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41E02" w14:textId="27A94398" w:rsidR="00807039" w:rsidRPr="00807039" w:rsidRDefault="00807039" w:rsidP="00807039">
      <w:pPr>
        <w:keepNext/>
        <w:spacing w:before="60" w:after="60" w:line="276" w:lineRule="auto"/>
        <w:jc w:val="both"/>
        <w:rPr>
          <w:rFonts w:ascii="Arial" w:eastAsia="Times New Roman" w:hAnsi="Arial" w:cs="Arial"/>
          <w:sz w:val="23"/>
          <w:szCs w:val="23"/>
          <w:lang w:eastAsia="pl-PL"/>
        </w:rPr>
      </w:pPr>
      <w:bookmarkStart w:id="0" w:name="_Hlk515266842"/>
      <w:r w:rsidRPr="00807039">
        <w:rPr>
          <w:rFonts w:ascii="Arial" w:eastAsia="Times New Roman" w:hAnsi="Arial" w:cs="Arial"/>
          <w:sz w:val="23"/>
          <w:szCs w:val="23"/>
          <w:lang w:eastAsia="pl-PL"/>
        </w:rPr>
        <w:t xml:space="preserve">OS-I.7222.13.4.2020.RD </w:t>
      </w:r>
      <w:bookmarkEnd w:id="0"/>
      <w:r w:rsidRPr="00807039">
        <w:rPr>
          <w:rFonts w:ascii="Arial" w:eastAsia="Times New Roman" w:hAnsi="Arial" w:cs="Arial"/>
          <w:sz w:val="23"/>
          <w:szCs w:val="23"/>
          <w:lang w:eastAsia="pl-PL"/>
        </w:rPr>
        <w:tab/>
      </w:r>
      <w:r w:rsidRPr="00807039">
        <w:rPr>
          <w:rFonts w:ascii="Arial" w:eastAsia="Times New Roman" w:hAnsi="Arial" w:cs="Arial"/>
          <w:sz w:val="23"/>
          <w:szCs w:val="23"/>
          <w:lang w:eastAsia="pl-PL"/>
        </w:rPr>
        <w:tab/>
      </w:r>
      <w:r w:rsidRPr="00807039">
        <w:rPr>
          <w:rFonts w:ascii="Arial" w:eastAsia="Times New Roman" w:hAnsi="Arial" w:cs="Arial"/>
          <w:sz w:val="23"/>
          <w:szCs w:val="23"/>
          <w:lang w:eastAsia="pl-PL"/>
        </w:rPr>
        <w:tab/>
      </w:r>
      <w:r w:rsidRPr="00807039">
        <w:rPr>
          <w:rFonts w:ascii="Arial" w:eastAsia="Times New Roman" w:hAnsi="Arial" w:cs="Arial"/>
          <w:sz w:val="23"/>
          <w:szCs w:val="23"/>
          <w:lang w:eastAsia="pl-PL"/>
        </w:rPr>
        <w:tab/>
      </w:r>
      <w:r w:rsidRPr="00807039">
        <w:rPr>
          <w:rFonts w:ascii="Arial" w:eastAsia="Times New Roman" w:hAnsi="Arial" w:cs="Arial"/>
          <w:sz w:val="23"/>
          <w:szCs w:val="23"/>
          <w:lang w:eastAsia="pl-PL"/>
        </w:rPr>
        <w:tab/>
      </w:r>
      <w:r w:rsidRPr="00807039">
        <w:rPr>
          <w:rFonts w:ascii="Arial" w:eastAsia="Times New Roman" w:hAnsi="Arial" w:cs="Arial"/>
          <w:sz w:val="23"/>
          <w:szCs w:val="23"/>
          <w:lang w:eastAsia="pl-PL"/>
        </w:rPr>
        <w:tab/>
        <w:t xml:space="preserve">             Rzeszów, 2021-07-</w:t>
      </w:r>
      <w:r w:rsidR="00C55008">
        <w:rPr>
          <w:rFonts w:ascii="Arial" w:eastAsia="Times New Roman" w:hAnsi="Arial" w:cs="Arial"/>
          <w:sz w:val="23"/>
          <w:szCs w:val="23"/>
          <w:lang w:eastAsia="pl-PL"/>
        </w:rPr>
        <w:t>2</w:t>
      </w:r>
      <w:r w:rsidR="001F5614">
        <w:rPr>
          <w:rFonts w:ascii="Arial" w:eastAsia="Times New Roman" w:hAnsi="Arial" w:cs="Arial"/>
          <w:sz w:val="23"/>
          <w:szCs w:val="23"/>
          <w:lang w:eastAsia="pl-PL"/>
        </w:rPr>
        <w:t>8</w:t>
      </w:r>
    </w:p>
    <w:p w14:paraId="35A017E1" w14:textId="77777777" w:rsidR="00807039" w:rsidRPr="00807039" w:rsidRDefault="00807039" w:rsidP="00807039">
      <w:pPr>
        <w:keepNext/>
        <w:tabs>
          <w:tab w:val="left" w:pos="708"/>
          <w:tab w:val="left" w:pos="1416"/>
          <w:tab w:val="left" w:pos="2124"/>
          <w:tab w:val="left" w:pos="2832"/>
          <w:tab w:val="left" w:pos="3540"/>
          <w:tab w:val="left" w:pos="4248"/>
          <w:tab w:val="left" w:pos="4956"/>
          <w:tab w:val="left" w:pos="5500"/>
        </w:tabs>
        <w:spacing w:before="60" w:after="60" w:line="240" w:lineRule="auto"/>
        <w:ind w:firstLine="709"/>
        <w:jc w:val="center"/>
        <w:rPr>
          <w:rFonts w:ascii="Arial" w:eastAsia="Times New Roman" w:hAnsi="Arial" w:cs="Arial"/>
          <w:b/>
          <w:sz w:val="23"/>
          <w:szCs w:val="23"/>
          <w:lang w:eastAsia="pl-PL"/>
        </w:rPr>
      </w:pPr>
      <w:r w:rsidRPr="00807039">
        <w:rPr>
          <w:rFonts w:ascii="Arial" w:eastAsia="Times New Roman" w:hAnsi="Arial" w:cs="Arial"/>
          <w:b/>
          <w:sz w:val="23"/>
          <w:szCs w:val="23"/>
          <w:lang w:eastAsia="pl-PL"/>
        </w:rPr>
        <w:t>D E C Y Z J A</w:t>
      </w:r>
    </w:p>
    <w:p w14:paraId="59C0F4D1" w14:textId="77777777"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Działając na podstawie:</w:t>
      </w:r>
    </w:p>
    <w:p w14:paraId="5A7CED36" w14:textId="77777777" w:rsidR="00807039" w:rsidRPr="00807039" w:rsidRDefault="00807039" w:rsidP="00807039">
      <w:pPr>
        <w:keepNext/>
        <w:numPr>
          <w:ilvl w:val="0"/>
          <w:numId w:val="45"/>
        </w:numPr>
        <w:spacing w:before="60" w:after="0" w:line="240" w:lineRule="auto"/>
        <w:ind w:left="322" w:hanging="36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art. 163 ustawy z dnia 14 czerwca 1960r. Kodeks postępowania administracyjnego </w:t>
      </w:r>
      <w:r w:rsidRPr="00807039">
        <w:rPr>
          <w:rFonts w:ascii="Arial" w:eastAsia="Times New Roman" w:hAnsi="Arial" w:cs="Arial"/>
          <w:sz w:val="23"/>
          <w:szCs w:val="23"/>
          <w:lang w:eastAsia="pl-PL"/>
        </w:rPr>
        <w:br/>
        <w:t xml:space="preserve">(Dz. U. z 2021 r. poz. 735 </w:t>
      </w:r>
      <w:proofErr w:type="spellStart"/>
      <w:r w:rsidRPr="00807039">
        <w:rPr>
          <w:rFonts w:ascii="Arial" w:eastAsia="Times New Roman" w:hAnsi="Arial" w:cs="Arial"/>
          <w:sz w:val="23"/>
          <w:szCs w:val="23"/>
          <w:lang w:eastAsia="pl-PL"/>
        </w:rPr>
        <w:t>t.j</w:t>
      </w:r>
      <w:proofErr w:type="spellEnd"/>
      <w:r w:rsidRPr="00807039">
        <w:rPr>
          <w:rFonts w:ascii="Arial" w:eastAsia="Times New Roman" w:hAnsi="Arial" w:cs="Arial"/>
          <w:sz w:val="23"/>
          <w:szCs w:val="23"/>
          <w:lang w:eastAsia="pl-PL"/>
        </w:rPr>
        <w:t xml:space="preserve">.) w związku z art. 192 ustawy z dnia 27 kwietnia 2001 r. Prawo ochrony środowiska (Dz. U. z 2020 r. poz. 1219 </w:t>
      </w:r>
      <w:proofErr w:type="spellStart"/>
      <w:r w:rsidRPr="00807039">
        <w:rPr>
          <w:rFonts w:ascii="Arial" w:eastAsia="Times New Roman" w:hAnsi="Arial" w:cs="Arial"/>
          <w:sz w:val="23"/>
          <w:szCs w:val="23"/>
          <w:lang w:eastAsia="pl-PL"/>
        </w:rPr>
        <w:t>t.j</w:t>
      </w:r>
      <w:proofErr w:type="spellEnd"/>
      <w:r w:rsidRPr="00807039">
        <w:rPr>
          <w:rFonts w:ascii="Arial" w:eastAsia="Times New Roman" w:hAnsi="Arial" w:cs="Arial"/>
          <w:sz w:val="23"/>
          <w:szCs w:val="23"/>
          <w:lang w:eastAsia="pl-PL"/>
        </w:rPr>
        <w:t xml:space="preserve">.), </w:t>
      </w:r>
    </w:p>
    <w:p w14:paraId="05A5110E" w14:textId="77777777" w:rsidR="00807039" w:rsidRPr="00807039" w:rsidRDefault="00807039" w:rsidP="00807039">
      <w:pPr>
        <w:keepNext/>
        <w:numPr>
          <w:ilvl w:val="0"/>
          <w:numId w:val="45"/>
        </w:numPr>
        <w:spacing w:before="60" w:after="0" w:line="240" w:lineRule="auto"/>
        <w:ind w:left="322" w:hanging="36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art. 188, art. 211, art. 214</w:t>
      </w:r>
      <w:r w:rsidRPr="00807039">
        <w:rPr>
          <w:rFonts w:ascii="Arial" w:eastAsia="Times New Roman" w:hAnsi="Arial" w:cs="Arial"/>
          <w:bCs/>
          <w:sz w:val="23"/>
          <w:szCs w:val="23"/>
          <w:lang w:eastAsia="pl-PL"/>
        </w:rPr>
        <w:t>,</w:t>
      </w:r>
      <w:r w:rsidRPr="00807039">
        <w:rPr>
          <w:rFonts w:ascii="Arial" w:eastAsia="Times New Roman" w:hAnsi="Arial" w:cs="Arial"/>
          <w:sz w:val="23"/>
          <w:szCs w:val="23"/>
          <w:lang w:eastAsia="pl-PL"/>
        </w:rPr>
        <w:t xml:space="preserve"> art. 378 ust. 2a pkt 1 ustawy z dnia 27 kwietnia 2001 r. Prawo ochrony środowiska (Dz. U. z 2020 r. poz. 1219 </w:t>
      </w:r>
      <w:proofErr w:type="spellStart"/>
      <w:r w:rsidRPr="00807039">
        <w:rPr>
          <w:rFonts w:ascii="Arial" w:eastAsia="Times New Roman" w:hAnsi="Arial" w:cs="Arial"/>
          <w:sz w:val="23"/>
          <w:szCs w:val="23"/>
          <w:lang w:eastAsia="pl-PL"/>
        </w:rPr>
        <w:t>t.j</w:t>
      </w:r>
      <w:proofErr w:type="spellEnd"/>
      <w:r w:rsidRPr="00807039">
        <w:rPr>
          <w:rFonts w:ascii="Arial" w:eastAsia="Times New Roman" w:hAnsi="Arial" w:cs="Arial"/>
          <w:sz w:val="23"/>
          <w:szCs w:val="23"/>
          <w:lang w:eastAsia="pl-PL"/>
        </w:rPr>
        <w:t xml:space="preserve">.), w związku z § 2 ust. 1 pkt 46 oraz </w:t>
      </w:r>
      <w:r w:rsidRPr="00807039">
        <w:rPr>
          <w:rFonts w:ascii="Arial" w:eastAsia="Times New Roman" w:hAnsi="Arial" w:cs="Arial"/>
          <w:sz w:val="23"/>
          <w:szCs w:val="23"/>
          <w:lang w:eastAsia="pl-PL"/>
        </w:rPr>
        <w:br/>
        <w:t xml:space="preserve">§2 ust. 1 pkt 47 rozporządzenia Rady Ministrów z dnia 9 listopada 2010 r. w sprawie przedsięwzięć mogących znacząco oddziaływać na środowisko (tj. Dz. U. z 2016 </w:t>
      </w:r>
      <w:r w:rsidRPr="00807039">
        <w:rPr>
          <w:rFonts w:ascii="Arial" w:eastAsia="Times New Roman" w:hAnsi="Arial" w:cs="Arial"/>
          <w:sz w:val="23"/>
          <w:szCs w:val="23"/>
          <w:lang w:eastAsia="pl-PL"/>
        </w:rPr>
        <w:br/>
        <w:t xml:space="preserve">poz. 71), </w:t>
      </w:r>
    </w:p>
    <w:p w14:paraId="288BF0CC" w14:textId="77777777" w:rsidR="00807039" w:rsidRPr="00807039" w:rsidRDefault="00807039" w:rsidP="00807039">
      <w:pPr>
        <w:keepNext/>
        <w:numPr>
          <w:ilvl w:val="0"/>
          <w:numId w:val="45"/>
        </w:numPr>
        <w:spacing w:before="60" w:after="0" w:line="240" w:lineRule="auto"/>
        <w:ind w:left="322" w:hanging="364"/>
        <w:jc w:val="both"/>
        <w:rPr>
          <w:rFonts w:ascii="Arial" w:eastAsia="Times New Roman" w:hAnsi="Arial" w:cs="Arial"/>
          <w:sz w:val="23"/>
          <w:szCs w:val="23"/>
          <w:lang w:eastAsia="pl-PL"/>
        </w:rPr>
      </w:pPr>
      <w:r w:rsidRPr="00807039">
        <w:rPr>
          <w:rFonts w:ascii="Arial" w:eastAsia="Times New Roman" w:hAnsi="Arial" w:cs="Arial"/>
          <w:sz w:val="23"/>
          <w:szCs w:val="23"/>
          <w:lang w:val="en-US" w:eastAsia="pl-PL"/>
        </w:rPr>
        <w:t xml:space="preserve">pkt. 5 </w:t>
      </w:r>
      <w:proofErr w:type="spellStart"/>
      <w:r w:rsidRPr="00807039">
        <w:rPr>
          <w:rFonts w:ascii="Arial" w:eastAsia="Times New Roman" w:hAnsi="Arial" w:cs="Arial"/>
          <w:sz w:val="23"/>
          <w:szCs w:val="23"/>
          <w:lang w:val="en-US" w:eastAsia="pl-PL"/>
        </w:rPr>
        <w:t>ppkt</w:t>
      </w:r>
      <w:proofErr w:type="spellEnd"/>
      <w:r w:rsidRPr="00807039">
        <w:rPr>
          <w:rFonts w:ascii="Arial" w:eastAsia="Times New Roman" w:hAnsi="Arial" w:cs="Arial"/>
          <w:sz w:val="23"/>
          <w:szCs w:val="23"/>
          <w:lang w:val="en-US" w:eastAsia="pl-PL"/>
        </w:rPr>
        <w:t xml:space="preserve">. 2 lit. a), pkt. 5 </w:t>
      </w:r>
      <w:proofErr w:type="spellStart"/>
      <w:r w:rsidRPr="00807039">
        <w:rPr>
          <w:rFonts w:ascii="Arial" w:eastAsia="Times New Roman" w:hAnsi="Arial" w:cs="Arial"/>
          <w:sz w:val="23"/>
          <w:szCs w:val="23"/>
          <w:lang w:val="en-US" w:eastAsia="pl-PL"/>
        </w:rPr>
        <w:t>ppkt</w:t>
      </w:r>
      <w:proofErr w:type="spellEnd"/>
      <w:r w:rsidRPr="00807039">
        <w:rPr>
          <w:rFonts w:ascii="Arial" w:eastAsia="Times New Roman" w:hAnsi="Arial" w:cs="Arial"/>
          <w:sz w:val="23"/>
          <w:szCs w:val="23"/>
          <w:lang w:val="en-US" w:eastAsia="pl-PL"/>
        </w:rPr>
        <w:t xml:space="preserve">. </w:t>
      </w:r>
      <w:r w:rsidRPr="00807039">
        <w:rPr>
          <w:rFonts w:ascii="Arial" w:eastAsia="Times New Roman" w:hAnsi="Arial" w:cs="Arial"/>
          <w:sz w:val="23"/>
          <w:szCs w:val="23"/>
          <w:lang w:eastAsia="pl-PL"/>
        </w:rPr>
        <w:t xml:space="preserve">3 lit. b) załącznika do rozporządzenia </w:t>
      </w:r>
      <w:r w:rsidRPr="00807039">
        <w:rPr>
          <w:rFonts w:ascii="Arial" w:eastAsia="Times New Roman" w:hAnsi="Arial" w:cs="Arial"/>
          <w:sz w:val="23"/>
          <w:szCs w:val="23"/>
          <w:lang w:eastAsia="pl-PL"/>
        </w:rPr>
        <w:br/>
        <w:t xml:space="preserve">Ministra Środowiska z dnia 27 sierpnia 2014 r. w sprawie rodzajów instalacji mogących powodować znaczne zanieczyszczenie poszczególnych elementów przyrodniczych albo środowiska jako całości (Dz. U. z 2014 r. Nr 1169), </w:t>
      </w:r>
    </w:p>
    <w:p w14:paraId="1BA18A1E" w14:textId="77777777" w:rsidR="00807039" w:rsidRPr="00807039" w:rsidRDefault="00807039" w:rsidP="00807039">
      <w:pPr>
        <w:keepNext/>
        <w:numPr>
          <w:ilvl w:val="0"/>
          <w:numId w:val="45"/>
        </w:numPr>
        <w:spacing w:before="60" w:after="0" w:line="240" w:lineRule="auto"/>
        <w:ind w:left="336"/>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art. 10 i 14 ustawy z dnia 20 lipca 2018 r. o zmianie o odpadach oraz niektórych innych ustaw (Dz. U. z 2018 r. poz. 1592),</w:t>
      </w:r>
    </w:p>
    <w:p w14:paraId="1F3C69BB" w14:textId="3991A6C5" w:rsidR="00807039" w:rsidRPr="00807039" w:rsidRDefault="00807039" w:rsidP="00807039">
      <w:pPr>
        <w:keepNext/>
        <w:numPr>
          <w:ilvl w:val="0"/>
          <w:numId w:val="45"/>
        </w:numPr>
        <w:spacing w:before="60" w:after="0" w:line="240" w:lineRule="auto"/>
        <w:ind w:left="336"/>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art. 41 ust. 3 pkt. 1 c), art. 43 ust. 2, art. 48a ustawy z dnia 14 grudnia 2012 r. </w:t>
      </w:r>
      <w:r w:rsidRPr="00807039">
        <w:rPr>
          <w:rFonts w:ascii="Arial" w:eastAsia="Times New Roman" w:hAnsi="Arial" w:cs="Arial"/>
          <w:sz w:val="23"/>
          <w:szCs w:val="23"/>
          <w:lang w:eastAsia="pl-PL"/>
        </w:rPr>
        <w:br/>
        <w:t>o odpadach (Dz. U. z 2021 poz. 77</w:t>
      </w:r>
      <w:r w:rsidR="0038696D">
        <w:rPr>
          <w:rFonts w:ascii="Arial" w:eastAsia="Times New Roman" w:hAnsi="Arial" w:cs="Arial"/>
          <w:sz w:val="23"/>
          <w:szCs w:val="23"/>
          <w:lang w:eastAsia="pl-PL"/>
        </w:rPr>
        <w:t>9</w:t>
      </w:r>
      <w:r w:rsidRPr="00807039">
        <w:rPr>
          <w:rFonts w:ascii="Arial" w:eastAsia="Times New Roman" w:hAnsi="Arial" w:cs="Arial"/>
          <w:sz w:val="23"/>
          <w:szCs w:val="23"/>
          <w:lang w:eastAsia="pl-PL"/>
        </w:rPr>
        <w:t xml:space="preserve"> </w:t>
      </w:r>
      <w:proofErr w:type="spellStart"/>
      <w:r w:rsidRPr="00807039">
        <w:rPr>
          <w:rFonts w:ascii="Arial" w:eastAsia="Times New Roman" w:hAnsi="Arial" w:cs="Arial"/>
          <w:sz w:val="23"/>
          <w:szCs w:val="23"/>
          <w:lang w:eastAsia="pl-PL"/>
        </w:rPr>
        <w:t>t.j</w:t>
      </w:r>
      <w:proofErr w:type="spellEnd"/>
      <w:r w:rsidRPr="00807039">
        <w:rPr>
          <w:rFonts w:ascii="Arial" w:eastAsia="Times New Roman" w:hAnsi="Arial" w:cs="Arial"/>
          <w:sz w:val="23"/>
          <w:szCs w:val="23"/>
          <w:lang w:eastAsia="pl-PL"/>
        </w:rPr>
        <w:t>.),</w:t>
      </w:r>
    </w:p>
    <w:p w14:paraId="6BB0F3B0" w14:textId="77777777" w:rsidR="00807039" w:rsidRPr="00807039" w:rsidRDefault="00807039" w:rsidP="00807039">
      <w:pPr>
        <w:keepNext/>
        <w:numPr>
          <w:ilvl w:val="0"/>
          <w:numId w:val="45"/>
        </w:numPr>
        <w:spacing w:before="60" w:after="0" w:line="240" w:lineRule="auto"/>
        <w:ind w:left="336"/>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§1, §2, §3 rozporządzenia Ministra Środowiska z dnia 7 lutego 2019 r. w sprawie wysokości stawek zabezpieczenia roszczeń (Dz.U. z 2019 poz. 256),</w:t>
      </w:r>
    </w:p>
    <w:p w14:paraId="7E818F16" w14:textId="612D2C67" w:rsidR="00807039" w:rsidRPr="00807039" w:rsidRDefault="00807039" w:rsidP="00807039">
      <w:pPr>
        <w:keepNext/>
        <w:numPr>
          <w:ilvl w:val="0"/>
          <w:numId w:val="45"/>
        </w:numPr>
        <w:spacing w:before="60" w:after="0" w:line="240" w:lineRule="auto"/>
        <w:ind w:left="336"/>
        <w:jc w:val="both"/>
        <w:rPr>
          <w:rFonts w:ascii="Arial" w:eastAsia="Times New Roman" w:hAnsi="Arial" w:cs="Arial"/>
          <w:sz w:val="23"/>
          <w:szCs w:val="23"/>
          <w:lang w:eastAsia="pl-PL"/>
        </w:rPr>
      </w:pPr>
      <w:bookmarkStart w:id="1" w:name="_Hlk76107530"/>
      <w:r w:rsidRPr="00807039">
        <w:rPr>
          <w:rFonts w:ascii="Arial" w:eastAsia="Times New Roman" w:hAnsi="Arial" w:cs="Arial"/>
          <w:sz w:val="23"/>
          <w:szCs w:val="23"/>
          <w:lang w:eastAsia="pl-PL"/>
        </w:rPr>
        <w:t>§</w:t>
      </w:r>
      <w:r w:rsidR="00F653B9" w:rsidRPr="00807039">
        <w:rPr>
          <w:rFonts w:ascii="Arial" w:eastAsia="Times New Roman" w:hAnsi="Arial" w:cs="Arial"/>
          <w:sz w:val="23"/>
          <w:szCs w:val="23"/>
          <w:lang w:eastAsia="pl-PL"/>
        </w:rPr>
        <w:t>20, §</w:t>
      </w:r>
      <w:r w:rsidRPr="00807039">
        <w:rPr>
          <w:rFonts w:ascii="Arial" w:eastAsia="Times New Roman" w:hAnsi="Arial" w:cs="Arial"/>
          <w:sz w:val="23"/>
          <w:szCs w:val="23"/>
          <w:lang w:eastAsia="pl-PL"/>
        </w:rPr>
        <w:t>21 rozporządzenia Ministra Klimatu z dnia 24 września 2020 r. w sprawie standardów emisyjnych dla niektórych rodzajów instalacji, źródeł spalania paliw oraz urządzeń spalania lub współspalania odpadów (Dz. U. z 2020, poz. 1860),</w:t>
      </w:r>
    </w:p>
    <w:p w14:paraId="4B5B2B6A" w14:textId="77777777" w:rsidR="00807039" w:rsidRPr="00807039" w:rsidRDefault="00807039" w:rsidP="00807039">
      <w:pPr>
        <w:keepNext/>
        <w:numPr>
          <w:ilvl w:val="0"/>
          <w:numId w:val="45"/>
        </w:numPr>
        <w:spacing w:before="60" w:after="0" w:line="240" w:lineRule="auto"/>
        <w:ind w:left="336"/>
        <w:contextualSpacing/>
        <w:jc w:val="both"/>
        <w:rPr>
          <w:rFonts w:ascii="Arial" w:eastAsia="Times New Roman" w:hAnsi="Arial" w:cs="Arial"/>
          <w:sz w:val="23"/>
          <w:szCs w:val="23"/>
          <w:lang w:val="x-none" w:eastAsia="pl-PL"/>
        </w:rPr>
      </w:pPr>
      <w:bookmarkStart w:id="2" w:name="_Hlk76107496"/>
      <w:bookmarkEnd w:id="1"/>
      <w:r w:rsidRPr="00807039">
        <w:rPr>
          <w:rFonts w:ascii="Arial" w:eastAsia="Times New Roman" w:hAnsi="Arial" w:cs="Arial"/>
          <w:sz w:val="23"/>
          <w:szCs w:val="23"/>
          <w:lang w:val="x-none" w:eastAsia="pl-PL"/>
        </w:rPr>
        <w:t>§ 2,</w:t>
      </w:r>
      <w:r w:rsidRPr="00807039">
        <w:rPr>
          <w:rFonts w:ascii="Arial" w:eastAsia="Times New Roman" w:hAnsi="Arial" w:cs="Arial"/>
          <w:color w:val="FF0000"/>
          <w:sz w:val="23"/>
          <w:szCs w:val="23"/>
          <w:lang w:val="x-none" w:eastAsia="pl-PL"/>
        </w:rPr>
        <w:t xml:space="preserve"> </w:t>
      </w:r>
      <w:r w:rsidRPr="00807039">
        <w:rPr>
          <w:rFonts w:ascii="Arial" w:eastAsia="Times New Roman" w:hAnsi="Arial" w:cs="Arial"/>
          <w:sz w:val="23"/>
          <w:szCs w:val="23"/>
          <w:lang w:val="x-none" w:eastAsia="pl-PL"/>
        </w:rPr>
        <w:t>§ 3,</w:t>
      </w:r>
      <w:r w:rsidRPr="00807039">
        <w:rPr>
          <w:rFonts w:ascii="Arial" w:eastAsia="Times New Roman" w:hAnsi="Arial" w:cs="Arial"/>
          <w:color w:val="FF0000"/>
          <w:sz w:val="23"/>
          <w:szCs w:val="23"/>
          <w:lang w:val="x-none" w:eastAsia="pl-PL"/>
        </w:rPr>
        <w:t xml:space="preserve"> </w:t>
      </w:r>
      <w:r w:rsidRPr="00807039">
        <w:rPr>
          <w:rFonts w:ascii="Arial" w:eastAsia="Times New Roman" w:hAnsi="Arial" w:cs="Arial"/>
          <w:sz w:val="23"/>
          <w:szCs w:val="23"/>
          <w:lang w:val="x-none" w:eastAsia="pl-PL"/>
        </w:rPr>
        <w:t>§ 4,</w:t>
      </w:r>
      <w:r w:rsidRPr="00807039">
        <w:rPr>
          <w:rFonts w:ascii="Arial" w:eastAsia="Times New Roman" w:hAnsi="Arial" w:cs="Arial"/>
          <w:color w:val="FF0000"/>
          <w:sz w:val="23"/>
          <w:szCs w:val="23"/>
          <w:lang w:val="x-none" w:eastAsia="pl-PL"/>
        </w:rPr>
        <w:t xml:space="preserve"> </w:t>
      </w:r>
      <w:r w:rsidRPr="00807039">
        <w:rPr>
          <w:rFonts w:ascii="Arial" w:eastAsia="Times New Roman" w:hAnsi="Arial" w:cs="Arial"/>
          <w:sz w:val="23"/>
          <w:szCs w:val="23"/>
          <w:lang w:val="x-none" w:eastAsia="pl-PL"/>
        </w:rPr>
        <w:t>§ 5,</w:t>
      </w:r>
      <w:r w:rsidRPr="00807039">
        <w:rPr>
          <w:rFonts w:ascii="Arial" w:eastAsia="Times New Roman" w:hAnsi="Arial" w:cs="Arial"/>
          <w:color w:val="FF0000"/>
          <w:sz w:val="23"/>
          <w:szCs w:val="23"/>
          <w:lang w:val="x-none" w:eastAsia="pl-PL"/>
        </w:rPr>
        <w:t xml:space="preserve"> </w:t>
      </w:r>
      <w:r w:rsidRPr="00807039">
        <w:rPr>
          <w:rFonts w:ascii="Arial" w:eastAsia="Times New Roman" w:hAnsi="Arial" w:cs="Arial"/>
          <w:sz w:val="23"/>
          <w:szCs w:val="23"/>
          <w:lang w:val="x-none" w:eastAsia="pl-PL"/>
        </w:rPr>
        <w:t>§ 6</w:t>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val="x-none" w:eastAsia="pl-PL"/>
        </w:rPr>
        <w:t xml:space="preserve">§ 7 </w:t>
      </w:r>
      <w:r w:rsidRPr="00807039">
        <w:rPr>
          <w:rFonts w:ascii="Arial" w:eastAsia="Times New Roman" w:hAnsi="Arial" w:cs="Arial"/>
          <w:sz w:val="23"/>
          <w:szCs w:val="23"/>
          <w:lang w:eastAsia="pl-PL"/>
        </w:rPr>
        <w:t xml:space="preserve">i </w:t>
      </w:r>
      <w:r w:rsidRPr="00807039">
        <w:rPr>
          <w:rFonts w:ascii="Arial" w:eastAsia="Times New Roman" w:hAnsi="Arial" w:cs="Arial"/>
          <w:sz w:val="23"/>
          <w:szCs w:val="23"/>
          <w:lang w:val="x-none" w:eastAsia="pl-PL"/>
        </w:rPr>
        <w:t xml:space="preserve">§ </w:t>
      </w:r>
      <w:r w:rsidRPr="00807039">
        <w:rPr>
          <w:rFonts w:ascii="Arial" w:eastAsia="Times New Roman" w:hAnsi="Arial" w:cs="Arial"/>
          <w:sz w:val="23"/>
          <w:szCs w:val="23"/>
          <w:lang w:eastAsia="pl-PL"/>
        </w:rPr>
        <w:t>8</w:t>
      </w:r>
      <w:r w:rsidRPr="00807039">
        <w:rPr>
          <w:rFonts w:ascii="Arial" w:eastAsia="Times New Roman" w:hAnsi="Arial" w:cs="Arial"/>
          <w:sz w:val="23"/>
          <w:szCs w:val="23"/>
          <w:lang w:val="x-none" w:eastAsia="pl-PL"/>
        </w:rPr>
        <w:t xml:space="preserve"> rozporządzenia Ministra </w:t>
      </w:r>
      <w:r w:rsidRPr="00807039">
        <w:rPr>
          <w:rFonts w:ascii="Arial" w:eastAsia="Times New Roman" w:hAnsi="Arial" w:cs="Arial"/>
          <w:sz w:val="23"/>
          <w:szCs w:val="23"/>
          <w:lang w:eastAsia="pl-PL"/>
        </w:rPr>
        <w:t xml:space="preserve">Klimatu i </w:t>
      </w:r>
      <w:r w:rsidRPr="00807039">
        <w:rPr>
          <w:rFonts w:ascii="Arial" w:eastAsia="Times New Roman" w:hAnsi="Arial" w:cs="Arial"/>
          <w:sz w:val="23"/>
          <w:szCs w:val="23"/>
          <w:lang w:val="x-none" w:eastAsia="pl-PL"/>
        </w:rPr>
        <w:t xml:space="preserve">Środowiska z dnia </w:t>
      </w:r>
      <w:r w:rsidRPr="00807039">
        <w:rPr>
          <w:rFonts w:ascii="Arial" w:eastAsia="Times New Roman" w:hAnsi="Arial" w:cs="Arial"/>
          <w:sz w:val="23"/>
          <w:szCs w:val="23"/>
          <w:lang w:val="x-none" w:eastAsia="pl-PL"/>
        </w:rPr>
        <w:br/>
      </w:r>
      <w:r w:rsidRPr="00807039">
        <w:rPr>
          <w:rFonts w:ascii="Arial" w:eastAsia="Times New Roman" w:hAnsi="Arial" w:cs="Arial"/>
          <w:sz w:val="23"/>
          <w:szCs w:val="23"/>
          <w:lang w:eastAsia="pl-PL"/>
        </w:rPr>
        <w:t>15 grudnia</w:t>
      </w:r>
      <w:r w:rsidRPr="00807039">
        <w:rPr>
          <w:rFonts w:ascii="Arial" w:eastAsia="Times New Roman" w:hAnsi="Arial" w:cs="Arial"/>
          <w:sz w:val="23"/>
          <w:szCs w:val="23"/>
          <w:lang w:val="x-none" w:eastAsia="pl-PL"/>
        </w:rPr>
        <w:t xml:space="preserve"> 20</w:t>
      </w:r>
      <w:r w:rsidRPr="00807039">
        <w:rPr>
          <w:rFonts w:ascii="Arial" w:eastAsia="Times New Roman" w:hAnsi="Arial" w:cs="Arial"/>
          <w:sz w:val="23"/>
          <w:szCs w:val="23"/>
          <w:lang w:eastAsia="pl-PL"/>
        </w:rPr>
        <w:t>20</w:t>
      </w:r>
      <w:r w:rsidRPr="00807039">
        <w:rPr>
          <w:rFonts w:ascii="Arial" w:eastAsia="Times New Roman" w:hAnsi="Arial" w:cs="Arial"/>
          <w:sz w:val="23"/>
          <w:szCs w:val="23"/>
          <w:lang w:val="x-none" w:eastAsia="pl-PL"/>
        </w:rPr>
        <w:t xml:space="preserve"> r. w sprawie rodzajów wyników pomiarów prowadzonych w związku </w:t>
      </w:r>
      <w:r w:rsidRPr="00807039">
        <w:rPr>
          <w:rFonts w:ascii="Arial" w:eastAsia="Times New Roman" w:hAnsi="Arial" w:cs="Arial"/>
          <w:sz w:val="23"/>
          <w:szCs w:val="23"/>
          <w:lang w:val="x-none" w:eastAsia="pl-PL"/>
        </w:rPr>
        <w:br/>
        <w:t xml:space="preserve">z eksploatacją instalacji lub urządzenia i innych danych </w:t>
      </w:r>
      <w:r w:rsidRPr="00807039">
        <w:rPr>
          <w:rFonts w:ascii="Arial" w:eastAsia="Times New Roman" w:hAnsi="Arial" w:cs="Arial"/>
          <w:sz w:val="23"/>
          <w:szCs w:val="23"/>
          <w:lang w:eastAsia="pl-PL"/>
        </w:rPr>
        <w:t xml:space="preserve">zbieranych w wyniku monitorowania procesów technologicznych oraz terminów i sposobów prezentacji </w:t>
      </w:r>
      <w:r w:rsidRPr="00807039">
        <w:rPr>
          <w:rFonts w:ascii="Arial" w:eastAsia="Times New Roman" w:hAnsi="Arial" w:cs="Arial"/>
          <w:sz w:val="23"/>
          <w:szCs w:val="23"/>
          <w:lang w:eastAsia="pl-PL"/>
        </w:rPr>
        <w:br/>
        <w:t xml:space="preserve">(Dz. U. </w:t>
      </w:r>
      <w:bookmarkStart w:id="3" w:name="_Hlk75166457"/>
      <w:r w:rsidRPr="00807039">
        <w:rPr>
          <w:rFonts w:ascii="Arial" w:eastAsia="Times New Roman" w:hAnsi="Arial" w:cs="Arial"/>
          <w:sz w:val="23"/>
          <w:szCs w:val="23"/>
          <w:lang w:eastAsia="pl-PL"/>
        </w:rPr>
        <w:t>z 2020 poz. 2405),</w:t>
      </w:r>
    </w:p>
    <w:bookmarkEnd w:id="2"/>
    <w:p w14:paraId="039D550F" w14:textId="344158F2" w:rsidR="00807039" w:rsidRPr="00807039" w:rsidRDefault="00807039" w:rsidP="00807039">
      <w:pPr>
        <w:keepNext/>
        <w:numPr>
          <w:ilvl w:val="0"/>
          <w:numId w:val="45"/>
        </w:numPr>
        <w:spacing w:before="60" w:after="0" w:line="240" w:lineRule="auto"/>
        <w:ind w:left="33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art. 15 </w:t>
      </w:r>
      <w:proofErr w:type="spellStart"/>
      <w:r w:rsidRPr="00807039">
        <w:rPr>
          <w:rFonts w:ascii="Arial" w:eastAsia="Times New Roman" w:hAnsi="Arial" w:cs="Arial"/>
          <w:sz w:val="23"/>
          <w:szCs w:val="23"/>
          <w:lang w:val="x-none" w:eastAsia="pl-PL"/>
        </w:rPr>
        <w:t>zzs</w:t>
      </w:r>
      <w:proofErr w:type="spellEnd"/>
      <w:r w:rsidRPr="00807039">
        <w:rPr>
          <w:rFonts w:ascii="Arial" w:eastAsia="Times New Roman" w:hAnsi="Arial" w:cs="Arial"/>
          <w:sz w:val="23"/>
          <w:szCs w:val="23"/>
          <w:lang w:val="x-none" w:eastAsia="pl-PL"/>
        </w:rPr>
        <w:t xml:space="preserve"> ust. 1 pkt 6 ustawy  z dnia 2 marca 2020 r. o szczególnych rozwiązaniach związanych z zapobieganiem, przeciwdziałaniem i zwalczaniem COVID-19, innych chorób zakaźnych oraz wywołanych nimi sytuacji kryzysowych (Dz. U. poz. 374 i 567),</w:t>
      </w:r>
    </w:p>
    <w:bookmarkEnd w:id="3"/>
    <w:p w14:paraId="45D4C1DE" w14:textId="77777777" w:rsidR="00807039" w:rsidRPr="00807039" w:rsidRDefault="00807039" w:rsidP="00807039">
      <w:pPr>
        <w:keepNext/>
        <w:spacing w:before="60" w:after="60" w:line="240" w:lineRule="auto"/>
        <w:jc w:val="both"/>
        <w:rPr>
          <w:rFonts w:ascii="Arial" w:eastAsia="Calibri" w:hAnsi="Arial" w:cs="Arial"/>
          <w:color w:val="7030A0"/>
          <w:sz w:val="6"/>
          <w:szCs w:val="6"/>
        </w:rPr>
      </w:pPr>
    </w:p>
    <w:p w14:paraId="0E1E3BF1" w14:textId="6634E452"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bCs/>
          <w:iCs/>
          <w:sz w:val="23"/>
          <w:szCs w:val="23"/>
          <w:lang w:eastAsia="pl-PL"/>
        </w:rPr>
        <w:t>po rozpatrzeniu wniosku</w:t>
      </w:r>
      <w:r w:rsidRPr="00807039">
        <w:rPr>
          <w:rFonts w:ascii="Arial" w:eastAsia="Times New Roman" w:hAnsi="Arial" w:cs="Arial"/>
          <w:bCs/>
          <w:iCs/>
          <w:spacing w:val="-1"/>
          <w:sz w:val="23"/>
          <w:szCs w:val="23"/>
          <w:lang w:eastAsia="pl-PL"/>
        </w:rPr>
        <w:t xml:space="preserve"> </w:t>
      </w:r>
      <w:r w:rsidRPr="00807039">
        <w:rPr>
          <w:rFonts w:ascii="Arial" w:eastAsia="Times New Roman" w:hAnsi="Arial" w:cs="Arial"/>
          <w:b/>
          <w:sz w:val="23"/>
          <w:szCs w:val="23"/>
          <w:lang w:eastAsia="pl-PL"/>
        </w:rPr>
        <w:t xml:space="preserve">PGE Energia Ciepła Spółka Akcyjna ul. Złota 59; </w:t>
      </w:r>
      <w:r w:rsidRPr="00807039">
        <w:rPr>
          <w:rFonts w:ascii="Arial" w:eastAsia="Times New Roman" w:hAnsi="Arial" w:cs="Arial"/>
          <w:b/>
          <w:sz w:val="23"/>
          <w:szCs w:val="23"/>
          <w:lang w:eastAsia="pl-PL"/>
        </w:rPr>
        <w:br/>
        <w:t>00-120 Warszawa,  KRS: 0000013479, NIP: 642-000-06-42, REGON: 273204260</w:t>
      </w:r>
      <w:bookmarkStart w:id="4" w:name="_Hlk13647422"/>
      <w:r w:rsidRPr="00807039">
        <w:rPr>
          <w:rFonts w:ascii="Arial" w:eastAsia="Times New Roman" w:hAnsi="Arial" w:cs="Arial"/>
          <w:b/>
          <w:sz w:val="23"/>
          <w:szCs w:val="23"/>
        </w:rPr>
        <w:t xml:space="preserve"> </w:t>
      </w:r>
      <w:r w:rsidRPr="00807039">
        <w:rPr>
          <w:rFonts w:ascii="Arial" w:eastAsia="Times New Roman" w:hAnsi="Arial" w:cs="Arial"/>
          <w:b/>
          <w:sz w:val="23"/>
          <w:szCs w:val="23"/>
        </w:rPr>
        <w:br/>
      </w:r>
      <w:r w:rsidRPr="00807039">
        <w:rPr>
          <w:rFonts w:ascii="Arial" w:eastAsia="Times New Roman" w:hAnsi="Arial" w:cs="Arial"/>
          <w:bCs/>
          <w:sz w:val="23"/>
          <w:szCs w:val="23"/>
        </w:rPr>
        <w:t>– reprezentowanej przez Pełnomocnika -</w:t>
      </w:r>
      <w:r w:rsidRPr="00807039">
        <w:rPr>
          <w:rFonts w:ascii="Arial" w:eastAsia="Times New Roman" w:hAnsi="Arial" w:cs="Arial"/>
          <w:b/>
          <w:sz w:val="23"/>
          <w:szCs w:val="23"/>
        </w:rPr>
        <w:t xml:space="preserve"> </w:t>
      </w:r>
      <w:r w:rsidRPr="00807039">
        <w:rPr>
          <w:rFonts w:ascii="Arial" w:eastAsia="Times New Roman" w:hAnsi="Arial" w:cs="Arial"/>
          <w:bCs/>
          <w:iCs/>
          <w:sz w:val="23"/>
          <w:szCs w:val="23"/>
          <w:lang w:eastAsia="pl-PL"/>
        </w:rPr>
        <w:t>z dnia 3 marca 2020</w:t>
      </w:r>
      <w:r w:rsidR="00F653B9">
        <w:rPr>
          <w:rFonts w:ascii="Arial" w:eastAsia="Times New Roman" w:hAnsi="Arial" w:cs="Arial"/>
          <w:bCs/>
          <w:iCs/>
          <w:sz w:val="23"/>
          <w:szCs w:val="23"/>
          <w:lang w:eastAsia="pl-PL"/>
        </w:rPr>
        <w:t xml:space="preserve"> </w:t>
      </w:r>
      <w:r w:rsidRPr="00807039">
        <w:rPr>
          <w:rFonts w:ascii="Arial" w:eastAsia="Times New Roman" w:hAnsi="Arial" w:cs="Arial"/>
          <w:bCs/>
          <w:iCs/>
          <w:sz w:val="23"/>
          <w:szCs w:val="23"/>
          <w:lang w:eastAsia="pl-PL"/>
        </w:rPr>
        <w:t>r. znak: DOP/PTE/280/4-1/71/2020 oraz uzupełnień z dnia 26 czerwca 2020</w:t>
      </w:r>
      <w:r w:rsidR="00F653B9">
        <w:rPr>
          <w:rFonts w:ascii="Arial" w:eastAsia="Times New Roman" w:hAnsi="Arial" w:cs="Arial"/>
          <w:bCs/>
          <w:iCs/>
          <w:sz w:val="23"/>
          <w:szCs w:val="23"/>
          <w:lang w:eastAsia="pl-PL"/>
        </w:rPr>
        <w:t xml:space="preserve"> </w:t>
      </w:r>
      <w:r w:rsidRPr="00807039">
        <w:rPr>
          <w:rFonts w:ascii="Arial" w:eastAsia="Times New Roman" w:hAnsi="Arial" w:cs="Arial"/>
          <w:bCs/>
          <w:iCs/>
          <w:sz w:val="23"/>
          <w:szCs w:val="23"/>
          <w:lang w:eastAsia="pl-PL"/>
        </w:rPr>
        <w:t xml:space="preserve">r. znak: DOP/PTE/280/4-5/199/2020 </w:t>
      </w:r>
      <w:r w:rsidRPr="00807039">
        <w:rPr>
          <w:rFonts w:ascii="Arial" w:eastAsia="Times New Roman" w:hAnsi="Arial" w:cs="Arial"/>
          <w:bCs/>
          <w:iCs/>
          <w:sz w:val="23"/>
          <w:szCs w:val="23"/>
          <w:lang w:eastAsia="pl-PL"/>
        </w:rPr>
        <w:br/>
        <w:t>i z dn. 27 maja 2021</w:t>
      </w:r>
      <w:r w:rsidR="00F653B9">
        <w:rPr>
          <w:rFonts w:ascii="Arial" w:eastAsia="Times New Roman" w:hAnsi="Arial" w:cs="Arial"/>
          <w:bCs/>
          <w:iCs/>
          <w:sz w:val="23"/>
          <w:szCs w:val="23"/>
          <w:lang w:eastAsia="pl-PL"/>
        </w:rPr>
        <w:t xml:space="preserve"> </w:t>
      </w:r>
      <w:r w:rsidRPr="00807039">
        <w:rPr>
          <w:rFonts w:ascii="Arial" w:eastAsia="Times New Roman" w:hAnsi="Arial" w:cs="Arial"/>
          <w:bCs/>
          <w:iCs/>
          <w:sz w:val="23"/>
          <w:szCs w:val="23"/>
          <w:lang w:eastAsia="pl-PL"/>
        </w:rPr>
        <w:t>r. znak: DOP/PTE/280/4-17/161/2021, o zmianę decyzji Marszałka Województwa Podkarpackiego z dnia 14 maja 2018</w:t>
      </w:r>
      <w:r w:rsidR="00F653B9">
        <w:rPr>
          <w:rFonts w:ascii="Arial" w:eastAsia="Times New Roman" w:hAnsi="Arial" w:cs="Arial"/>
          <w:bCs/>
          <w:iCs/>
          <w:sz w:val="23"/>
          <w:szCs w:val="23"/>
          <w:lang w:eastAsia="pl-PL"/>
        </w:rPr>
        <w:t xml:space="preserve"> </w:t>
      </w:r>
      <w:r w:rsidRPr="00807039">
        <w:rPr>
          <w:rFonts w:ascii="Arial" w:eastAsia="Times New Roman" w:hAnsi="Arial" w:cs="Arial"/>
          <w:bCs/>
          <w:iCs/>
          <w:sz w:val="23"/>
          <w:szCs w:val="23"/>
          <w:lang w:eastAsia="pl-PL"/>
        </w:rPr>
        <w:t xml:space="preserve">r. znak: OS-I.7222.42.6.2017.RD, zmienionej decyzją Ministra Środowiska z dn. 2 sierpnia 2018r. znak: DOŚ.III.285.27.2018.DS oraz decyzją Marszałka Województwa Podkarpackiego z dn. 21 marca 2019 r. znak: </w:t>
      </w:r>
      <w:r w:rsidRPr="00807039">
        <w:rPr>
          <w:rFonts w:ascii="Arial" w:eastAsia="Times New Roman" w:hAnsi="Arial" w:cs="Arial"/>
          <w:bCs/>
          <w:iCs/>
          <w:sz w:val="23"/>
          <w:szCs w:val="23"/>
          <w:lang w:eastAsia="pl-PL"/>
        </w:rPr>
        <w:br/>
        <w:t xml:space="preserve">OS-I.7222.10.1.2019.RD, w której udzielono Spółce pozwolenia zintegrowanego na prowadzenie Instalacji Termicznego Przetwarzania z Odzyskiem Energii (ITPOE), zlokalizowanej na terenie Oddziału Elektrociepłownia w Rzeszowie, </w:t>
      </w:r>
      <w:bookmarkEnd w:id="4"/>
    </w:p>
    <w:p w14:paraId="38EE3B4F" w14:textId="77777777" w:rsidR="00807039" w:rsidRPr="00807039" w:rsidRDefault="00807039" w:rsidP="00807039">
      <w:pPr>
        <w:keepNext/>
        <w:spacing w:before="60" w:after="60" w:line="276" w:lineRule="auto"/>
        <w:jc w:val="center"/>
        <w:rPr>
          <w:rFonts w:ascii="Arial" w:eastAsia="Times New Roman" w:hAnsi="Arial" w:cs="Arial"/>
          <w:b/>
          <w:sz w:val="23"/>
          <w:szCs w:val="23"/>
          <w:lang w:eastAsia="pl-PL"/>
        </w:rPr>
      </w:pPr>
      <w:r w:rsidRPr="00807039">
        <w:rPr>
          <w:rFonts w:ascii="Arial" w:eastAsia="Times New Roman" w:hAnsi="Arial" w:cs="Arial"/>
          <w:b/>
          <w:sz w:val="23"/>
          <w:szCs w:val="23"/>
          <w:lang w:eastAsia="pl-PL"/>
        </w:rPr>
        <w:lastRenderedPageBreak/>
        <w:t>o r z e k a m</w:t>
      </w:r>
    </w:p>
    <w:p w14:paraId="2666065D" w14:textId="77777777" w:rsidR="00807039" w:rsidRPr="00807039" w:rsidRDefault="00807039" w:rsidP="00807039">
      <w:pPr>
        <w:keepNext/>
        <w:spacing w:before="60" w:after="60" w:line="276" w:lineRule="auto"/>
        <w:jc w:val="both"/>
        <w:rPr>
          <w:rFonts w:ascii="Arial" w:eastAsia="Times New Roman" w:hAnsi="Arial" w:cs="Arial"/>
          <w:b/>
          <w:sz w:val="6"/>
          <w:szCs w:val="6"/>
          <w:lang w:eastAsia="pl-PL"/>
        </w:rPr>
      </w:pPr>
    </w:p>
    <w:p w14:paraId="330EEE42" w14:textId="0BBE768A" w:rsidR="00807039" w:rsidRPr="00807039" w:rsidRDefault="00807039" w:rsidP="00807039">
      <w:pPr>
        <w:spacing w:after="0" w:line="240" w:lineRule="auto"/>
        <w:jc w:val="both"/>
        <w:rPr>
          <w:rFonts w:ascii="Arial" w:eastAsia="Times New Roman" w:hAnsi="Arial" w:cs="Arial"/>
          <w:bCs/>
          <w:iCs/>
          <w:sz w:val="23"/>
          <w:szCs w:val="23"/>
          <w:lang w:eastAsia="pl-PL"/>
        </w:rPr>
      </w:pPr>
      <w:r w:rsidRPr="00807039">
        <w:rPr>
          <w:rFonts w:ascii="Arial" w:eastAsia="Times New Roman" w:hAnsi="Arial" w:cs="Arial"/>
          <w:sz w:val="23"/>
          <w:szCs w:val="23"/>
          <w:lang w:eastAsia="pl-PL"/>
        </w:rPr>
        <w:t xml:space="preserve">Zmieniam decyzję </w:t>
      </w:r>
      <w:r w:rsidRPr="00807039">
        <w:rPr>
          <w:rFonts w:ascii="Arial" w:eastAsia="Calibri" w:hAnsi="Arial" w:cs="Arial"/>
          <w:sz w:val="23"/>
          <w:szCs w:val="23"/>
        </w:rPr>
        <w:t xml:space="preserve">Marszałka Województwa Podkarpackiego </w:t>
      </w:r>
      <w:r w:rsidRPr="00807039">
        <w:rPr>
          <w:rFonts w:ascii="Arial" w:eastAsia="Times New Roman" w:hAnsi="Arial" w:cs="Arial"/>
          <w:bCs/>
          <w:iCs/>
          <w:sz w:val="23"/>
          <w:szCs w:val="23"/>
          <w:lang w:eastAsia="pl-PL"/>
        </w:rPr>
        <w:t xml:space="preserve">z dnia 14 maja 2018r. znak: </w:t>
      </w:r>
      <w:r w:rsidRPr="00807039">
        <w:rPr>
          <w:rFonts w:ascii="Arial" w:eastAsia="Times New Roman" w:hAnsi="Arial" w:cs="Arial"/>
          <w:bCs/>
          <w:iCs/>
          <w:sz w:val="23"/>
          <w:szCs w:val="23"/>
          <w:lang w:eastAsia="pl-PL"/>
        </w:rPr>
        <w:br/>
        <w:t xml:space="preserve">OS-I.7222.42.6.2017.RD, zmienioną decyzją Ministra Środowiska z dn. 2 sierpnia 2018 r. znak: DOŚ.III.285.27.2018.DS oraz decyzją Marszałka Województwa Podkarpackiego </w:t>
      </w:r>
      <w:r w:rsidRPr="00807039">
        <w:rPr>
          <w:rFonts w:ascii="Arial" w:eastAsia="Times New Roman" w:hAnsi="Arial" w:cs="Arial"/>
          <w:bCs/>
          <w:iCs/>
          <w:sz w:val="23"/>
          <w:szCs w:val="23"/>
          <w:lang w:eastAsia="pl-PL"/>
        </w:rPr>
        <w:br/>
        <w:t xml:space="preserve">z dn. 21 marca 2019 r. znak: OS-I.7222.10.1.2019.RD, w której udzielono dla </w:t>
      </w:r>
      <w:r w:rsidRPr="00807039">
        <w:rPr>
          <w:rFonts w:ascii="Arial" w:eastAsia="Times New Roman" w:hAnsi="Arial" w:cs="Arial"/>
          <w:bCs/>
          <w:iCs/>
          <w:sz w:val="23"/>
          <w:szCs w:val="23"/>
          <w:lang w:eastAsia="pl-PL"/>
        </w:rPr>
        <w:br/>
      </w:r>
      <w:r w:rsidRPr="00807039">
        <w:rPr>
          <w:rFonts w:ascii="Arial" w:eastAsia="Times New Roman" w:hAnsi="Arial" w:cs="Arial"/>
          <w:bCs/>
          <w:sz w:val="23"/>
          <w:szCs w:val="23"/>
          <w:lang w:eastAsia="pl-PL"/>
        </w:rPr>
        <w:t xml:space="preserve">PGE Energia Ciepła Spółka Akcyjna ul. Złota 59; 00-120 Warszawa,  KRS: 0000013479, </w:t>
      </w:r>
      <w:r>
        <w:rPr>
          <w:rFonts w:ascii="Arial" w:eastAsia="Times New Roman" w:hAnsi="Arial" w:cs="Arial"/>
          <w:bCs/>
          <w:sz w:val="23"/>
          <w:szCs w:val="23"/>
          <w:lang w:eastAsia="pl-PL"/>
        </w:rPr>
        <w:br/>
      </w:r>
      <w:r w:rsidRPr="00807039">
        <w:rPr>
          <w:rFonts w:ascii="Arial" w:eastAsia="Times New Roman" w:hAnsi="Arial" w:cs="Arial"/>
          <w:bCs/>
          <w:sz w:val="23"/>
          <w:szCs w:val="23"/>
          <w:lang w:eastAsia="pl-PL"/>
        </w:rPr>
        <w:t>NIP: 642-000-06-42, REGON: 273204260</w:t>
      </w:r>
      <w:r w:rsidRPr="00807039">
        <w:rPr>
          <w:rFonts w:ascii="Arial" w:eastAsia="Times New Roman" w:hAnsi="Arial" w:cs="Arial"/>
          <w:bCs/>
          <w:sz w:val="23"/>
          <w:szCs w:val="23"/>
        </w:rPr>
        <w:t>,</w:t>
      </w:r>
      <w:r w:rsidRPr="00807039">
        <w:rPr>
          <w:rFonts w:ascii="Arial" w:eastAsia="Times New Roman" w:hAnsi="Arial" w:cs="Arial"/>
          <w:b/>
          <w:sz w:val="23"/>
          <w:szCs w:val="23"/>
        </w:rPr>
        <w:t xml:space="preserve"> </w:t>
      </w:r>
      <w:r w:rsidRPr="00807039">
        <w:rPr>
          <w:rFonts w:ascii="Arial" w:eastAsia="Times New Roman" w:hAnsi="Arial" w:cs="Arial"/>
          <w:bCs/>
          <w:iCs/>
          <w:sz w:val="23"/>
          <w:szCs w:val="23"/>
          <w:lang w:eastAsia="pl-PL"/>
        </w:rPr>
        <w:t xml:space="preserve">pozwolenia zintegrowanego na prowadzenie Instalacji Termicznego Przetwarzania z Odzyskiem Energii (ITPOE), zlokalizowanej na terenie Oddziału Elektrociepłownia w Rzeszowie, </w:t>
      </w:r>
    </w:p>
    <w:p w14:paraId="5ED736F6" w14:textId="77777777"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w następujący sposób:</w:t>
      </w:r>
    </w:p>
    <w:p w14:paraId="0164652C" w14:textId="77777777" w:rsidR="00807039" w:rsidRPr="00807039" w:rsidRDefault="00807039" w:rsidP="00807039">
      <w:pPr>
        <w:keepNext/>
        <w:spacing w:before="60" w:after="60" w:line="240" w:lineRule="auto"/>
        <w:jc w:val="both"/>
        <w:rPr>
          <w:rFonts w:ascii="Arial" w:eastAsia="Times New Roman" w:hAnsi="Arial" w:cs="Arial"/>
          <w:b/>
          <w:sz w:val="8"/>
          <w:szCs w:val="8"/>
          <w:u w:val="single"/>
          <w:lang w:eastAsia="pl-PL"/>
        </w:rPr>
      </w:pPr>
    </w:p>
    <w:p w14:paraId="0389E862" w14:textId="19D764AF"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I.1. Po słowie „orzekam” </w:t>
      </w:r>
      <w:r w:rsidR="00F653B9" w:rsidRPr="00807039">
        <w:rPr>
          <w:rFonts w:ascii="Arial" w:eastAsia="Times New Roman" w:hAnsi="Arial" w:cs="Arial"/>
          <w:b/>
          <w:sz w:val="23"/>
          <w:szCs w:val="23"/>
          <w:u w:val="single"/>
          <w:lang w:eastAsia="pl-PL"/>
        </w:rPr>
        <w:t>punkt o</w:t>
      </w:r>
      <w:r w:rsidRPr="00807039">
        <w:rPr>
          <w:rFonts w:ascii="Arial" w:eastAsia="Times New Roman" w:hAnsi="Arial" w:cs="Arial"/>
          <w:b/>
          <w:sz w:val="23"/>
          <w:szCs w:val="23"/>
          <w:u w:val="single"/>
          <w:lang w:eastAsia="pl-PL"/>
        </w:rPr>
        <w:t xml:space="preserve"> brzmieniu:</w:t>
      </w:r>
    </w:p>
    <w:p w14:paraId="5CA4AF33" w14:textId="77777777" w:rsidR="00807039" w:rsidRPr="00807039" w:rsidRDefault="00807039" w:rsidP="00807039">
      <w:pPr>
        <w:keepNext/>
        <w:suppressAutoHyphens/>
        <w:autoSpaceDE w:val="0"/>
        <w:autoSpaceDN w:val="0"/>
        <w:adjustRightInd w:val="0"/>
        <w:spacing w:after="0" w:line="240" w:lineRule="auto"/>
        <w:ind w:left="378"/>
        <w:contextualSpacing/>
        <w:jc w:val="both"/>
        <w:rPr>
          <w:rFonts w:ascii="Arial" w:eastAsia="Times New Roman" w:hAnsi="Arial" w:cs="Arial"/>
          <w:b/>
          <w:sz w:val="23"/>
          <w:szCs w:val="23"/>
          <w:lang w:eastAsia="it-IT"/>
        </w:rPr>
      </w:pPr>
      <w:bookmarkStart w:id="5" w:name="_Hlk41998684"/>
      <w:r w:rsidRPr="00807039">
        <w:rPr>
          <w:rFonts w:ascii="Arial" w:eastAsia="Times New Roman" w:hAnsi="Arial" w:cs="Arial"/>
          <w:sz w:val="23"/>
          <w:szCs w:val="23"/>
        </w:rPr>
        <w:t xml:space="preserve">„udzielam dla </w:t>
      </w:r>
      <w:r w:rsidRPr="00807039">
        <w:rPr>
          <w:rFonts w:ascii="Arial" w:eastAsia="Times New Roman" w:hAnsi="Arial" w:cs="Arial"/>
          <w:b/>
          <w:sz w:val="23"/>
          <w:szCs w:val="23"/>
          <w:lang w:bidi="en-US"/>
        </w:rPr>
        <w:t xml:space="preserve">PGE Energia Ciepła S.A. ul. Złota 59, 00-120 Warszawa,  </w:t>
      </w:r>
      <w:r w:rsidRPr="00807039">
        <w:rPr>
          <w:rFonts w:ascii="Arial" w:eastAsia="Times New Roman" w:hAnsi="Arial" w:cs="Arial"/>
          <w:b/>
          <w:sz w:val="23"/>
          <w:szCs w:val="23"/>
          <w:lang w:bidi="en-US"/>
        </w:rPr>
        <w:br/>
        <w:t>NIP 642-000-06-42, REGON 273204260</w:t>
      </w:r>
      <w:r w:rsidRPr="00807039">
        <w:rPr>
          <w:rFonts w:ascii="Arial" w:eastAsia="Times New Roman" w:hAnsi="Arial" w:cs="Arial"/>
          <w:sz w:val="23"/>
          <w:szCs w:val="23"/>
        </w:rPr>
        <w:t xml:space="preserve">, pozwolenia zintegrowanego na prowadzenie </w:t>
      </w:r>
      <w:r w:rsidRPr="00807039">
        <w:rPr>
          <w:rFonts w:ascii="Arial" w:eastAsia="Times New Roman" w:hAnsi="Arial" w:cs="Arial"/>
          <w:b/>
          <w:sz w:val="23"/>
          <w:szCs w:val="23"/>
        </w:rPr>
        <w:t xml:space="preserve">Instalacji Termicznego Przetwarzania z Odzyskiem Energii (ITPOE), </w:t>
      </w:r>
      <w:r w:rsidRPr="00807039">
        <w:rPr>
          <w:rFonts w:ascii="Arial" w:eastAsia="Times New Roman" w:hAnsi="Arial" w:cs="Arial"/>
          <w:sz w:val="23"/>
          <w:szCs w:val="23"/>
        </w:rPr>
        <w:t xml:space="preserve">zlokalizowanej na terenie PGE Energia Ciepła S.A. Oddział Elektrociepłownia w Rzeszowie, </w:t>
      </w:r>
      <w:r w:rsidRPr="00807039">
        <w:rPr>
          <w:rFonts w:ascii="Arial" w:eastAsia="Times New Roman" w:hAnsi="Arial" w:cs="Arial"/>
          <w:sz w:val="23"/>
          <w:szCs w:val="23"/>
          <w:lang w:eastAsia="it-IT"/>
        </w:rPr>
        <w:t>przy ulicy Ciepłowniczej 8 w Rzeszowie</w:t>
      </w:r>
      <w:r w:rsidRPr="00807039">
        <w:rPr>
          <w:rFonts w:ascii="Arial" w:eastAsia="Times New Roman" w:hAnsi="Arial" w:cs="Arial"/>
          <w:sz w:val="23"/>
          <w:szCs w:val="23"/>
        </w:rPr>
        <w:t>, w skład której wejdą:</w:t>
      </w:r>
    </w:p>
    <w:p w14:paraId="34E21453" w14:textId="77777777" w:rsidR="00807039" w:rsidRPr="00807039" w:rsidRDefault="00807039" w:rsidP="00807039">
      <w:pPr>
        <w:keepNext/>
        <w:numPr>
          <w:ilvl w:val="0"/>
          <w:numId w:val="32"/>
        </w:numPr>
        <w:suppressAutoHyphens/>
        <w:spacing w:before="60" w:after="0" w:line="240" w:lineRule="auto"/>
        <w:ind w:left="378"/>
        <w:contextualSpacing/>
        <w:jc w:val="both"/>
        <w:rPr>
          <w:rFonts w:ascii="Arial" w:eastAsia="Times New Roman" w:hAnsi="Arial" w:cs="Times New Roman"/>
          <w:sz w:val="23"/>
          <w:szCs w:val="23"/>
          <w:lang w:val="x-none" w:eastAsia="pl-PL"/>
        </w:rPr>
      </w:pPr>
      <w:r w:rsidRPr="00807039">
        <w:rPr>
          <w:rFonts w:ascii="Arial" w:eastAsia="Times New Roman" w:hAnsi="Arial" w:cs="Times New Roman"/>
          <w:sz w:val="23"/>
          <w:szCs w:val="23"/>
          <w:lang w:val="x-none" w:eastAsia="pl-PL"/>
        </w:rPr>
        <w:t xml:space="preserve">Instalacja do termicznego przekształcania odpadów innych niż niebezpieczne </w:t>
      </w:r>
      <w:r w:rsidRPr="00807039">
        <w:rPr>
          <w:rFonts w:ascii="Arial" w:eastAsia="Times New Roman" w:hAnsi="Arial" w:cs="Times New Roman"/>
          <w:sz w:val="23"/>
          <w:szCs w:val="23"/>
          <w:lang w:val="x-none" w:eastAsia="pl-PL"/>
        </w:rPr>
        <w:br/>
        <w:t xml:space="preserve">z odzyskiem energii, o zdolności przetwarzania 100 000 Mg/rok (~ 12,5 Mg/h, </w:t>
      </w:r>
      <w:r w:rsidRPr="00807039">
        <w:rPr>
          <w:rFonts w:ascii="Arial" w:eastAsia="Times New Roman" w:hAnsi="Arial" w:cs="Times New Roman"/>
          <w:sz w:val="23"/>
          <w:szCs w:val="23"/>
          <w:lang w:val="x-none" w:eastAsia="pl-PL"/>
        </w:rPr>
        <w:br/>
        <w:t xml:space="preserve">roczny czas pracy ~ 8 000 h/rok) </w:t>
      </w:r>
      <w:r w:rsidRPr="00807039">
        <w:rPr>
          <w:rFonts w:ascii="Arial" w:eastAsia="Times New Roman" w:hAnsi="Arial" w:cs="Times New Roman"/>
          <w:bCs/>
          <w:sz w:val="23"/>
          <w:szCs w:val="23"/>
          <w:lang w:val="x-none" w:eastAsia="pl-PL"/>
        </w:rPr>
        <w:t>[</w:t>
      </w:r>
      <w:proofErr w:type="spellStart"/>
      <w:r w:rsidRPr="00807039">
        <w:rPr>
          <w:rFonts w:ascii="Arial" w:eastAsia="Times New Roman" w:hAnsi="Arial" w:cs="Times New Roman"/>
          <w:bCs/>
          <w:sz w:val="23"/>
          <w:szCs w:val="23"/>
          <w:lang w:val="x-none" w:eastAsia="pl-PL"/>
        </w:rPr>
        <w:t>ozn</w:t>
      </w:r>
      <w:proofErr w:type="spellEnd"/>
      <w:r w:rsidRPr="00807039">
        <w:rPr>
          <w:rFonts w:ascii="Arial" w:eastAsia="Times New Roman" w:hAnsi="Arial" w:cs="Times New Roman"/>
          <w:bCs/>
          <w:sz w:val="23"/>
          <w:szCs w:val="23"/>
          <w:lang w:val="x-none" w:eastAsia="pl-PL"/>
        </w:rPr>
        <w:t>. I1],</w:t>
      </w:r>
    </w:p>
    <w:p w14:paraId="603271BE" w14:textId="77777777" w:rsidR="00807039" w:rsidRPr="00807039" w:rsidRDefault="00807039" w:rsidP="00807039">
      <w:pPr>
        <w:keepNext/>
        <w:numPr>
          <w:ilvl w:val="0"/>
          <w:numId w:val="32"/>
        </w:numPr>
        <w:suppressAutoHyphens/>
        <w:spacing w:before="60" w:after="0" w:line="240" w:lineRule="auto"/>
        <w:ind w:left="378"/>
        <w:contextualSpacing/>
        <w:jc w:val="both"/>
        <w:rPr>
          <w:rFonts w:ascii="Arial" w:eastAsia="Times New Roman" w:hAnsi="Arial" w:cs="Times New Roman"/>
          <w:bCs/>
          <w:sz w:val="23"/>
          <w:szCs w:val="23"/>
          <w:lang w:val="x-none" w:eastAsia="pl-PL"/>
        </w:rPr>
      </w:pPr>
      <w:r w:rsidRPr="00807039">
        <w:rPr>
          <w:rFonts w:ascii="Arial" w:eastAsia="Times New Roman" w:hAnsi="Arial" w:cs="Arial"/>
          <w:bCs/>
          <w:sz w:val="23"/>
          <w:szCs w:val="23"/>
          <w:lang w:val="x-none" w:eastAsia="pl-PL"/>
        </w:rPr>
        <w:t xml:space="preserve">Instalacja do odzysku odpadów innych niż niebezpieczne, tj. waloryzacji </w:t>
      </w:r>
      <w:r w:rsidRPr="00807039">
        <w:rPr>
          <w:rFonts w:ascii="Arial" w:eastAsia="Times New Roman" w:hAnsi="Arial" w:cs="Arial"/>
          <w:bCs/>
          <w:sz w:val="23"/>
          <w:szCs w:val="23"/>
          <w:lang w:val="x-none" w:eastAsia="pl-PL"/>
        </w:rPr>
        <w:br/>
        <w:t xml:space="preserve">i dojrzewania żużla z procesu termicznego przekształcania odpadów </w:t>
      </w:r>
      <w:r w:rsidRPr="00807039">
        <w:rPr>
          <w:rFonts w:ascii="Arial" w:eastAsia="Times New Roman" w:hAnsi="Arial" w:cs="Arial"/>
          <w:bCs/>
          <w:sz w:val="23"/>
          <w:szCs w:val="23"/>
          <w:lang w:eastAsia="pl-PL"/>
        </w:rPr>
        <w:t>innych niż niebezpieczne</w:t>
      </w:r>
      <w:r w:rsidRPr="00807039">
        <w:rPr>
          <w:rFonts w:ascii="Arial" w:eastAsia="Times New Roman" w:hAnsi="Arial" w:cs="Arial"/>
          <w:bCs/>
          <w:sz w:val="23"/>
          <w:szCs w:val="23"/>
          <w:lang w:val="x-none" w:eastAsia="pl-PL"/>
        </w:rPr>
        <w:t>, z odzyskiem metali żelaznych i nieżelaznych, o zdolności przetwarzania 54 000 Mg/rok;</w:t>
      </w:r>
      <w:r w:rsidRPr="00807039">
        <w:rPr>
          <w:rFonts w:ascii="Arial" w:eastAsia="Times New Roman" w:hAnsi="Arial" w:cs="Times New Roman"/>
          <w:sz w:val="23"/>
          <w:szCs w:val="23"/>
          <w:lang w:val="x-none" w:eastAsia="pl-PL"/>
        </w:rPr>
        <w:t xml:space="preserve"> (roczny czas prac</w:t>
      </w:r>
      <w:r w:rsidRPr="00807039">
        <w:rPr>
          <w:rFonts w:ascii="Arial" w:eastAsia="Times New Roman" w:hAnsi="Arial" w:cs="Times New Roman"/>
          <w:sz w:val="23"/>
          <w:szCs w:val="23"/>
          <w:lang w:eastAsia="pl-PL"/>
        </w:rPr>
        <w:t>y</w:t>
      </w:r>
      <w:r w:rsidRPr="00807039">
        <w:rPr>
          <w:rFonts w:ascii="Arial" w:eastAsia="Times New Roman" w:hAnsi="Arial" w:cs="Times New Roman"/>
          <w:sz w:val="23"/>
          <w:szCs w:val="23"/>
          <w:lang w:val="x-none" w:eastAsia="pl-PL"/>
        </w:rPr>
        <w:t xml:space="preserve"> ~ 8 000 h/rok</w:t>
      </w:r>
      <w:r w:rsidRPr="00807039">
        <w:rPr>
          <w:rFonts w:ascii="Arial" w:eastAsia="Times New Roman" w:hAnsi="Arial" w:cs="Times New Roman"/>
          <w:sz w:val="23"/>
          <w:szCs w:val="23"/>
          <w:lang w:eastAsia="pl-PL"/>
        </w:rPr>
        <w:t xml:space="preserve">) </w:t>
      </w:r>
      <w:r w:rsidRPr="00807039">
        <w:rPr>
          <w:rFonts w:ascii="Arial" w:eastAsia="Times New Roman" w:hAnsi="Arial" w:cs="Times New Roman"/>
          <w:bCs/>
          <w:sz w:val="23"/>
          <w:szCs w:val="23"/>
          <w:lang w:val="x-none" w:eastAsia="pl-PL"/>
        </w:rPr>
        <w:t>[</w:t>
      </w:r>
      <w:proofErr w:type="spellStart"/>
      <w:r w:rsidRPr="00807039">
        <w:rPr>
          <w:rFonts w:ascii="Arial" w:eastAsia="Times New Roman" w:hAnsi="Arial" w:cs="Times New Roman"/>
          <w:bCs/>
          <w:sz w:val="23"/>
          <w:szCs w:val="23"/>
          <w:lang w:val="x-none" w:eastAsia="pl-PL"/>
        </w:rPr>
        <w:t>ozn</w:t>
      </w:r>
      <w:proofErr w:type="spellEnd"/>
      <w:r w:rsidRPr="00807039">
        <w:rPr>
          <w:rFonts w:ascii="Arial" w:eastAsia="Times New Roman" w:hAnsi="Arial" w:cs="Times New Roman"/>
          <w:bCs/>
          <w:sz w:val="23"/>
          <w:szCs w:val="23"/>
          <w:lang w:val="x-none" w:eastAsia="pl-PL"/>
        </w:rPr>
        <w:t>. I2],</w:t>
      </w:r>
    </w:p>
    <w:p w14:paraId="0A426BB4" w14:textId="77777777" w:rsidR="00807039" w:rsidRPr="00807039" w:rsidRDefault="00807039" w:rsidP="00807039">
      <w:pPr>
        <w:keepNext/>
        <w:suppressAutoHyphens/>
        <w:spacing w:after="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 określam:”</w:t>
      </w:r>
    </w:p>
    <w:bookmarkEnd w:id="5"/>
    <w:p w14:paraId="312A9E86" w14:textId="77777777" w:rsidR="00807039" w:rsidRPr="00807039" w:rsidRDefault="00807039" w:rsidP="00807039">
      <w:pPr>
        <w:keepNext/>
        <w:spacing w:before="60" w:after="60" w:line="240" w:lineRule="auto"/>
        <w:jc w:val="both"/>
        <w:rPr>
          <w:rFonts w:ascii="Arial" w:eastAsia="Times New Roman" w:hAnsi="Arial" w:cs="Arial"/>
          <w:b/>
          <w:bCs/>
          <w:sz w:val="8"/>
          <w:szCs w:val="8"/>
          <w:u w:val="single"/>
          <w:lang w:eastAsia="pl-PL"/>
        </w:rPr>
      </w:pPr>
    </w:p>
    <w:p w14:paraId="4B10551E" w14:textId="77777777" w:rsidR="00807039" w:rsidRPr="00807039" w:rsidRDefault="00807039" w:rsidP="00807039">
      <w:pPr>
        <w:keepNext/>
        <w:spacing w:before="60" w:after="60" w:line="240" w:lineRule="auto"/>
        <w:jc w:val="both"/>
        <w:rPr>
          <w:rFonts w:ascii="Arial" w:eastAsia="Times New Roman" w:hAnsi="Arial" w:cs="Arial"/>
          <w:b/>
          <w:bCs/>
          <w:sz w:val="23"/>
          <w:szCs w:val="23"/>
          <w:u w:val="single"/>
          <w:lang w:eastAsia="pl-PL"/>
        </w:rPr>
      </w:pPr>
      <w:r w:rsidRPr="00807039">
        <w:rPr>
          <w:rFonts w:ascii="Arial" w:eastAsia="Times New Roman" w:hAnsi="Arial" w:cs="Arial"/>
          <w:b/>
          <w:bCs/>
          <w:sz w:val="23"/>
          <w:szCs w:val="23"/>
          <w:u w:val="single"/>
          <w:lang w:eastAsia="pl-PL"/>
        </w:rPr>
        <w:t>otrzymuje nowe brzmienie:</w:t>
      </w:r>
    </w:p>
    <w:p w14:paraId="4C9E42F4" w14:textId="77777777" w:rsidR="00807039" w:rsidRPr="00807039" w:rsidRDefault="00807039" w:rsidP="00807039">
      <w:pPr>
        <w:keepNext/>
        <w:spacing w:before="60" w:after="60" w:line="240" w:lineRule="auto"/>
        <w:jc w:val="both"/>
        <w:rPr>
          <w:rFonts w:ascii="Arial" w:eastAsia="Times New Roman" w:hAnsi="Arial" w:cs="Arial"/>
          <w:b/>
          <w:bCs/>
          <w:sz w:val="8"/>
          <w:szCs w:val="8"/>
          <w:u w:val="single"/>
          <w:lang w:eastAsia="pl-PL"/>
        </w:rPr>
      </w:pPr>
    </w:p>
    <w:p w14:paraId="6E7B696C" w14:textId="77777777" w:rsidR="00807039" w:rsidRPr="00807039" w:rsidRDefault="00807039" w:rsidP="00807039">
      <w:pPr>
        <w:keepNext/>
        <w:spacing w:before="60" w:after="0" w:line="240" w:lineRule="auto"/>
        <w:ind w:left="392"/>
        <w:jc w:val="both"/>
        <w:rPr>
          <w:rFonts w:ascii="Arial" w:eastAsia="Times New Roman" w:hAnsi="Arial" w:cs="Arial"/>
          <w:sz w:val="23"/>
          <w:szCs w:val="23"/>
          <w:lang w:eastAsia="pl-PL"/>
        </w:rPr>
      </w:pPr>
      <w:bookmarkStart w:id="6" w:name="_Hlk74659294"/>
      <w:r w:rsidRPr="00807039">
        <w:rPr>
          <w:rFonts w:ascii="Arial" w:eastAsia="Times New Roman" w:hAnsi="Arial" w:cs="Arial"/>
          <w:sz w:val="23"/>
          <w:szCs w:val="23"/>
          <w:lang w:eastAsia="pl-PL"/>
        </w:rPr>
        <w:t xml:space="preserve">„udzielam dla </w:t>
      </w:r>
      <w:r w:rsidRPr="00807039">
        <w:rPr>
          <w:rFonts w:ascii="Arial" w:eastAsia="Times New Roman" w:hAnsi="Arial" w:cs="Arial"/>
          <w:b/>
          <w:sz w:val="23"/>
          <w:szCs w:val="23"/>
          <w:lang w:eastAsia="pl-PL"/>
        </w:rPr>
        <w:t>PGE Energia Ciepła Spółka Akcyjna ul. Złota 59; 00-120 Warszawa,  KRS: 0000013479, NIP: 642-000-06-42, REGON: 273204260</w:t>
      </w:r>
      <w:r w:rsidRPr="00807039">
        <w:rPr>
          <w:rFonts w:ascii="Arial" w:eastAsia="Times New Roman" w:hAnsi="Arial" w:cs="Arial"/>
          <w:sz w:val="23"/>
          <w:szCs w:val="23"/>
          <w:lang w:eastAsia="pl-PL"/>
        </w:rPr>
        <w:t xml:space="preserve">, pozwolenia zintegrowanego na prowadzenie </w:t>
      </w:r>
      <w:bookmarkStart w:id="7" w:name="_Hlk14174317"/>
      <w:r w:rsidRPr="00807039">
        <w:rPr>
          <w:rFonts w:ascii="Arial" w:eastAsia="Times New Roman" w:hAnsi="Arial" w:cs="Arial"/>
          <w:b/>
          <w:sz w:val="23"/>
          <w:szCs w:val="23"/>
          <w:lang w:eastAsia="pl-PL"/>
        </w:rPr>
        <w:t xml:space="preserve">Instalacji Termicznego Przetwarzania z Odzyskiem Energii (ITPOE) </w:t>
      </w:r>
      <w:bookmarkEnd w:id="7"/>
      <w:r w:rsidRPr="00807039">
        <w:rPr>
          <w:rFonts w:ascii="Arial" w:eastAsia="Times New Roman" w:hAnsi="Arial" w:cs="Arial"/>
          <w:sz w:val="23"/>
          <w:szCs w:val="23"/>
          <w:lang w:eastAsia="pl-PL"/>
        </w:rPr>
        <w:t xml:space="preserve">zlokalizowanej na terenie PGE EC S.A. Oddział Elektrociepłownia </w:t>
      </w:r>
      <w:r w:rsidRPr="00807039">
        <w:rPr>
          <w:rFonts w:ascii="Arial" w:eastAsia="Times New Roman" w:hAnsi="Arial" w:cs="Arial"/>
          <w:sz w:val="23"/>
          <w:szCs w:val="23"/>
          <w:lang w:eastAsia="pl-PL"/>
        </w:rPr>
        <w:br/>
        <w:t>w Rzeszowie, przy ulicy Ciepłowniczej 8,</w:t>
      </w:r>
    </w:p>
    <w:p w14:paraId="0F884BD3" w14:textId="77777777" w:rsidR="00807039" w:rsidRPr="00807039" w:rsidRDefault="00807039" w:rsidP="00807039">
      <w:pPr>
        <w:keepNext/>
        <w:spacing w:after="60" w:line="240" w:lineRule="auto"/>
        <w:ind w:left="392"/>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 określam:”</w:t>
      </w:r>
    </w:p>
    <w:bookmarkEnd w:id="6"/>
    <w:p w14:paraId="7AD18D3B" w14:textId="77777777" w:rsidR="00807039" w:rsidRPr="00807039" w:rsidRDefault="00807039" w:rsidP="00807039">
      <w:pPr>
        <w:keepNext/>
        <w:spacing w:before="60" w:after="60" w:line="276" w:lineRule="auto"/>
        <w:jc w:val="both"/>
        <w:rPr>
          <w:rFonts w:ascii="Arial" w:eastAsia="Times New Roman" w:hAnsi="Arial" w:cs="Arial"/>
          <w:b/>
          <w:sz w:val="8"/>
          <w:szCs w:val="8"/>
          <w:u w:val="single"/>
          <w:lang w:eastAsia="pl-PL"/>
        </w:rPr>
      </w:pPr>
    </w:p>
    <w:p w14:paraId="5423F762"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 Punkt I. pozwolenia otrzymuje nowe brzmienie:</w:t>
      </w:r>
    </w:p>
    <w:p w14:paraId="02D65AA0" w14:textId="77777777" w:rsidR="00807039" w:rsidRPr="00807039" w:rsidRDefault="00807039" w:rsidP="00807039">
      <w:pPr>
        <w:keepNext/>
        <w:spacing w:before="60" w:after="60" w:line="276" w:lineRule="auto"/>
        <w:ind w:left="392"/>
        <w:jc w:val="both"/>
        <w:rPr>
          <w:rFonts w:ascii="Arial" w:eastAsia="Times New Roman" w:hAnsi="Arial" w:cs="Arial"/>
          <w:sz w:val="8"/>
          <w:szCs w:val="8"/>
          <w:lang w:eastAsia="pl-PL"/>
        </w:rPr>
      </w:pPr>
    </w:p>
    <w:p w14:paraId="745F4E70" w14:textId="77777777" w:rsidR="00807039" w:rsidRPr="00807039" w:rsidRDefault="00807039" w:rsidP="00807039">
      <w:pPr>
        <w:keepNext/>
        <w:spacing w:before="60" w:after="60" w:line="276" w:lineRule="auto"/>
        <w:ind w:left="392"/>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w:t>
      </w:r>
      <w:r w:rsidRPr="00807039">
        <w:rPr>
          <w:rFonts w:ascii="Arial" w:eastAsia="Times New Roman" w:hAnsi="Arial" w:cs="Arial"/>
          <w:b/>
          <w:sz w:val="23"/>
          <w:szCs w:val="23"/>
          <w:lang w:eastAsia="pl-PL"/>
        </w:rPr>
        <w:t>I.</w:t>
      </w:r>
      <w:r w:rsidRPr="00807039">
        <w:rPr>
          <w:rFonts w:ascii="Arial" w:eastAsia="Times New Roman" w:hAnsi="Arial" w:cs="Arial"/>
          <w:sz w:val="23"/>
          <w:szCs w:val="23"/>
          <w:lang w:eastAsia="pl-PL"/>
        </w:rPr>
        <w:t xml:space="preserve"> </w:t>
      </w:r>
      <w:r w:rsidRPr="00807039">
        <w:rPr>
          <w:rFonts w:ascii="Arial" w:eastAsia="Times New Roman" w:hAnsi="Arial" w:cs="Arial"/>
          <w:b/>
          <w:bCs/>
          <w:sz w:val="23"/>
          <w:szCs w:val="23"/>
          <w:lang w:eastAsia="pl-PL"/>
        </w:rPr>
        <w:t xml:space="preserve">Rodzaj i parametry instalacji oraz rodzaj prowadzonej działalności: </w:t>
      </w:r>
    </w:p>
    <w:p w14:paraId="0751263D" w14:textId="77777777" w:rsidR="00807039" w:rsidRPr="00807039" w:rsidRDefault="00807039" w:rsidP="00807039">
      <w:pPr>
        <w:keepNext/>
        <w:spacing w:after="0" w:line="240" w:lineRule="auto"/>
        <w:ind w:left="391"/>
        <w:contextualSpacing/>
        <w:jc w:val="both"/>
        <w:rPr>
          <w:rFonts w:ascii="Arial" w:eastAsia="Times New Roman" w:hAnsi="Arial" w:cs="Arial"/>
          <w:sz w:val="23"/>
          <w:szCs w:val="23"/>
          <w:lang w:eastAsia="pl-PL"/>
        </w:rPr>
      </w:pPr>
      <w:r w:rsidRPr="00807039">
        <w:rPr>
          <w:rFonts w:ascii="Arial" w:eastAsia="Times New Roman" w:hAnsi="Arial" w:cs="Arial"/>
          <w:b/>
          <w:bCs/>
          <w:sz w:val="23"/>
          <w:szCs w:val="23"/>
          <w:lang w:eastAsia="pl-PL"/>
        </w:rPr>
        <w:t>I.1.</w:t>
      </w:r>
      <w:r w:rsidRPr="00807039">
        <w:rPr>
          <w:rFonts w:ascii="Arial" w:eastAsia="Times New Roman" w:hAnsi="Arial" w:cs="Arial"/>
          <w:sz w:val="23"/>
          <w:szCs w:val="23"/>
          <w:lang w:eastAsia="pl-PL"/>
        </w:rPr>
        <w:t xml:space="preserve"> Rodzaj instalacji:</w:t>
      </w:r>
    </w:p>
    <w:p w14:paraId="4F34ACD4" w14:textId="0C76D391" w:rsidR="00807039" w:rsidRPr="00807039" w:rsidRDefault="00807039" w:rsidP="00807039">
      <w:pPr>
        <w:spacing w:after="0" w:line="240" w:lineRule="auto"/>
        <w:ind w:left="391"/>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Instalacja w gospodarce odpadami do termicznego przekształcania odpadów innych niż niebezpieczne z odzyskiem energii, o zdolności przetwarzania ponad 3 tony na godzinę [IPPC]. Instalacja do termicznego przetwarzania odpadów innych niż niebezpieczne </w:t>
      </w:r>
      <w:r>
        <w:rPr>
          <w:rFonts w:ascii="Arial" w:eastAsia="Times New Roman" w:hAnsi="Arial" w:cs="Arial"/>
          <w:sz w:val="23"/>
          <w:szCs w:val="23"/>
          <w:lang w:eastAsia="pl-PL"/>
        </w:rPr>
        <w:br/>
      </w:r>
      <w:r w:rsidRPr="00807039">
        <w:rPr>
          <w:rFonts w:ascii="Arial" w:eastAsia="Times New Roman" w:hAnsi="Arial" w:cs="Arial"/>
          <w:sz w:val="23"/>
          <w:szCs w:val="23"/>
          <w:lang w:eastAsia="pl-PL"/>
        </w:rPr>
        <w:t xml:space="preserve">z odzyskiem energii o zdolności przetwarzania 112 000 Mg/rok (~12,8 Mg/h), </w:t>
      </w:r>
      <w:r w:rsidRPr="00807039">
        <w:rPr>
          <w:rFonts w:ascii="Arial" w:eastAsia="Times New Roman" w:hAnsi="Arial" w:cs="Arial"/>
          <w:sz w:val="23"/>
          <w:szCs w:val="23"/>
          <w:lang w:eastAsia="pl-PL"/>
        </w:rPr>
        <w:br/>
        <w:t xml:space="preserve">roczny czas pracy ~8760 h/rok. W skład ITPOE wchodzić będą m.in. węzły: </w:t>
      </w:r>
    </w:p>
    <w:p w14:paraId="32D72379"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węzeł przyjęcia i wyładunku odpadów,</w:t>
      </w:r>
    </w:p>
    <w:p w14:paraId="0278A65D"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węzeł obróbki wstępnej, przygotowania i załadunku wsadu, </w:t>
      </w:r>
    </w:p>
    <w:p w14:paraId="6992E33F"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węzeł spalania, </w:t>
      </w:r>
    </w:p>
    <w:p w14:paraId="4324E133"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węzeł odzysku i konwersji energii,</w:t>
      </w:r>
    </w:p>
    <w:p w14:paraId="78E02EED"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węzeł obiegu wodno-parowego, </w:t>
      </w:r>
    </w:p>
    <w:p w14:paraId="4B752C4A"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wyprowadzenie ciepła,</w:t>
      </w:r>
    </w:p>
    <w:p w14:paraId="6930E5D4"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wyprowadzenie mocy elektrycznej,</w:t>
      </w:r>
    </w:p>
    <w:p w14:paraId="13EDD2C8"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lastRenderedPageBreak/>
        <w:t>węzeł oczyszczania spalin,</w:t>
      </w:r>
    </w:p>
    <w:p w14:paraId="25BBF130"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węzeł automatyki i pomiarów,</w:t>
      </w:r>
    </w:p>
    <w:p w14:paraId="3620908F" w14:textId="77777777" w:rsidR="00807039" w:rsidRPr="00807039" w:rsidRDefault="00807039" w:rsidP="00807039">
      <w:pPr>
        <w:numPr>
          <w:ilvl w:val="0"/>
          <w:numId w:val="46"/>
        </w:numPr>
        <w:spacing w:after="0" w:line="240" w:lineRule="auto"/>
        <w:contextualSpacing/>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węzeł waloryzacji i dojrzewania żużla z procesu termicznego przekształcania odpadów innych niż niebezpieczne, z odzyskiem metali żelaznych i nieżelaznych, </w:t>
      </w:r>
      <w:r w:rsidRPr="00807039">
        <w:rPr>
          <w:rFonts w:ascii="Arial" w:eastAsia="Calibri" w:hAnsi="Arial" w:cs="Arial"/>
          <w:sz w:val="23"/>
          <w:szCs w:val="23"/>
          <w:lang w:eastAsia="fr-FR"/>
        </w:rPr>
        <w:br/>
        <w:t>o zdolności przetwarzania ponad 75 ton na dobę, tj. 59 130 Mg/rok [IPPC].</w:t>
      </w:r>
    </w:p>
    <w:p w14:paraId="1A569ACA" w14:textId="77777777" w:rsidR="00807039" w:rsidRPr="00807039" w:rsidRDefault="00807039" w:rsidP="00807039">
      <w:pPr>
        <w:keepNext/>
        <w:spacing w:before="60" w:after="0" w:line="240" w:lineRule="auto"/>
        <w:ind w:left="406"/>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I.2. Podstawowym przedmiotem działalności instalacji ITPOE będzie odzysk energii zawartej w termicznie przekształcanych zmieszanych odpadach komunalnych </w:t>
      </w:r>
      <w:r w:rsidRPr="00807039">
        <w:rPr>
          <w:rFonts w:ascii="Arial" w:eastAsia="Times New Roman" w:hAnsi="Arial" w:cs="Arial"/>
          <w:sz w:val="23"/>
          <w:szCs w:val="23"/>
          <w:lang w:eastAsia="pl-PL"/>
        </w:rPr>
        <w:br/>
        <w:t>i innych odpadach innych niż niebezpieczne wyszczególnionych w tabeli nr 20 niniejszej decyzji. Odpady będą termicznie przekształcane poprzez ich spalanie w kotle 1 linii technologicznej. Przewidywana jest praca linii w trybie ciągłym.</w:t>
      </w:r>
    </w:p>
    <w:p w14:paraId="077CECE3" w14:textId="77777777" w:rsidR="00807039" w:rsidRPr="00807039" w:rsidRDefault="00807039" w:rsidP="00807039">
      <w:pPr>
        <w:suppressAutoHyphens/>
        <w:spacing w:after="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I.3. W trakcie termicznego przekształcania odpadów instalacja zapewniać będzie wysokosprawną produkcję energii elektrycznej w skojarzeniu z produkcją ciepła zarówno w okresie letnim jak i zimowym. Instalacja ITPOE będzie produkować ciepło dla potrzeb zewnętrznych odbiorców ciepła oraz na potrzeby własne Elektrociepłowni w Rzeszowie.</w:t>
      </w:r>
    </w:p>
    <w:p w14:paraId="5E98681A" w14:textId="77777777" w:rsidR="00807039" w:rsidRPr="00807039" w:rsidRDefault="00807039" w:rsidP="00807039">
      <w:pPr>
        <w:suppressAutoHyphens/>
        <w:spacing w:after="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 xml:space="preserve">I.4. Moc elektryczna wytwarzana w instalacji ITPOE (wyposażonej w jedną linię technologiczną), przy średniej kaloryczności odpadów na poziomie 8,5 MJ/kg - wyniesie 4,6 </w:t>
      </w:r>
      <w:proofErr w:type="spellStart"/>
      <w:r w:rsidRPr="00807039">
        <w:rPr>
          <w:rFonts w:ascii="Arial" w:eastAsia="Times New Roman" w:hAnsi="Arial" w:cs="Arial"/>
          <w:sz w:val="23"/>
          <w:szCs w:val="23"/>
          <w:lang w:eastAsia="it-IT"/>
        </w:rPr>
        <w:t>MWe</w:t>
      </w:r>
      <w:proofErr w:type="spellEnd"/>
      <w:r w:rsidRPr="00807039">
        <w:rPr>
          <w:rFonts w:ascii="Arial" w:eastAsia="Times New Roman" w:hAnsi="Arial" w:cs="Arial"/>
          <w:sz w:val="23"/>
          <w:szCs w:val="23"/>
          <w:lang w:eastAsia="it-IT"/>
        </w:rPr>
        <w:t xml:space="preserve"> (w kogeneracji), w pełnej kondensacji 8 </w:t>
      </w:r>
      <w:proofErr w:type="spellStart"/>
      <w:r w:rsidRPr="00807039">
        <w:rPr>
          <w:rFonts w:ascii="Arial" w:eastAsia="Times New Roman" w:hAnsi="Arial" w:cs="Arial"/>
          <w:sz w:val="23"/>
          <w:szCs w:val="23"/>
          <w:lang w:eastAsia="it-IT"/>
        </w:rPr>
        <w:t>MWe</w:t>
      </w:r>
      <w:proofErr w:type="spellEnd"/>
      <w:r w:rsidRPr="00807039">
        <w:rPr>
          <w:rFonts w:ascii="Arial" w:eastAsia="Times New Roman" w:hAnsi="Arial" w:cs="Arial"/>
          <w:sz w:val="23"/>
          <w:szCs w:val="23"/>
          <w:lang w:eastAsia="it-IT"/>
        </w:rPr>
        <w:t>. Wytworzona energia elektryczna będzie wyprowadzana na zewnątrz do sieci PGE Dystrybucja, jak również może być wykorzystana do zasilania istniejących odbiorników zlokalizowanych na terenie Oddziału. Wskaźnik łącznej produkcji energii elektrycznej i ciepła w skojarzeniu w odniesieniu do zużycia paliwa przewidywany jest na poziomie 1,7 MWh/Mg dla nominalnej wartości opałowej 8,5 MJ/kg oraz zużycia 12,8 Mg/h odpadów.</w:t>
      </w:r>
    </w:p>
    <w:p w14:paraId="17DE8AA9" w14:textId="77777777" w:rsidR="00807039" w:rsidRPr="00807039" w:rsidRDefault="00807039" w:rsidP="00807039">
      <w:pPr>
        <w:suppressAutoHyphens/>
        <w:spacing w:before="240" w:after="36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 xml:space="preserve">I.5. Moc cieplna wytwarzana w instalacji ITPOE w kogeneracji (wyposażonej w jedną linię technologiczną), przy średniej kaloryczności odpadów na poziomie 8,5 MJ/kg - wyniesie 16,5 </w:t>
      </w:r>
      <w:proofErr w:type="spellStart"/>
      <w:r w:rsidRPr="00807039">
        <w:rPr>
          <w:rFonts w:ascii="Arial" w:eastAsia="Times New Roman" w:hAnsi="Arial" w:cs="Arial"/>
          <w:sz w:val="23"/>
          <w:szCs w:val="23"/>
          <w:lang w:eastAsia="it-IT"/>
        </w:rPr>
        <w:t>MWt</w:t>
      </w:r>
      <w:proofErr w:type="spellEnd"/>
      <w:r w:rsidRPr="00807039">
        <w:rPr>
          <w:rFonts w:ascii="Arial" w:eastAsia="Times New Roman" w:hAnsi="Arial" w:cs="Arial"/>
          <w:sz w:val="23"/>
          <w:szCs w:val="23"/>
          <w:lang w:eastAsia="it-IT"/>
        </w:rPr>
        <w:t xml:space="preserve">, natomiast moc cieplna układu odzyskującego ciepło z kondensacji pary wodnej w spalinach wyniesie 4 </w:t>
      </w:r>
      <w:proofErr w:type="spellStart"/>
      <w:r w:rsidRPr="00807039">
        <w:rPr>
          <w:rFonts w:ascii="Arial" w:eastAsia="Times New Roman" w:hAnsi="Arial" w:cs="Arial"/>
          <w:sz w:val="23"/>
          <w:szCs w:val="23"/>
          <w:lang w:eastAsia="it-IT"/>
        </w:rPr>
        <w:t>MWt</w:t>
      </w:r>
      <w:proofErr w:type="spellEnd"/>
      <w:r w:rsidRPr="00807039">
        <w:rPr>
          <w:rFonts w:ascii="Arial" w:eastAsia="Times New Roman" w:hAnsi="Arial" w:cs="Arial"/>
          <w:sz w:val="23"/>
          <w:szCs w:val="23"/>
          <w:lang w:eastAsia="it-IT"/>
        </w:rPr>
        <w:t>. Podgrzewanie wody na potrzeby miejskiej sieci ciepłowniczej odbywać się będzie w wymienniku ciepłowniczym, poprzez odbiór ciepła z upustu turbiny lub w układzie odzysku ciepła ze skraplania pary wodnej zawartej w spalinach.</w:t>
      </w:r>
    </w:p>
    <w:p w14:paraId="4F7A275F" w14:textId="77777777" w:rsidR="00807039" w:rsidRPr="00807039" w:rsidRDefault="00807039" w:rsidP="00807039">
      <w:pPr>
        <w:suppressAutoHyphens/>
        <w:spacing w:after="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I.6. Linia termicznego przekształcania odpadów ITPOE w warunkach normalnych pracować będzie w dwóch systemach:</w:t>
      </w:r>
    </w:p>
    <w:p w14:paraId="1C454746" w14:textId="77777777" w:rsidR="00807039" w:rsidRPr="00807039" w:rsidRDefault="00807039" w:rsidP="00807039">
      <w:pPr>
        <w:keepNext/>
        <w:numPr>
          <w:ilvl w:val="0"/>
          <w:numId w:val="33"/>
        </w:numPr>
        <w:suppressAutoHyphens/>
        <w:spacing w:before="60" w:after="0" w:line="240" w:lineRule="auto"/>
        <w:ind w:left="406"/>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termicznego przetwarzania bez konwersji i odzysku energii (bez kondensacji spalin),</w:t>
      </w:r>
    </w:p>
    <w:p w14:paraId="28CC0127" w14:textId="77777777" w:rsidR="00807039" w:rsidRPr="00807039" w:rsidRDefault="00807039" w:rsidP="00807039">
      <w:pPr>
        <w:keepNext/>
        <w:numPr>
          <w:ilvl w:val="0"/>
          <w:numId w:val="33"/>
        </w:numPr>
        <w:suppressAutoHyphens/>
        <w:spacing w:before="120" w:after="0" w:line="240" w:lineRule="auto"/>
        <w:ind w:left="406"/>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termicznego przetwarzania z konwersją i odzyskiem energii (z kondensacją spalin),</w:t>
      </w:r>
    </w:p>
    <w:p w14:paraId="3554FBE7" w14:textId="77777777" w:rsidR="00807039" w:rsidRPr="00807039" w:rsidRDefault="00807039" w:rsidP="00807039">
      <w:pPr>
        <w:suppressAutoHyphens/>
        <w:spacing w:after="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z odprowadzeniem spalin w sposób wymuszony do powietrza atmosferycznego emitorem stalowym otwartym o wysokości h = 49 m i średnicy d = 1,8 m [E-P1].</w:t>
      </w:r>
    </w:p>
    <w:p w14:paraId="18509261" w14:textId="77777777" w:rsidR="00807039" w:rsidRPr="00807039" w:rsidRDefault="00807039" w:rsidP="00807039">
      <w:pPr>
        <w:suppressAutoHyphens/>
        <w:spacing w:before="120" w:after="120" w:line="240" w:lineRule="auto"/>
        <w:ind w:left="40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 xml:space="preserve">I.7. Funkcjonowanie instalacji termicznego przekształcania odpadów obejmować będzie odzysk w procesie R12 </w:t>
      </w:r>
      <w:proofErr w:type="spellStart"/>
      <w:r w:rsidRPr="00807039">
        <w:rPr>
          <w:rFonts w:ascii="Arial" w:eastAsia="Times New Roman" w:hAnsi="Arial" w:cs="Arial"/>
          <w:sz w:val="23"/>
          <w:szCs w:val="23"/>
          <w:lang w:eastAsia="it-IT"/>
        </w:rPr>
        <w:t>poprocesowych</w:t>
      </w:r>
      <w:proofErr w:type="spellEnd"/>
      <w:r w:rsidRPr="00807039">
        <w:rPr>
          <w:rFonts w:ascii="Arial" w:eastAsia="Times New Roman" w:hAnsi="Arial" w:cs="Arial"/>
          <w:sz w:val="23"/>
          <w:szCs w:val="23"/>
          <w:lang w:eastAsia="it-IT"/>
        </w:rPr>
        <w:t xml:space="preserve"> odpadów innych niż niebezpieczne </w:t>
      </w:r>
      <w:r w:rsidRPr="00807039">
        <w:rPr>
          <w:rFonts w:ascii="Arial" w:eastAsia="Times New Roman" w:hAnsi="Arial" w:cs="Arial"/>
          <w:sz w:val="23"/>
          <w:szCs w:val="23"/>
          <w:lang w:eastAsia="it-IT"/>
        </w:rPr>
        <w:br/>
        <w:t xml:space="preserve">o kodzie 19 01 12 - żużle i popioły paleniskowe inne niż wymienione w 19 01 11, </w:t>
      </w:r>
      <w:r w:rsidRPr="00807039">
        <w:rPr>
          <w:rFonts w:ascii="Arial" w:eastAsia="Times New Roman" w:hAnsi="Arial" w:cs="Arial"/>
          <w:sz w:val="23"/>
          <w:szCs w:val="23"/>
          <w:lang w:eastAsia="it-IT"/>
        </w:rPr>
        <w:br/>
        <w:t>w węźle do prowadzenia procesu waloryzacji i dojrzewania żużla o zdolności przetwarzania ponad 75 ton dobę [IPPC].”</w:t>
      </w:r>
    </w:p>
    <w:p w14:paraId="660C5553" w14:textId="77777777"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p>
    <w:p w14:paraId="023232F0" w14:textId="77777777"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 Punkt I.2.1. pozwolenia i tabela nr 1 otrzymuje nowe brzmienie:</w:t>
      </w:r>
    </w:p>
    <w:p w14:paraId="4B9FACB7" w14:textId="77777777" w:rsidR="00807039" w:rsidRPr="00807039" w:rsidRDefault="00807039" w:rsidP="00807039">
      <w:pPr>
        <w:suppressAutoHyphens/>
        <w:spacing w:after="0" w:line="240" w:lineRule="auto"/>
        <w:contextualSpacing/>
        <w:jc w:val="both"/>
        <w:rPr>
          <w:rFonts w:ascii="Arial" w:eastAsia="Times New Roman" w:hAnsi="Arial" w:cs="Arial"/>
          <w:sz w:val="8"/>
          <w:szCs w:val="8"/>
          <w:lang w:eastAsia="pl-PL"/>
        </w:rPr>
      </w:pPr>
    </w:p>
    <w:p w14:paraId="47B1CF0F" w14:textId="77777777" w:rsidR="00807039" w:rsidRPr="00807039" w:rsidRDefault="00807039" w:rsidP="00807039">
      <w:pPr>
        <w:suppressAutoHyphens/>
        <w:spacing w:after="0" w:line="240" w:lineRule="auto"/>
        <w:ind w:left="392"/>
        <w:contextualSpacing/>
        <w:jc w:val="both"/>
        <w:rPr>
          <w:rFonts w:ascii="Arial" w:eastAsia="Times New Roman" w:hAnsi="Arial" w:cs="Arial"/>
          <w:b/>
          <w:sz w:val="23"/>
          <w:szCs w:val="23"/>
          <w:lang w:eastAsia="pl-PL"/>
        </w:rPr>
      </w:pPr>
      <w:r w:rsidRPr="00807039">
        <w:rPr>
          <w:rFonts w:ascii="Arial" w:eastAsia="Times New Roman" w:hAnsi="Arial" w:cs="Arial"/>
          <w:sz w:val="23"/>
          <w:szCs w:val="23"/>
          <w:lang w:eastAsia="pl-PL"/>
        </w:rPr>
        <w:t>„</w:t>
      </w:r>
      <w:r w:rsidRPr="00807039">
        <w:rPr>
          <w:rFonts w:ascii="Arial" w:eastAsia="Times New Roman" w:hAnsi="Arial" w:cs="Arial"/>
          <w:b/>
          <w:bCs/>
          <w:sz w:val="23"/>
          <w:szCs w:val="23"/>
          <w:lang w:eastAsia="pl-PL"/>
        </w:rPr>
        <w:t xml:space="preserve">I.2.1. Instalacja </w:t>
      </w:r>
      <w:r w:rsidRPr="00807039">
        <w:rPr>
          <w:rFonts w:ascii="Arial" w:eastAsia="Times New Roman" w:hAnsi="Arial" w:cs="Arial"/>
          <w:b/>
          <w:sz w:val="23"/>
          <w:szCs w:val="23"/>
          <w:lang w:eastAsia="pl-PL"/>
        </w:rPr>
        <w:t xml:space="preserve">do termicznego przekształcania odpadów komunalnych </w:t>
      </w:r>
      <w:r w:rsidRPr="00807039">
        <w:rPr>
          <w:rFonts w:ascii="Arial" w:eastAsia="Times New Roman" w:hAnsi="Arial" w:cs="Arial"/>
          <w:b/>
          <w:sz w:val="23"/>
          <w:szCs w:val="23"/>
          <w:lang w:eastAsia="pl-PL"/>
        </w:rPr>
        <w:br/>
        <w:t>i innych niż niebezpieczne z odzyskiem energii [IPPC]:</w:t>
      </w:r>
    </w:p>
    <w:p w14:paraId="0B613F7B" w14:textId="77777777" w:rsidR="00807039" w:rsidRPr="00807039" w:rsidRDefault="00807039" w:rsidP="00807039">
      <w:pPr>
        <w:suppressAutoHyphens/>
        <w:spacing w:after="0" w:line="240" w:lineRule="auto"/>
        <w:ind w:left="392"/>
        <w:contextualSpacing/>
        <w:jc w:val="both"/>
        <w:rPr>
          <w:rFonts w:ascii="Arial" w:eastAsia="Times New Roman" w:hAnsi="Arial" w:cs="Arial"/>
          <w:b/>
          <w:sz w:val="23"/>
          <w:szCs w:val="23"/>
          <w:lang w:eastAsia="pl-PL"/>
        </w:rPr>
      </w:pPr>
    </w:p>
    <w:p w14:paraId="2CCCFAAC" w14:textId="77777777" w:rsidR="00807039" w:rsidRPr="00807039" w:rsidRDefault="00807039" w:rsidP="00807039">
      <w:pPr>
        <w:suppressAutoHyphens/>
        <w:spacing w:after="0" w:line="240" w:lineRule="auto"/>
        <w:ind w:left="392"/>
        <w:contextualSpacing/>
        <w:jc w:val="both"/>
        <w:rPr>
          <w:rFonts w:ascii="Arial" w:eastAsia="Times New Roman" w:hAnsi="Arial" w:cs="Arial"/>
          <w:lang w:eastAsia="it-IT"/>
        </w:rPr>
      </w:pPr>
      <w:r w:rsidRPr="00807039">
        <w:rPr>
          <w:rFonts w:ascii="Arial" w:eastAsia="Times New Roman" w:hAnsi="Arial" w:cs="Arial"/>
          <w:b/>
          <w:lang w:eastAsia="it-IT"/>
        </w:rPr>
        <w:t>Tabela nr 1</w:t>
      </w:r>
      <w:r w:rsidRPr="00807039">
        <w:rPr>
          <w:rFonts w:ascii="Arial" w:eastAsia="Times New Roman" w:hAnsi="Arial" w:cs="Arial"/>
          <w:lang w:eastAsia="it-IT"/>
        </w:rPr>
        <w:t xml:space="preserve"> Podstawowe parametry instalacji istotne z punktu widzenia przeciwdziałania zanieczyszczeniom: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4"/>
        <w:gridCol w:w="1863"/>
        <w:gridCol w:w="2974"/>
      </w:tblGrid>
      <w:tr w:rsidR="00807039" w:rsidRPr="00807039" w14:paraId="41458104"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pct10" w:color="auto" w:fill="auto"/>
            <w:hideMark/>
          </w:tcPr>
          <w:p w14:paraId="4EB959AC" w14:textId="77777777" w:rsidR="00807039" w:rsidRPr="00807039" w:rsidRDefault="00807039" w:rsidP="00807039">
            <w:pPr>
              <w:suppressAutoHyphens/>
              <w:spacing w:after="0" w:line="264" w:lineRule="auto"/>
              <w:contextualSpacing/>
              <w:jc w:val="center"/>
              <w:rPr>
                <w:rFonts w:ascii="Arial" w:eastAsia="Calibri" w:hAnsi="Arial" w:cs="Arial"/>
                <w:b/>
                <w:sz w:val="21"/>
                <w:szCs w:val="21"/>
              </w:rPr>
            </w:pPr>
            <w:r w:rsidRPr="00807039">
              <w:rPr>
                <w:rFonts w:ascii="Arial" w:eastAsia="Calibri" w:hAnsi="Arial" w:cs="Arial"/>
                <w:b/>
                <w:sz w:val="21"/>
                <w:szCs w:val="21"/>
              </w:rPr>
              <w:t>Instalacja  termicznego przekształcania odpadów z odzyskiem energii</w:t>
            </w:r>
          </w:p>
          <w:p w14:paraId="37B1F660" w14:textId="77777777" w:rsidR="00807039" w:rsidRPr="00807039" w:rsidRDefault="00807039" w:rsidP="00807039">
            <w:pPr>
              <w:suppressAutoHyphens/>
              <w:spacing w:after="0" w:line="264" w:lineRule="auto"/>
              <w:contextualSpacing/>
              <w:jc w:val="center"/>
              <w:rPr>
                <w:rFonts w:ascii="Arial" w:eastAsia="Calibri" w:hAnsi="Arial" w:cs="Arial"/>
                <w:b/>
                <w:sz w:val="21"/>
                <w:szCs w:val="21"/>
              </w:rPr>
            </w:pPr>
            <w:r w:rsidRPr="00807039">
              <w:rPr>
                <w:rFonts w:ascii="Arial" w:eastAsia="Calibri" w:hAnsi="Arial" w:cs="Arial"/>
                <w:b/>
                <w:sz w:val="21"/>
                <w:szCs w:val="21"/>
              </w:rPr>
              <w:t>Instalacja typu R1 lub D10 Energia elektryczna + ciepło</w:t>
            </w:r>
          </w:p>
        </w:tc>
      </w:tr>
      <w:tr w:rsidR="00807039" w:rsidRPr="00807039" w14:paraId="6446AF88"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22733C83"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sz w:val="21"/>
                <w:szCs w:val="21"/>
                <w:lang w:eastAsia="fr-FR"/>
              </w:rPr>
              <w:t>Nominalna wydajność linii termicznego przekształcania odpadów komunalnych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54110"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DC3A1" w14:textId="1A14127F"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12,8</w:t>
            </w:r>
          </w:p>
        </w:tc>
      </w:tr>
      <w:tr w:rsidR="00807039" w:rsidRPr="00807039" w14:paraId="038294DD"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06C8EF84"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sz w:val="21"/>
                <w:szCs w:val="21"/>
                <w:lang w:eastAsia="fr-FR"/>
              </w:rPr>
              <w:lastRenderedPageBreak/>
              <w:t>Czas pracy linii termicznego przekształcania odpadów komunalnych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95F23"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h/</w:t>
            </w:r>
            <w:proofErr w:type="spellStart"/>
            <w:r w:rsidRPr="00807039">
              <w:rPr>
                <w:rFonts w:ascii="Arial" w:eastAsia="Calibri" w:hAnsi="Arial" w:cs="Arial"/>
                <w:sz w:val="21"/>
                <w:szCs w:val="21"/>
                <w:lang w:val="en-US" w:eastAsia="fr-FR"/>
              </w:rPr>
              <w:t>rok</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3A6CB" w14:textId="450A46B6"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8760</w:t>
            </w:r>
          </w:p>
        </w:tc>
      </w:tr>
      <w:tr w:rsidR="00807039" w:rsidRPr="00807039" w14:paraId="5BE733CA"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9590F7"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Rodzaje</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termicznie</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przekształcanych</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odpadów</w:t>
            </w:r>
            <w:proofErr w:type="spellEnd"/>
          </w:p>
        </w:tc>
      </w:tr>
      <w:tr w:rsidR="00807039" w:rsidRPr="00807039" w14:paraId="67016865"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4FBAA0FA" w14:textId="77777777" w:rsidR="00807039" w:rsidRPr="00807039" w:rsidRDefault="00807039" w:rsidP="00807039">
            <w:pPr>
              <w:suppressAutoHyphens/>
              <w:spacing w:after="0" w:line="264" w:lineRule="auto"/>
              <w:contextualSpacing/>
              <w:rPr>
                <w:rFonts w:ascii="Arial" w:eastAsia="Calibri" w:hAnsi="Arial" w:cs="Arial"/>
                <w:bCs/>
                <w:sz w:val="21"/>
                <w:szCs w:val="21"/>
              </w:rPr>
            </w:pPr>
            <w:r w:rsidRPr="00807039">
              <w:rPr>
                <w:rFonts w:ascii="Arial" w:eastAsia="Calibri" w:hAnsi="Arial" w:cs="Arial"/>
                <w:sz w:val="21"/>
                <w:szCs w:val="21"/>
              </w:rPr>
              <w:t>Zmieszane odpady komunalne</w:t>
            </w:r>
            <w:r w:rsidRPr="00807039">
              <w:rPr>
                <w:rFonts w:ascii="Arial" w:eastAsia="Calibri" w:hAnsi="Arial" w:cs="Arial"/>
                <w:bCs/>
                <w:sz w:val="21"/>
                <w:szCs w:val="21"/>
              </w:rPr>
              <w:t>, odpady frakcji energetycznej pochodzące z odpadów komunalnych, odpady wielkogabarytowe nienadające się do recyklingu i inne rodzaje odpadów innych niż niebezpieczne</w:t>
            </w:r>
          </w:p>
          <w:p w14:paraId="45BE736F" w14:textId="77777777" w:rsidR="00807039" w:rsidRPr="00807039" w:rsidRDefault="00807039" w:rsidP="00807039">
            <w:pPr>
              <w:suppressAutoHyphens/>
              <w:spacing w:after="0" w:line="264" w:lineRule="auto"/>
              <w:contextualSpacing/>
              <w:rPr>
                <w:rFonts w:ascii="Arial" w:eastAsia="Calibri" w:hAnsi="Arial" w:cs="Arial"/>
                <w:sz w:val="16"/>
                <w:szCs w:val="16"/>
                <w:lang w:eastAsia="fr-FR"/>
              </w:rPr>
            </w:pP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F3048"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Mg/</w:t>
            </w:r>
            <w:proofErr w:type="spellStart"/>
            <w:r w:rsidRPr="00807039">
              <w:rPr>
                <w:rFonts w:ascii="Arial" w:eastAsia="Calibri" w:hAnsi="Arial" w:cs="Arial"/>
                <w:sz w:val="21"/>
                <w:szCs w:val="21"/>
                <w:lang w:val="en-US" w:eastAsia="fr-FR"/>
              </w:rPr>
              <w:t>rok</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C0E67"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112 000</w:t>
            </w:r>
          </w:p>
        </w:tc>
      </w:tr>
      <w:tr w:rsidR="00807039" w:rsidRPr="00807039" w14:paraId="167EE045"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3C0EE8DF" w14:textId="77777777" w:rsidR="00807039" w:rsidRPr="00807039" w:rsidRDefault="00807039" w:rsidP="00807039">
            <w:pPr>
              <w:suppressAutoHyphens/>
              <w:spacing w:after="0" w:line="264" w:lineRule="auto"/>
              <w:contextualSpacing/>
              <w:rPr>
                <w:rFonts w:ascii="Arial" w:eastAsia="Calibri" w:hAnsi="Arial" w:cs="Arial"/>
                <w:bCs/>
                <w:sz w:val="21"/>
                <w:szCs w:val="21"/>
              </w:rPr>
            </w:pPr>
            <w:r w:rsidRPr="00807039">
              <w:rPr>
                <w:rFonts w:ascii="Arial" w:eastAsia="Calibri" w:hAnsi="Arial" w:cs="Arial"/>
                <w:bCs/>
                <w:sz w:val="21"/>
                <w:szCs w:val="21"/>
              </w:rPr>
              <w:t>Parametry wsadu:</w:t>
            </w:r>
          </w:p>
          <w:p w14:paraId="2308885B" w14:textId="77777777" w:rsidR="00807039" w:rsidRPr="00807039" w:rsidRDefault="00807039" w:rsidP="00807039">
            <w:pPr>
              <w:suppressAutoHyphens/>
              <w:spacing w:after="0" w:line="264" w:lineRule="auto"/>
              <w:contextualSpacing/>
              <w:rPr>
                <w:rFonts w:ascii="Arial" w:eastAsia="Calibri" w:hAnsi="Arial" w:cs="Arial"/>
                <w:bCs/>
                <w:sz w:val="21"/>
                <w:szCs w:val="21"/>
              </w:rPr>
            </w:pPr>
            <w:r w:rsidRPr="00807039">
              <w:rPr>
                <w:rFonts w:ascii="Arial" w:eastAsia="Calibri" w:hAnsi="Arial" w:cs="Arial"/>
                <w:bCs/>
                <w:sz w:val="21"/>
                <w:szCs w:val="21"/>
              </w:rPr>
              <w:t>- nominalna wartość opałowa</w:t>
            </w:r>
          </w:p>
          <w:p w14:paraId="1963E0A1"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bCs/>
                <w:sz w:val="21"/>
                <w:szCs w:val="21"/>
              </w:rPr>
              <w:t>- dopuszczalne odchylenia wartości opałowej</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D449A"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 xml:space="preserve">MJ/kg </w:t>
            </w:r>
          </w:p>
          <w:p w14:paraId="3D2D7FB1"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eastAsia="fr-FR"/>
              </w:rPr>
            </w:pPr>
            <w:r w:rsidRPr="00807039">
              <w:rPr>
                <w:rFonts w:ascii="Arial" w:eastAsia="Calibri" w:hAnsi="Arial" w:cs="Arial"/>
                <w:sz w:val="21"/>
                <w:szCs w:val="21"/>
                <w:lang w:val="en-US" w:eastAsia="fr-FR"/>
              </w:rPr>
              <w:t>MJ/kg</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8888A" w14:textId="77777777" w:rsidR="00807039" w:rsidRPr="00807039" w:rsidRDefault="00807039" w:rsidP="00807039">
            <w:pPr>
              <w:suppressAutoHyphens/>
              <w:spacing w:after="0" w:line="264" w:lineRule="auto"/>
              <w:contextualSpacing/>
              <w:jc w:val="center"/>
              <w:rPr>
                <w:rFonts w:ascii="Arial" w:eastAsia="Calibri" w:hAnsi="Arial" w:cs="Arial"/>
                <w:bCs/>
                <w:sz w:val="21"/>
                <w:szCs w:val="21"/>
              </w:rPr>
            </w:pPr>
            <w:r w:rsidRPr="00807039">
              <w:rPr>
                <w:rFonts w:ascii="Arial" w:eastAsia="Calibri" w:hAnsi="Arial" w:cs="Arial"/>
                <w:bCs/>
                <w:sz w:val="21"/>
                <w:szCs w:val="21"/>
              </w:rPr>
              <w:t xml:space="preserve">8,5 </w:t>
            </w:r>
          </w:p>
          <w:p w14:paraId="31EAC471" w14:textId="77777777" w:rsidR="00807039" w:rsidRPr="00807039" w:rsidRDefault="00807039" w:rsidP="00807039">
            <w:pPr>
              <w:suppressAutoHyphens/>
              <w:spacing w:after="0" w:line="264" w:lineRule="auto"/>
              <w:contextualSpacing/>
              <w:jc w:val="center"/>
              <w:rPr>
                <w:rFonts w:ascii="Arial" w:eastAsia="Calibri" w:hAnsi="Arial" w:cs="Arial"/>
                <w:bCs/>
                <w:sz w:val="21"/>
                <w:szCs w:val="21"/>
              </w:rPr>
            </w:pPr>
            <w:r w:rsidRPr="00807039">
              <w:rPr>
                <w:rFonts w:ascii="Arial" w:eastAsia="Calibri" w:hAnsi="Arial" w:cs="Arial"/>
                <w:bCs/>
                <w:sz w:val="21"/>
                <w:szCs w:val="21"/>
              </w:rPr>
              <w:t>6,0 – 14,0</w:t>
            </w:r>
          </w:p>
        </w:tc>
      </w:tr>
      <w:tr w:rsidR="00807039" w:rsidRPr="00807039" w14:paraId="55476DA8"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C6E79E8"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b/>
                <w:sz w:val="21"/>
                <w:szCs w:val="21"/>
                <w:lang w:val="en-US" w:eastAsia="fr-FR"/>
              </w:rPr>
              <w:t>Zastosowana</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technologia</w:t>
            </w:r>
            <w:proofErr w:type="spellEnd"/>
          </w:p>
        </w:tc>
      </w:tr>
      <w:tr w:rsidR="00807039" w:rsidRPr="00807039" w14:paraId="3103ADD3"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30469E99" w14:textId="77777777" w:rsidR="00807039" w:rsidRPr="00807039" w:rsidRDefault="00807039" w:rsidP="00807039">
            <w:pPr>
              <w:suppressAutoHyphens/>
              <w:spacing w:after="0" w:line="264" w:lineRule="auto"/>
              <w:contextualSpacing/>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Kocioł</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3F21E2"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sz w:val="21"/>
                <w:szCs w:val="21"/>
                <w:lang w:eastAsia="fr-FR"/>
              </w:rPr>
              <w:t>Rusztowy, kocioł w technologii ścian szczelnych</w:t>
            </w:r>
          </w:p>
        </w:tc>
      </w:tr>
      <w:tr w:rsidR="00807039" w:rsidRPr="00807039" w14:paraId="65ED4931"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75303F81" w14:textId="77777777" w:rsidR="00807039" w:rsidRPr="00807039" w:rsidRDefault="00807039" w:rsidP="00807039">
            <w:pPr>
              <w:suppressAutoHyphens/>
              <w:spacing w:after="0" w:line="264" w:lineRule="auto"/>
              <w:contextualSpacing/>
              <w:rPr>
                <w:rFonts w:ascii="Arial" w:eastAsia="Calibri" w:hAnsi="Arial" w:cs="Arial"/>
                <w:b/>
                <w:sz w:val="21"/>
                <w:szCs w:val="21"/>
                <w:lang w:val="en-US" w:eastAsia="fr-FR"/>
              </w:rPr>
            </w:pPr>
            <w:r w:rsidRPr="00807039">
              <w:rPr>
                <w:rFonts w:ascii="Arial" w:eastAsia="Calibri" w:hAnsi="Arial" w:cs="Arial"/>
                <w:b/>
                <w:sz w:val="21"/>
                <w:szCs w:val="21"/>
                <w:lang w:val="en-US" w:eastAsia="fr-FR"/>
              </w:rPr>
              <w:t>Ruszt</w:t>
            </w:r>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013F7B" w14:textId="77777777" w:rsidR="00807039" w:rsidRPr="00807039" w:rsidRDefault="00807039" w:rsidP="00807039">
            <w:pPr>
              <w:suppressAutoHyphens/>
              <w:spacing w:after="0" w:line="264" w:lineRule="auto"/>
              <w:contextualSpacing/>
              <w:rPr>
                <w:rFonts w:ascii="Arial" w:eastAsia="Calibri" w:hAnsi="Arial" w:cs="Arial"/>
                <w:i/>
                <w:sz w:val="21"/>
                <w:szCs w:val="21"/>
                <w:lang w:eastAsia="fr-FR"/>
              </w:rPr>
            </w:pPr>
            <w:r w:rsidRPr="00807039">
              <w:rPr>
                <w:rFonts w:ascii="Arial" w:eastAsia="Calibri" w:hAnsi="Arial" w:cs="Arial"/>
                <w:sz w:val="21"/>
                <w:szCs w:val="21"/>
                <w:lang w:eastAsia="fr-FR"/>
              </w:rPr>
              <w:t xml:space="preserve">Schodkowy, pochylony </w:t>
            </w:r>
          </w:p>
        </w:tc>
      </w:tr>
      <w:tr w:rsidR="00807039" w:rsidRPr="00807039" w14:paraId="221373CA"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5B1DD223"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Temperatura</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spalin</w:t>
            </w:r>
            <w:proofErr w:type="spellEnd"/>
          </w:p>
        </w:tc>
      </w:tr>
      <w:tr w:rsidR="00807039" w:rsidRPr="00807039" w14:paraId="1C106580"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5F4DD583"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Komora</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paleniskowa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4E738"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sz w:val="21"/>
                <w:szCs w:val="21"/>
                <w:vertAlign w:val="superscript"/>
                <w:lang w:val="en-US" w:eastAsia="fr-FR"/>
              </w:rPr>
              <w:t>o</w:t>
            </w:r>
            <w:r w:rsidRPr="00807039">
              <w:rPr>
                <w:rFonts w:ascii="Arial" w:eastAsia="Calibri" w:hAnsi="Arial" w:cs="Arial"/>
                <w:sz w:val="21"/>
                <w:szCs w:val="21"/>
                <w:lang w:val="en-US" w:eastAsia="fr-FR"/>
              </w:rPr>
              <w:t>C</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72702"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850 -1000</w:t>
            </w:r>
          </w:p>
        </w:tc>
      </w:tr>
      <w:tr w:rsidR="00807039" w:rsidRPr="00807039" w14:paraId="1384556F"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3C129706"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Komora</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dopalania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88B83"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sz w:val="21"/>
                <w:szCs w:val="21"/>
                <w:vertAlign w:val="superscript"/>
                <w:lang w:val="en-US" w:eastAsia="fr-FR"/>
              </w:rPr>
              <w:t>o</w:t>
            </w:r>
            <w:r w:rsidRPr="00807039">
              <w:rPr>
                <w:rFonts w:ascii="Arial" w:eastAsia="Calibri" w:hAnsi="Arial" w:cs="Arial"/>
                <w:sz w:val="21"/>
                <w:szCs w:val="21"/>
                <w:lang w:val="en-US" w:eastAsia="fr-FR"/>
              </w:rPr>
              <w:t>C</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CDB43"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850</w:t>
            </w:r>
          </w:p>
        </w:tc>
      </w:tr>
      <w:tr w:rsidR="00807039" w:rsidRPr="00807039" w14:paraId="43FBBB66"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CE50B9"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Kocioł</w:t>
            </w:r>
            <w:proofErr w:type="spellEnd"/>
          </w:p>
        </w:tc>
      </w:tr>
      <w:tr w:rsidR="00807039" w:rsidRPr="00807039" w14:paraId="643E9CBB"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2B510B00" w14:textId="77777777" w:rsidR="00807039" w:rsidRPr="00807039" w:rsidRDefault="00807039" w:rsidP="00807039">
            <w:pPr>
              <w:suppressAutoHyphens/>
              <w:spacing w:after="0" w:line="264" w:lineRule="auto"/>
              <w:contextualSpacing/>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Kocioł</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parowy</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1FDBC2"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Walczakowy</w:t>
            </w:r>
            <w:proofErr w:type="spellEnd"/>
            <w:r w:rsidRPr="00807039">
              <w:rPr>
                <w:rFonts w:ascii="Arial" w:eastAsia="Calibri" w:hAnsi="Arial" w:cs="Arial"/>
                <w:b/>
                <w:sz w:val="21"/>
                <w:szCs w:val="21"/>
                <w:lang w:val="en-US" w:eastAsia="fr-FR"/>
              </w:rPr>
              <w:t xml:space="preserve"> o </w:t>
            </w:r>
            <w:proofErr w:type="spellStart"/>
            <w:r w:rsidRPr="00807039">
              <w:rPr>
                <w:rFonts w:ascii="Arial" w:eastAsia="Calibri" w:hAnsi="Arial" w:cs="Arial"/>
                <w:b/>
                <w:sz w:val="21"/>
                <w:szCs w:val="21"/>
                <w:lang w:val="en-US" w:eastAsia="fr-FR"/>
              </w:rPr>
              <w:t>obiegu</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naturalnym</w:t>
            </w:r>
            <w:proofErr w:type="spellEnd"/>
          </w:p>
        </w:tc>
      </w:tr>
      <w:tr w:rsidR="00807039" w:rsidRPr="00807039" w14:paraId="51CBC966"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510FAA6B"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sz w:val="21"/>
                <w:szCs w:val="21"/>
                <w:lang w:eastAsia="fr-FR"/>
              </w:rPr>
              <w:t>Strumień pary na jeden kocioł</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9A7B5"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3A69E"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38</w:t>
            </w:r>
          </w:p>
        </w:tc>
      </w:tr>
      <w:tr w:rsidR="00807039" w:rsidRPr="00807039" w14:paraId="51640432"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11FA2B45"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it-IT"/>
              </w:rPr>
              <w:t>Znamionowa</w:t>
            </w:r>
            <w:proofErr w:type="spellEnd"/>
            <w:r w:rsidRPr="00807039">
              <w:rPr>
                <w:rFonts w:ascii="Arial" w:eastAsia="Calibri" w:hAnsi="Arial" w:cs="Arial"/>
                <w:sz w:val="21"/>
                <w:szCs w:val="21"/>
                <w:lang w:val="en-US" w:eastAsia="it-IT"/>
              </w:rPr>
              <w:t xml:space="preserve"> </w:t>
            </w:r>
            <w:proofErr w:type="spellStart"/>
            <w:r w:rsidRPr="00807039">
              <w:rPr>
                <w:rFonts w:ascii="Arial" w:eastAsia="Calibri" w:hAnsi="Arial" w:cs="Arial"/>
                <w:sz w:val="21"/>
                <w:szCs w:val="21"/>
                <w:lang w:val="en-US" w:eastAsia="it-IT"/>
              </w:rPr>
              <w:t>sprawność</w:t>
            </w:r>
            <w:proofErr w:type="spellEnd"/>
            <w:r w:rsidRPr="00807039">
              <w:rPr>
                <w:rFonts w:ascii="Arial" w:eastAsia="Calibri" w:hAnsi="Arial" w:cs="Arial"/>
                <w:sz w:val="21"/>
                <w:szCs w:val="21"/>
                <w:lang w:val="en-US" w:eastAsia="it-IT"/>
              </w:rPr>
              <w:t xml:space="preserve"> </w:t>
            </w:r>
            <w:proofErr w:type="spellStart"/>
            <w:r w:rsidRPr="00807039">
              <w:rPr>
                <w:rFonts w:ascii="Arial" w:eastAsia="Calibri" w:hAnsi="Arial" w:cs="Arial"/>
                <w:sz w:val="21"/>
                <w:szCs w:val="21"/>
                <w:lang w:val="en-US" w:eastAsia="it-IT"/>
              </w:rPr>
              <w:t>brutto</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A80B"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D8DC1"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86</w:t>
            </w:r>
          </w:p>
        </w:tc>
      </w:tr>
      <w:tr w:rsidR="00807039" w:rsidRPr="00807039" w14:paraId="33DED2CD"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0501DF43"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b/>
                <w:sz w:val="21"/>
                <w:szCs w:val="21"/>
                <w:lang w:val="en-US" w:eastAsia="fr-FR"/>
              </w:rPr>
              <w:t>Turbina</w:t>
            </w:r>
            <w:proofErr w:type="spellEnd"/>
          </w:p>
        </w:tc>
      </w:tr>
      <w:tr w:rsidR="00807039" w:rsidRPr="00807039" w14:paraId="2FF87859"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0649C490" w14:textId="77777777" w:rsidR="00807039" w:rsidRPr="00807039" w:rsidRDefault="00807039" w:rsidP="00807039">
            <w:pPr>
              <w:suppressAutoHyphens/>
              <w:spacing w:after="0" w:line="264" w:lineRule="auto"/>
              <w:contextualSpacing/>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Turbina</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0683BB"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Upustowo-kondensacyjna</w:t>
            </w:r>
            <w:proofErr w:type="spellEnd"/>
          </w:p>
        </w:tc>
      </w:tr>
      <w:tr w:rsidR="00807039" w:rsidRPr="00807039" w14:paraId="18E89B2C"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6A2DB8E2"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Strumień</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pary</w:t>
            </w:r>
            <w:proofErr w:type="spellEnd"/>
            <w:r w:rsidRPr="00807039">
              <w:rPr>
                <w:rFonts w:ascii="Arial" w:eastAsia="Calibri" w:hAnsi="Arial" w:cs="Arial"/>
                <w:sz w:val="21"/>
                <w:szCs w:val="21"/>
                <w:lang w:val="en-US" w:eastAsia="fr-FR"/>
              </w:rPr>
              <w:t xml:space="preserve"> do </w:t>
            </w:r>
            <w:proofErr w:type="spellStart"/>
            <w:r w:rsidRPr="00807039">
              <w:rPr>
                <w:rFonts w:ascii="Arial" w:eastAsia="Calibri" w:hAnsi="Arial" w:cs="Arial"/>
                <w:sz w:val="21"/>
                <w:szCs w:val="21"/>
                <w:lang w:val="en-US" w:eastAsia="fr-FR"/>
              </w:rPr>
              <w:t>turbiny</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AAC09"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Mg/h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46D1B9"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38</w:t>
            </w:r>
          </w:p>
        </w:tc>
      </w:tr>
      <w:tr w:rsidR="00807039" w:rsidRPr="00807039" w14:paraId="089A3813"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2E95AF37"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Moc</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elektryczna</w:t>
            </w:r>
            <w:proofErr w:type="spellEnd"/>
            <w:r w:rsidRPr="00807039">
              <w:rPr>
                <w:rFonts w:ascii="Arial" w:eastAsia="Calibri" w:hAnsi="Arial" w:cs="Arial"/>
                <w:sz w:val="21"/>
                <w:szCs w:val="21"/>
                <w:lang w:val="en-US" w:eastAsia="fr-FR"/>
              </w:rPr>
              <w:t xml:space="preserve"> - </w:t>
            </w:r>
            <w:proofErr w:type="spellStart"/>
            <w:r w:rsidRPr="00807039">
              <w:rPr>
                <w:rFonts w:ascii="Arial" w:eastAsia="Calibri" w:hAnsi="Arial" w:cs="Arial"/>
                <w:sz w:val="21"/>
                <w:szCs w:val="21"/>
                <w:lang w:val="en-US" w:eastAsia="fr-FR"/>
              </w:rPr>
              <w:t>kogeneracja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FAEB7"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MW</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E853D"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4,6</w:t>
            </w:r>
          </w:p>
        </w:tc>
      </w:tr>
      <w:tr w:rsidR="00807039" w:rsidRPr="00807039" w14:paraId="2FD65EC9"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1F65EC3F" w14:textId="77777777" w:rsidR="00807039" w:rsidRPr="00807039" w:rsidRDefault="00807039" w:rsidP="00807039">
            <w:pPr>
              <w:suppressAutoHyphens/>
              <w:spacing w:after="0" w:line="264" w:lineRule="auto"/>
              <w:contextualSpacing/>
              <w:rPr>
                <w:rFonts w:ascii="Arial" w:eastAsia="Calibri" w:hAnsi="Arial" w:cs="Arial"/>
                <w:sz w:val="21"/>
                <w:szCs w:val="21"/>
                <w:lang w:eastAsia="fr-FR"/>
              </w:rPr>
            </w:pPr>
            <w:r w:rsidRPr="00807039">
              <w:rPr>
                <w:rFonts w:ascii="Arial" w:eastAsia="Calibri" w:hAnsi="Arial" w:cs="Arial"/>
                <w:sz w:val="21"/>
                <w:szCs w:val="21"/>
                <w:lang w:eastAsia="fr-FR"/>
              </w:rPr>
              <w:t>Moc elektryczna - w pełnej kondensacji</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50155"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MW</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0E88E"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8</w:t>
            </w:r>
          </w:p>
        </w:tc>
      </w:tr>
      <w:tr w:rsidR="00807039" w:rsidRPr="00807039" w14:paraId="61B3C549"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4DFF1EA2"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Moc</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cieplna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70FFB"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MWt</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3CF5EF"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16,5</w:t>
            </w:r>
          </w:p>
        </w:tc>
      </w:tr>
      <w:tr w:rsidR="00807039" w:rsidRPr="00807039" w14:paraId="698D2DD3"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48A47E46"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Skraplacz</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powietrzny</w:t>
            </w:r>
            <w:proofErr w:type="spellEnd"/>
            <w:r w:rsidRPr="00807039">
              <w:rPr>
                <w:rFonts w:ascii="Arial" w:eastAsia="Calibri" w:hAnsi="Arial" w:cs="Arial"/>
                <w:b/>
                <w:sz w:val="21"/>
                <w:szCs w:val="21"/>
                <w:lang w:val="en-US" w:eastAsia="fr-FR"/>
              </w:rPr>
              <w:t xml:space="preserve"> </w:t>
            </w:r>
          </w:p>
        </w:tc>
      </w:tr>
      <w:tr w:rsidR="00807039" w:rsidRPr="00807039" w14:paraId="598CF2C2"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6823F528" w14:textId="77777777" w:rsidR="00807039" w:rsidRPr="00807039" w:rsidRDefault="00807039" w:rsidP="00807039">
            <w:pPr>
              <w:suppressAutoHyphens/>
              <w:spacing w:after="0" w:line="264" w:lineRule="auto"/>
              <w:contextualSpacing/>
              <w:rPr>
                <w:rFonts w:ascii="Arial" w:eastAsia="Calibri" w:hAnsi="Arial" w:cs="Arial"/>
                <w:b/>
                <w:sz w:val="21"/>
                <w:szCs w:val="21"/>
                <w:lang w:val="en-US" w:eastAsia="fr-FR"/>
              </w:rPr>
            </w:pPr>
            <w:proofErr w:type="spellStart"/>
            <w:r w:rsidRPr="00807039">
              <w:rPr>
                <w:rFonts w:ascii="Arial" w:eastAsia="Calibri" w:hAnsi="Arial" w:cs="Arial"/>
                <w:b/>
                <w:sz w:val="21"/>
                <w:szCs w:val="21"/>
                <w:lang w:val="en-US" w:eastAsia="fr-FR"/>
              </w:rPr>
              <w:t>Wyposażenie</w:t>
            </w:r>
            <w:proofErr w:type="spellEnd"/>
          </w:p>
        </w:tc>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80E2E3"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val="en-US" w:eastAsia="fr-FR"/>
              </w:rPr>
            </w:pPr>
            <w:r w:rsidRPr="00807039">
              <w:rPr>
                <w:rFonts w:ascii="Arial" w:eastAsia="Calibri" w:hAnsi="Arial" w:cs="Arial"/>
                <w:b/>
                <w:sz w:val="21"/>
                <w:szCs w:val="21"/>
                <w:lang w:val="en-US" w:eastAsia="fr-FR"/>
              </w:rPr>
              <w:t xml:space="preserve">4 </w:t>
            </w:r>
            <w:proofErr w:type="spellStart"/>
            <w:r w:rsidRPr="00807039">
              <w:rPr>
                <w:rFonts w:ascii="Arial" w:eastAsia="Calibri" w:hAnsi="Arial" w:cs="Arial"/>
                <w:b/>
                <w:sz w:val="21"/>
                <w:szCs w:val="21"/>
                <w:lang w:val="en-US" w:eastAsia="fr-FR"/>
              </w:rPr>
              <w:t>wentylatory</w:t>
            </w:r>
            <w:proofErr w:type="spellEnd"/>
            <w:r w:rsidRPr="00807039">
              <w:rPr>
                <w:rFonts w:ascii="Arial" w:eastAsia="Calibri" w:hAnsi="Arial" w:cs="Arial"/>
                <w:b/>
                <w:sz w:val="21"/>
                <w:szCs w:val="21"/>
                <w:lang w:val="en-US" w:eastAsia="fr-FR"/>
              </w:rPr>
              <w:t xml:space="preserve"> </w:t>
            </w:r>
            <w:proofErr w:type="spellStart"/>
            <w:r w:rsidRPr="00807039">
              <w:rPr>
                <w:rFonts w:ascii="Arial" w:eastAsia="Calibri" w:hAnsi="Arial" w:cs="Arial"/>
                <w:b/>
                <w:sz w:val="21"/>
                <w:szCs w:val="21"/>
                <w:lang w:val="en-US" w:eastAsia="fr-FR"/>
              </w:rPr>
              <w:t>wraz</w:t>
            </w:r>
            <w:proofErr w:type="spellEnd"/>
            <w:r w:rsidRPr="00807039">
              <w:rPr>
                <w:rFonts w:ascii="Arial" w:eastAsia="Calibri" w:hAnsi="Arial" w:cs="Arial"/>
                <w:b/>
                <w:sz w:val="21"/>
                <w:szCs w:val="21"/>
                <w:lang w:val="en-US" w:eastAsia="fr-FR"/>
              </w:rPr>
              <w:t xml:space="preserve"> z </w:t>
            </w:r>
            <w:proofErr w:type="spellStart"/>
            <w:r w:rsidRPr="00807039">
              <w:rPr>
                <w:rFonts w:ascii="Arial" w:eastAsia="Calibri" w:hAnsi="Arial" w:cs="Arial"/>
                <w:b/>
                <w:sz w:val="21"/>
                <w:szCs w:val="21"/>
                <w:lang w:val="en-US" w:eastAsia="fr-FR"/>
              </w:rPr>
              <w:t>obudową</w:t>
            </w:r>
            <w:proofErr w:type="spellEnd"/>
          </w:p>
        </w:tc>
      </w:tr>
      <w:tr w:rsidR="00807039" w:rsidRPr="00807039" w14:paraId="0A942713"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0F49E395" w14:textId="77777777" w:rsidR="00807039" w:rsidRPr="00807039" w:rsidRDefault="00807039" w:rsidP="00807039">
            <w:pPr>
              <w:suppressAutoHyphens/>
              <w:spacing w:after="0" w:line="264" w:lineRule="auto"/>
              <w:contextualSpacing/>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Moc</w:t>
            </w:r>
            <w:proofErr w:type="spellEnd"/>
            <w:r w:rsidRPr="00807039">
              <w:rPr>
                <w:rFonts w:ascii="Arial" w:eastAsia="Calibri" w:hAnsi="Arial" w:cs="Arial"/>
                <w:sz w:val="21"/>
                <w:szCs w:val="21"/>
                <w:lang w:val="en-US" w:eastAsia="fr-FR"/>
              </w:rPr>
              <w:t xml:space="preserve"> </w:t>
            </w:r>
            <w:proofErr w:type="spellStart"/>
            <w:r w:rsidRPr="00807039">
              <w:rPr>
                <w:rFonts w:ascii="Arial" w:eastAsia="Calibri" w:hAnsi="Arial" w:cs="Arial"/>
                <w:sz w:val="21"/>
                <w:szCs w:val="21"/>
                <w:lang w:val="en-US" w:eastAsia="fr-FR"/>
              </w:rPr>
              <w:t>kondensacyjna</w:t>
            </w:r>
            <w:proofErr w:type="spellEnd"/>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C7C36"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proofErr w:type="spellStart"/>
            <w:r w:rsidRPr="00807039">
              <w:rPr>
                <w:rFonts w:ascii="Arial" w:eastAsia="Calibri" w:hAnsi="Arial" w:cs="Arial"/>
                <w:sz w:val="21"/>
                <w:szCs w:val="21"/>
                <w:lang w:val="en-US" w:eastAsia="fr-FR"/>
              </w:rPr>
              <w:t>MW</w:t>
            </w:r>
            <w:r w:rsidRPr="00807039">
              <w:rPr>
                <w:rFonts w:ascii="Arial" w:eastAsia="Calibri" w:hAnsi="Arial" w:cs="Arial"/>
                <w:sz w:val="21"/>
                <w:szCs w:val="21"/>
                <w:vertAlign w:val="subscript"/>
                <w:lang w:val="en-US" w:eastAsia="fr-FR"/>
              </w:rPr>
              <w:t>t</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5D61F" w14:textId="77777777" w:rsidR="00807039" w:rsidRPr="00807039" w:rsidRDefault="00807039" w:rsidP="00807039">
            <w:pPr>
              <w:suppressAutoHyphens/>
              <w:spacing w:after="0" w:line="264" w:lineRule="auto"/>
              <w:contextualSpacing/>
              <w:jc w:val="center"/>
              <w:rPr>
                <w:rFonts w:ascii="Arial" w:eastAsia="Calibri" w:hAnsi="Arial" w:cs="Arial"/>
                <w:sz w:val="21"/>
                <w:szCs w:val="21"/>
                <w:lang w:val="en-US" w:eastAsia="fr-FR"/>
              </w:rPr>
            </w:pPr>
            <w:r w:rsidRPr="00807039">
              <w:rPr>
                <w:rFonts w:ascii="Arial" w:eastAsia="Calibri" w:hAnsi="Arial" w:cs="Arial"/>
                <w:sz w:val="21"/>
                <w:szCs w:val="21"/>
                <w:lang w:val="en-US" w:eastAsia="fr-FR"/>
              </w:rPr>
              <w:t>max.  25,3</w:t>
            </w:r>
          </w:p>
        </w:tc>
      </w:tr>
      <w:tr w:rsidR="00807039" w:rsidRPr="00807039" w14:paraId="08DD1C70"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70ABC623" w14:textId="77777777" w:rsidR="00807039" w:rsidRPr="00807039" w:rsidRDefault="00807039" w:rsidP="00807039">
            <w:pPr>
              <w:suppressAutoHyphens/>
              <w:spacing w:after="0" w:line="264" w:lineRule="auto"/>
              <w:contextualSpacing/>
              <w:jc w:val="center"/>
              <w:rPr>
                <w:rFonts w:ascii="Arial" w:eastAsia="Calibri" w:hAnsi="Arial" w:cs="Arial"/>
                <w:b/>
                <w:sz w:val="21"/>
                <w:szCs w:val="21"/>
                <w:lang w:eastAsia="fr-FR"/>
              </w:rPr>
            </w:pPr>
            <w:r w:rsidRPr="00807039">
              <w:rPr>
                <w:rFonts w:ascii="Arial" w:eastAsia="Calibri" w:hAnsi="Arial" w:cs="Arial"/>
                <w:b/>
                <w:sz w:val="21"/>
                <w:szCs w:val="21"/>
              </w:rPr>
              <w:t>Parametry pracy instalacji w warunkach normalnych</w:t>
            </w:r>
            <w:r w:rsidRPr="00807039">
              <w:rPr>
                <w:rFonts w:ascii="Arial" w:eastAsia="Calibri" w:hAnsi="Arial" w:cs="Arial"/>
                <w:b/>
                <w:sz w:val="21"/>
                <w:szCs w:val="21"/>
              </w:rPr>
              <w:br/>
              <w:t>(bez systemu konwersji i odzysku energii)</w:t>
            </w:r>
          </w:p>
        </w:tc>
      </w:tr>
      <w:tr w:rsidR="00807039" w:rsidRPr="00807039" w14:paraId="45EBC2A7"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2598A192"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Maksymalne natężenie przepływu spalin</w:t>
            </w:r>
            <w:r w:rsidRPr="00807039">
              <w:rPr>
                <w:rFonts w:ascii="Arial" w:eastAsia="Calibri" w:hAnsi="Arial" w:cs="Arial"/>
                <w:sz w:val="21"/>
                <w:szCs w:val="21"/>
              </w:rPr>
              <w:br/>
              <w:t xml:space="preserve"> w warunkach umownych (gazy suche, 273 K, 101,3 </w:t>
            </w:r>
            <w:proofErr w:type="spellStart"/>
            <w:r w:rsidRPr="00807039">
              <w:rPr>
                <w:rFonts w:ascii="Arial" w:eastAsia="Calibri" w:hAnsi="Arial" w:cs="Arial"/>
                <w:sz w:val="21"/>
                <w:szCs w:val="21"/>
              </w:rPr>
              <w:t>kPa</w:t>
            </w:r>
            <w:proofErr w:type="spellEnd"/>
            <w:r w:rsidRPr="00807039">
              <w:rPr>
                <w:rFonts w:ascii="Arial" w:eastAsia="Calibri" w:hAnsi="Arial" w:cs="Arial"/>
                <w:sz w:val="21"/>
                <w:szCs w:val="21"/>
              </w:rPr>
              <w:t xml:space="preserve">, 11% tlenu) </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B304F"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rPr>
              <w:t>m</w:t>
            </w:r>
            <w:r w:rsidRPr="00807039">
              <w:rPr>
                <w:rFonts w:ascii="Arial" w:eastAsia="Calibri" w:hAnsi="Arial" w:cs="Arial"/>
                <w:sz w:val="21"/>
                <w:szCs w:val="21"/>
                <w:vertAlign w:val="superscript"/>
              </w:rPr>
              <w:t>3</w:t>
            </w:r>
            <w:r w:rsidRPr="00807039">
              <w:rPr>
                <w:rFonts w:ascii="Arial" w:eastAsia="Calibri" w:hAnsi="Arial" w:cs="Arial"/>
                <w:sz w:val="21"/>
                <w:szCs w:val="21"/>
                <w:vertAlign w:val="subscript"/>
              </w:rPr>
              <w:t>u</w:t>
            </w:r>
            <w:r w:rsidRPr="00807039">
              <w:rPr>
                <w:rFonts w:ascii="Arial" w:eastAsia="Calibri"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93178"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rPr>
              <w:t>67 500</w:t>
            </w:r>
          </w:p>
        </w:tc>
      </w:tr>
      <w:tr w:rsidR="00807039" w:rsidRPr="00807039" w14:paraId="16E4B0A8"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00975677"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Temperatura spalin na wylocie z komina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CC5E2"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proofErr w:type="spellStart"/>
            <w:r w:rsidRPr="00807039">
              <w:rPr>
                <w:rFonts w:ascii="Arial" w:eastAsia="Calibri" w:hAnsi="Arial" w:cs="Arial"/>
                <w:sz w:val="21"/>
                <w:szCs w:val="21"/>
                <w:vertAlign w:val="superscript"/>
                <w:lang w:val="en-US"/>
              </w:rPr>
              <w:t>o</w:t>
            </w:r>
            <w:r w:rsidRPr="00807039">
              <w:rPr>
                <w:rFonts w:ascii="Arial" w:eastAsia="Calibri" w:hAnsi="Arial" w:cs="Arial"/>
                <w:sz w:val="21"/>
                <w:szCs w:val="21"/>
                <w:lang w:val="en-US"/>
              </w:rPr>
              <w:t>C</w:t>
            </w:r>
            <w:proofErr w:type="spellEnd"/>
            <w:r w:rsidRPr="00807039">
              <w:rPr>
                <w:rFonts w:ascii="Arial" w:eastAsia="Calibri" w:hAnsi="Arial" w:cs="Arial"/>
                <w:sz w:val="21"/>
                <w:szCs w:val="21"/>
                <w:lang w:val="en-US"/>
              </w:rPr>
              <w:t xml:space="preserve"> (K)</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040D9"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rPr>
              <w:t>ok. 140 (413)</w:t>
            </w:r>
          </w:p>
        </w:tc>
      </w:tr>
      <w:tr w:rsidR="00807039" w:rsidRPr="00807039" w14:paraId="4F1AF5AE"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5E59DF1E"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 xml:space="preserve">Maksymalne natężenie przepływu spalin </w:t>
            </w:r>
            <w:r w:rsidRPr="00807039">
              <w:rPr>
                <w:rFonts w:ascii="Arial" w:eastAsia="Calibri" w:hAnsi="Arial" w:cs="Arial"/>
                <w:sz w:val="21"/>
                <w:szCs w:val="21"/>
              </w:rPr>
              <w:br/>
              <w:t>w warunkach rzeczywistych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163AE"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rPr>
              <w:t>m</w:t>
            </w:r>
            <w:r w:rsidRPr="00807039">
              <w:rPr>
                <w:rFonts w:ascii="Arial" w:eastAsia="Calibri" w:hAnsi="Arial" w:cs="Arial"/>
                <w:sz w:val="21"/>
                <w:szCs w:val="21"/>
                <w:vertAlign w:val="superscript"/>
              </w:rPr>
              <w:t>3</w:t>
            </w:r>
            <w:r w:rsidRPr="00807039">
              <w:rPr>
                <w:rFonts w:ascii="Arial" w:eastAsia="Calibri"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9E59F"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rPr>
              <w:t>98 315</w:t>
            </w:r>
          </w:p>
        </w:tc>
      </w:tr>
      <w:tr w:rsidR="00807039" w:rsidRPr="00807039" w14:paraId="0E971E14"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584FE3C9"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Prędkość wylotowa spalin z komina (emitora)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26C1E"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rPr>
              <w:t>m/s</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A6310"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rPr>
              <w:t>ok. 11</w:t>
            </w:r>
          </w:p>
        </w:tc>
      </w:tr>
      <w:tr w:rsidR="00807039" w:rsidRPr="00807039" w14:paraId="2D4914DC" w14:textId="77777777" w:rsidTr="006775B3">
        <w:trPr>
          <w:jc w:val="right"/>
        </w:trPr>
        <w:tc>
          <w:tcPr>
            <w:tcW w:w="9051"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69A0C2" w14:textId="77777777" w:rsidR="00807039" w:rsidRPr="00807039" w:rsidRDefault="00807039" w:rsidP="00807039">
            <w:pPr>
              <w:suppressAutoHyphens/>
              <w:spacing w:after="0" w:line="264" w:lineRule="auto"/>
              <w:contextualSpacing/>
              <w:jc w:val="center"/>
              <w:rPr>
                <w:rFonts w:ascii="Arial" w:eastAsia="Calibri" w:hAnsi="Arial" w:cs="Arial"/>
                <w:b/>
                <w:sz w:val="21"/>
                <w:szCs w:val="21"/>
              </w:rPr>
            </w:pPr>
            <w:r w:rsidRPr="00807039">
              <w:rPr>
                <w:rFonts w:ascii="Arial" w:eastAsia="Calibri" w:hAnsi="Arial" w:cs="Arial"/>
                <w:b/>
                <w:sz w:val="21"/>
                <w:szCs w:val="21"/>
              </w:rPr>
              <w:t>Parametry pracy instalacji w warunkach normalnych</w:t>
            </w:r>
            <w:r w:rsidRPr="00807039">
              <w:rPr>
                <w:rFonts w:ascii="Arial" w:eastAsia="Calibri" w:hAnsi="Arial" w:cs="Arial"/>
                <w:b/>
                <w:sz w:val="21"/>
                <w:szCs w:val="21"/>
              </w:rPr>
              <w:br/>
              <w:t>(z systemem konwersji i odzysku energii)</w:t>
            </w:r>
          </w:p>
        </w:tc>
      </w:tr>
      <w:tr w:rsidR="00807039" w:rsidRPr="00807039" w14:paraId="3B2BDBE5"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67B2025A"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 xml:space="preserve">Maksymalne natężenie przepływu spalin </w:t>
            </w:r>
            <w:r w:rsidRPr="00807039">
              <w:rPr>
                <w:rFonts w:ascii="Arial" w:eastAsia="Calibri" w:hAnsi="Arial" w:cs="Arial"/>
                <w:sz w:val="21"/>
                <w:szCs w:val="21"/>
              </w:rPr>
              <w:br/>
              <w:t>w warunkach umownych (gazy suche, 273 K, 101,3 </w:t>
            </w:r>
            <w:proofErr w:type="spellStart"/>
            <w:r w:rsidRPr="00807039">
              <w:rPr>
                <w:rFonts w:ascii="Arial" w:eastAsia="Calibri" w:hAnsi="Arial" w:cs="Arial"/>
                <w:sz w:val="21"/>
                <w:szCs w:val="21"/>
              </w:rPr>
              <w:t>kPa</w:t>
            </w:r>
            <w:proofErr w:type="spellEnd"/>
            <w:r w:rsidRPr="00807039">
              <w:rPr>
                <w:rFonts w:ascii="Arial" w:eastAsia="Calibri" w:hAnsi="Arial" w:cs="Arial"/>
                <w:sz w:val="21"/>
                <w:szCs w:val="21"/>
              </w:rPr>
              <w:t xml:space="preserve">, 11% tlenu) </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12D02"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rPr>
              <w:t>m</w:t>
            </w:r>
            <w:r w:rsidRPr="00807039">
              <w:rPr>
                <w:rFonts w:ascii="Arial" w:eastAsia="Calibri" w:hAnsi="Arial" w:cs="Arial"/>
                <w:sz w:val="21"/>
                <w:szCs w:val="21"/>
                <w:vertAlign w:val="superscript"/>
              </w:rPr>
              <w:t>3</w:t>
            </w:r>
            <w:r w:rsidRPr="00807039">
              <w:rPr>
                <w:rFonts w:ascii="Arial" w:eastAsia="Calibri" w:hAnsi="Arial" w:cs="Arial"/>
                <w:sz w:val="21"/>
                <w:szCs w:val="21"/>
                <w:vertAlign w:val="subscript"/>
              </w:rPr>
              <w:t>u</w:t>
            </w:r>
            <w:r w:rsidRPr="00807039">
              <w:rPr>
                <w:rFonts w:ascii="Arial" w:eastAsia="Calibri" w:hAnsi="Arial" w:cs="Arial"/>
                <w:sz w:val="21"/>
                <w:szCs w:val="21"/>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8784C"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rPr>
              <w:t>67 500</w:t>
            </w:r>
          </w:p>
        </w:tc>
      </w:tr>
      <w:tr w:rsidR="00807039" w:rsidRPr="00807039" w14:paraId="7BE73051"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1C9FA354"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Temperatura spalin na wylocie z komina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99DC4"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proofErr w:type="spellStart"/>
            <w:r w:rsidRPr="00807039">
              <w:rPr>
                <w:rFonts w:ascii="Arial" w:eastAsia="Calibri" w:hAnsi="Arial" w:cs="Arial"/>
                <w:sz w:val="21"/>
                <w:szCs w:val="21"/>
                <w:vertAlign w:val="superscript"/>
                <w:lang w:val="en-US"/>
              </w:rPr>
              <w:t>o</w:t>
            </w:r>
            <w:r w:rsidRPr="00807039">
              <w:rPr>
                <w:rFonts w:ascii="Arial" w:eastAsia="Calibri" w:hAnsi="Arial" w:cs="Arial"/>
                <w:sz w:val="21"/>
                <w:szCs w:val="21"/>
                <w:lang w:val="en-US"/>
              </w:rPr>
              <w:t>C</w:t>
            </w:r>
            <w:proofErr w:type="spellEnd"/>
            <w:r w:rsidRPr="00807039">
              <w:rPr>
                <w:rFonts w:ascii="Arial" w:eastAsia="Calibri" w:hAnsi="Arial" w:cs="Arial"/>
                <w:sz w:val="21"/>
                <w:szCs w:val="21"/>
                <w:lang w:val="en-US"/>
              </w:rPr>
              <w:t xml:space="preserve"> (K)</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63049"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lang w:val="en-US"/>
              </w:rPr>
              <w:t>49 (322)</w:t>
            </w:r>
          </w:p>
        </w:tc>
      </w:tr>
      <w:tr w:rsidR="00807039" w:rsidRPr="00807039" w14:paraId="71E81C4E"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6F357E6C"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 xml:space="preserve">Maksymalne natężenie przepływu spalin </w:t>
            </w:r>
            <w:r w:rsidRPr="00807039">
              <w:rPr>
                <w:rFonts w:ascii="Arial" w:eastAsia="Calibri" w:hAnsi="Arial" w:cs="Arial"/>
                <w:sz w:val="21"/>
                <w:szCs w:val="21"/>
              </w:rPr>
              <w:br/>
              <w:t>w warunkach rzeczywistych</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FDDC2"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lang w:val="en-US"/>
              </w:rPr>
              <w:t>m</w:t>
            </w:r>
            <w:r w:rsidRPr="00807039">
              <w:rPr>
                <w:rFonts w:ascii="Arial" w:eastAsia="Calibri" w:hAnsi="Arial" w:cs="Arial"/>
                <w:sz w:val="21"/>
                <w:szCs w:val="21"/>
                <w:vertAlign w:val="superscript"/>
                <w:lang w:val="en-US"/>
              </w:rPr>
              <w:t>3</w:t>
            </w:r>
            <w:r w:rsidRPr="00807039">
              <w:rPr>
                <w:rFonts w:ascii="Arial" w:eastAsia="Calibri" w:hAnsi="Arial" w:cs="Arial"/>
                <w:sz w:val="21"/>
                <w:szCs w:val="21"/>
                <w:lang w:val="en-US"/>
              </w:rPr>
              <w:t>/h</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B444E"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lang w:val="en-US"/>
              </w:rPr>
              <w:t>71 100</w:t>
            </w:r>
          </w:p>
        </w:tc>
      </w:tr>
      <w:tr w:rsidR="00807039" w:rsidRPr="00807039" w14:paraId="4CA69D4D" w14:textId="77777777" w:rsidTr="006775B3">
        <w:trPr>
          <w:jc w:val="right"/>
        </w:trPr>
        <w:tc>
          <w:tcPr>
            <w:tcW w:w="4214" w:type="dxa"/>
            <w:tcBorders>
              <w:top w:val="single" w:sz="4" w:space="0" w:color="auto"/>
              <w:left w:val="single" w:sz="4" w:space="0" w:color="auto"/>
              <w:bottom w:val="single" w:sz="4" w:space="0" w:color="auto"/>
              <w:right w:val="single" w:sz="4" w:space="0" w:color="auto"/>
            </w:tcBorders>
            <w:shd w:val="clear" w:color="auto" w:fill="auto"/>
            <w:hideMark/>
          </w:tcPr>
          <w:p w14:paraId="7092D079" w14:textId="77777777" w:rsidR="00807039" w:rsidRPr="00807039" w:rsidRDefault="00807039" w:rsidP="00807039">
            <w:pPr>
              <w:suppressAutoHyphens/>
              <w:spacing w:after="0"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lastRenderedPageBreak/>
              <w:t>Prędkość wylotowa spalin z komina (emitora)</w:t>
            </w:r>
          </w:p>
        </w:tc>
        <w:tc>
          <w:tcPr>
            <w:tcW w:w="18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4A0C7" w14:textId="77777777" w:rsidR="00807039" w:rsidRPr="00807039" w:rsidRDefault="00807039" w:rsidP="00807039">
            <w:pPr>
              <w:suppressAutoHyphens/>
              <w:spacing w:after="0" w:line="264" w:lineRule="auto"/>
              <w:contextualSpacing/>
              <w:jc w:val="center"/>
              <w:rPr>
                <w:rFonts w:ascii="Arial" w:eastAsia="Calibri" w:hAnsi="Arial" w:cs="Arial"/>
                <w:b/>
                <w:caps/>
                <w:sz w:val="21"/>
                <w:szCs w:val="21"/>
                <w:lang w:val="it-IT" w:eastAsia="it-IT"/>
              </w:rPr>
            </w:pPr>
            <w:r w:rsidRPr="00807039">
              <w:rPr>
                <w:rFonts w:ascii="Arial" w:eastAsia="Calibri" w:hAnsi="Arial" w:cs="Arial"/>
                <w:sz w:val="21"/>
                <w:szCs w:val="21"/>
                <w:lang w:val="en-US"/>
              </w:rPr>
              <w:t>m/s</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8BEA6" w14:textId="77777777" w:rsidR="00807039" w:rsidRPr="00807039" w:rsidRDefault="00807039" w:rsidP="00807039">
            <w:pPr>
              <w:suppressAutoHyphens/>
              <w:spacing w:after="0" w:line="264" w:lineRule="auto"/>
              <w:contextualSpacing/>
              <w:jc w:val="center"/>
              <w:rPr>
                <w:rFonts w:ascii="Arial" w:eastAsia="Calibri" w:hAnsi="Arial" w:cs="Arial"/>
                <w:caps/>
                <w:sz w:val="21"/>
                <w:szCs w:val="21"/>
                <w:lang w:val="it-IT" w:eastAsia="it-IT"/>
              </w:rPr>
            </w:pPr>
            <w:r w:rsidRPr="00807039">
              <w:rPr>
                <w:rFonts w:ascii="Arial" w:eastAsia="Calibri" w:hAnsi="Arial" w:cs="Arial"/>
                <w:sz w:val="21"/>
                <w:szCs w:val="21"/>
                <w:lang w:val="en-US"/>
              </w:rPr>
              <w:t>ok. 8</w:t>
            </w:r>
          </w:p>
        </w:tc>
      </w:tr>
    </w:tbl>
    <w:p w14:paraId="2EED7940" w14:textId="77777777" w:rsidR="00807039" w:rsidRPr="00807039" w:rsidRDefault="00807039" w:rsidP="00807039">
      <w:pPr>
        <w:suppressAutoHyphens/>
        <w:spacing w:after="0" w:line="240" w:lineRule="auto"/>
        <w:contextualSpacing/>
        <w:jc w:val="both"/>
        <w:rPr>
          <w:rFonts w:ascii="Arial" w:eastAsia="Times New Roman" w:hAnsi="Arial" w:cs="Arial"/>
          <w:strike/>
          <w:sz w:val="21"/>
          <w:szCs w:val="21"/>
          <w:lang w:eastAsia="pl-PL"/>
        </w:rPr>
      </w:pPr>
    </w:p>
    <w:p w14:paraId="675163C4" w14:textId="77777777"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p>
    <w:p w14:paraId="386D360A" w14:textId="77777777"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I.4. Punkt I.2.2. pozwolenia otrzymuje nowe brzmienie:</w:t>
      </w:r>
    </w:p>
    <w:p w14:paraId="50BEDD52" w14:textId="77777777" w:rsidR="00807039" w:rsidRPr="00807039" w:rsidRDefault="00807039" w:rsidP="00807039">
      <w:pPr>
        <w:suppressAutoHyphens/>
        <w:spacing w:after="0" w:line="240" w:lineRule="auto"/>
        <w:contextualSpacing/>
        <w:jc w:val="both"/>
        <w:rPr>
          <w:rFonts w:ascii="Arial" w:eastAsia="Times New Roman" w:hAnsi="Arial" w:cs="Arial"/>
          <w:strike/>
          <w:color w:val="FF0000"/>
          <w:sz w:val="23"/>
          <w:szCs w:val="23"/>
          <w:lang w:eastAsia="pl-PL"/>
        </w:rPr>
      </w:pPr>
    </w:p>
    <w:p w14:paraId="453D7BC3" w14:textId="77777777" w:rsidR="00807039" w:rsidRPr="00807039" w:rsidRDefault="00807039" w:rsidP="00807039">
      <w:pPr>
        <w:keepNext/>
        <w:suppressAutoHyphens/>
        <w:spacing w:before="60" w:after="0" w:line="240" w:lineRule="auto"/>
        <w:ind w:left="140"/>
        <w:contextualSpacing/>
        <w:jc w:val="both"/>
        <w:rPr>
          <w:rFonts w:ascii="Arial" w:eastAsia="Times New Roman" w:hAnsi="Arial" w:cs="Arial"/>
          <w:b/>
          <w:bCs/>
          <w:sz w:val="23"/>
          <w:szCs w:val="23"/>
          <w:lang w:eastAsia="pl-PL"/>
        </w:rPr>
      </w:pPr>
      <w:bookmarkStart w:id="8" w:name="_Toc486534295"/>
      <w:r w:rsidRPr="00807039">
        <w:rPr>
          <w:rFonts w:ascii="Arial" w:eastAsia="Times New Roman" w:hAnsi="Arial" w:cs="Arial"/>
          <w:b/>
          <w:bCs/>
          <w:sz w:val="23"/>
          <w:szCs w:val="23"/>
          <w:lang w:eastAsia="pl-PL"/>
        </w:rPr>
        <w:t xml:space="preserve">„I.2.2. </w:t>
      </w:r>
      <w:r w:rsidRPr="00807039">
        <w:rPr>
          <w:rFonts w:ascii="Arial" w:eastAsia="Times New Roman" w:hAnsi="Arial" w:cs="Arial"/>
          <w:b/>
          <w:sz w:val="23"/>
          <w:szCs w:val="23"/>
          <w:lang w:eastAsia="it-IT"/>
        </w:rPr>
        <w:t xml:space="preserve">Węzeł  waloryzacji żużla [IPPC]: </w:t>
      </w:r>
    </w:p>
    <w:p w14:paraId="62C1D409" w14:textId="77777777" w:rsidR="00807039" w:rsidRPr="00807039" w:rsidRDefault="00807039" w:rsidP="00807039">
      <w:pPr>
        <w:keepNext/>
        <w:suppressAutoHyphens/>
        <w:spacing w:before="60" w:after="0" w:line="240" w:lineRule="auto"/>
        <w:ind w:left="140"/>
        <w:contextualSpacing/>
        <w:jc w:val="both"/>
        <w:rPr>
          <w:rFonts w:ascii="Arial" w:eastAsia="Times New Roman" w:hAnsi="Arial" w:cs="Arial"/>
          <w:b/>
          <w:bCs/>
          <w:sz w:val="4"/>
          <w:szCs w:val="4"/>
          <w:lang w:eastAsia="pl-PL"/>
        </w:rPr>
      </w:pPr>
    </w:p>
    <w:p w14:paraId="40F04233" w14:textId="77777777" w:rsidR="00807039" w:rsidRPr="00807039" w:rsidRDefault="00807039" w:rsidP="00807039">
      <w:pPr>
        <w:keepNext/>
        <w:suppressAutoHyphens/>
        <w:spacing w:before="60" w:after="0" w:line="240" w:lineRule="auto"/>
        <w:ind w:left="140"/>
        <w:contextualSpacing/>
        <w:jc w:val="both"/>
        <w:rPr>
          <w:rFonts w:ascii="Arial" w:eastAsia="Times New Roman" w:hAnsi="Arial" w:cs="Arial"/>
          <w:lang w:eastAsia="pl-PL"/>
        </w:rPr>
      </w:pPr>
      <w:r w:rsidRPr="00807039">
        <w:rPr>
          <w:rFonts w:ascii="Arial" w:eastAsia="Times New Roman" w:hAnsi="Arial" w:cs="Arial"/>
          <w:b/>
          <w:lang w:eastAsia="it-IT"/>
        </w:rPr>
        <w:t>Tabela nr 2</w:t>
      </w:r>
      <w:r w:rsidRPr="00807039">
        <w:rPr>
          <w:rFonts w:ascii="Arial" w:eastAsia="Times New Roman" w:hAnsi="Arial" w:cs="Arial"/>
          <w:lang w:eastAsia="it-IT"/>
        </w:rPr>
        <w:t xml:space="preserve"> </w:t>
      </w:r>
      <w:r w:rsidRPr="00807039">
        <w:rPr>
          <w:rFonts w:ascii="Arial" w:eastAsia="Times New Roman" w:hAnsi="Arial" w:cs="Arial"/>
          <w:lang w:eastAsia="pl-PL"/>
        </w:rPr>
        <w:t>Podstawowe parametry węzła waloryzacji żużla istotne z punktu widzenia przeciwdziałania zanieczyszczeniom przedstawia poniższa tabela.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1692"/>
        <w:gridCol w:w="2564"/>
      </w:tblGrid>
      <w:tr w:rsidR="00807039" w:rsidRPr="00807039" w14:paraId="15B8B5AE" w14:textId="77777777" w:rsidTr="006775B3">
        <w:trPr>
          <w:tblHeader/>
          <w:jc w:val="center"/>
        </w:trPr>
        <w:tc>
          <w:tcPr>
            <w:tcW w:w="9144" w:type="dxa"/>
            <w:gridSpan w:val="3"/>
            <w:shd w:val="pct10" w:color="auto" w:fill="auto"/>
          </w:tcPr>
          <w:p w14:paraId="5C286BB4" w14:textId="77777777" w:rsidR="00807039" w:rsidRPr="00807039" w:rsidRDefault="00807039" w:rsidP="00807039">
            <w:pPr>
              <w:keepNext/>
              <w:suppressAutoHyphens/>
              <w:spacing w:before="60" w:after="60" w:line="240" w:lineRule="auto"/>
              <w:ind w:firstLine="709"/>
              <w:contextualSpacing/>
              <w:jc w:val="center"/>
              <w:rPr>
                <w:rFonts w:ascii="Arial" w:eastAsia="Times New Roman" w:hAnsi="Arial" w:cs="Arial"/>
                <w:b/>
                <w:sz w:val="21"/>
                <w:szCs w:val="21"/>
                <w:lang w:eastAsia="fr-FR"/>
              </w:rPr>
            </w:pPr>
            <w:r w:rsidRPr="00807039">
              <w:rPr>
                <w:rFonts w:ascii="Arial" w:eastAsia="Times New Roman" w:hAnsi="Arial" w:cs="Arial"/>
                <w:b/>
                <w:sz w:val="21"/>
                <w:szCs w:val="21"/>
                <w:lang w:eastAsia="fr-FR"/>
              </w:rPr>
              <w:t xml:space="preserve">Podstawowe parametry węzła do waloryzacji żużla w ITPOE </w:t>
            </w:r>
          </w:p>
        </w:tc>
      </w:tr>
      <w:tr w:rsidR="00807039" w:rsidRPr="00807039" w14:paraId="499A40D7" w14:textId="77777777" w:rsidTr="006775B3">
        <w:trPr>
          <w:jc w:val="center"/>
        </w:trPr>
        <w:tc>
          <w:tcPr>
            <w:tcW w:w="4888" w:type="dxa"/>
            <w:shd w:val="clear" w:color="auto" w:fill="auto"/>
          </w:tcPr>
          <w:p w14:paraId="6A1E8D27" w14:textId="77777777" w:rsidR="00807039" w:rsidRPr="00807039" w:rsidRDefault="00807039" w:rsidP="00807039">
            <w:pPr>
              <w:keepNext/>
              <w:suppressAutoHyphens/>
              <w:spacing w:before="60" w:after="60" w:line="240" w:lineRule="auto"/>
              <w:contextualSpacing/>
              <w:jc w:val="both"/>
              <w:rPr>
                <w:rFonts w:ascii="Arial" w:eastAsia="Times New Roman" w:hAnsi="Arial" w:cs="Arial"/>
                <w:sz w:val="21"/>
                <w:szCs w:val="21"/>
                <w:lang w:eastAsia="fr-FR"/>
              </w:rPr>
            </w:pPr>
            <w:r w:rsidRPr="00807039">
              <w:rPr>
                <w:rFonts w:ascii="Arial" w:eastAsia="Times New Roman" w:hAnsi="Arial" w:cs="Arial"/>
                <w:sz w:val="21"/>
                <w:szCs w:val="21"/>
                <w:lang w:eastAsia="fr-FR"/>
              </w:rPr>
              <w:t>I</w:t>
            </w:r>
            <w:r w:rsidRPr="00807039">
              <w:rPr>
                <w:rFonts w:ascii="Arial" w:eastAsia="Calibri" w:hAnsi="Arial" w:cs="Arial"/>
                <w:sz w:val="21"/>
                <w:szCs w:val="21"/>
                <w:lang w:eastAsia="pl-PL"/>
              </w:rPr>
              <w:t xml:space="preserve">lość odpadów kierowanych do waloryzacji </w:t>
            </w:r>
          </w:p>
        </w:tc>
        <w:tc>
          <w:tcPr>
            <w:tcW w:w="1692" w:type="dxa"/>
            <w:shd w:val="clear" w:color="auto" w:fill="auto"/>
            <w:vAlign w:val="center"/>
          </w:tcPr>
          <w:p w14:paraId="311A132B" w14:textId="77777777" w:rsidR="00807039" w:rsidRPr="00807039" w:rsidRDefault="00807039" w:rsidP="00807039">
            <w:pPr>
              <w:keepNext/>
              <w:suppressAutoHyphens/>
              <w:spacing w:before="60" w:after="60" w:line="240" w:lineRule="auto"/>
              <w:ind w:firstLine="709"/>
              <w:contextualSpacing/>
              <w:jc w:val="center"/>
              <w:rPr>
                <w:rFonts w:ascii="Arial" w:eastAsia="Times New Roman" w:hAnsi="Arial" w:cs="Arial"/>
                <w:sz w:val="21"/>
                <w:szCs w:val="21"/>
                <w:lang w:val="en-US" w:eastAsia="fr-FR"/>
              </w:rPr>
            </w:pPr>
            <w:r w:rsidRPr="00807039">
              <w:rPr>
                <w:rFonts w:ascii="Arial" w:eastAsia="Times New Roman" w:hAnsi="Arial" w:cs="Arial"/>
                <w:sz w:val="21"/>
                <w:szCs w:val="21"/>
                <w:lang w:val="en-US" w:eastAsia="fr-FR"/>
              </w:rPr>
              <w:t>Mg/</w:t>
            </w:r>
            <w:proofErr w:type="spellStart"/>
            <w:r w:rsidRPr="00807039">
              <w:rPr>
                <w:rFonts w:ascii="Arial" w:eastAsia="Times New Roman" w:hAnsi="Arial" w:cs="Arial"/>
                <w:sz w:val="21"/>
                <w:szCs w:val="21"/>
                <w:lang w:val="en-US" w:eastAsia="fr-FR"/>
              </w:rPr>
              <w:t>rok</w:t>
            </w:r>
            <w:proofErr w:type="spellEnd"/>
          </w:p>
        </w:tc>
        <w:tc>
          <w:tcPr>
            <w:tcW w:w="2564" w:type="dxa"/>
            <w:shd w:val="clear" w:color="auto" w:fill="auto"/>
            <w:vAlign w:val="center"/>
          </w:tcPr>
          <w:p w14:paraId="505E3814" w14:textId="6B67E70B" w:rsidR="00807039" w:rsidRPr="00807039" w:rsidRDefault="00807039" w:rsidP="00807039">
            <w:pPr>
              <w:keepNext/>
              <w:suppressAutoHyphens/>
              <w:spacing w:before="60" w:after="60" w:line="240" w:lineRule="auto"/>
              <w:ind w:firstLine="709"/>
              <w:contextualSpacing/>
              <w:jc w:val="center"/>
              <w:rPr>
                <w:rFonts w:ascii="Arial" w:eastAsia="Times New Roman" w:hAnsi="Arial" w:cs="Arial"/>
                <w:sz w:val="21"/>
                <w:szCs w:val="21"/>
                <w:lang w:val="en-US" w:eastAsia="fr-FR"/>
              </w:rPr>
            </w:pPr>
            <w:r w:rsidRPr="00807039">
              <w:rPr>
                <w:rFonts w:ascii="Arial" w:eastAsia="Times New Roman" w:hAnsi="Arial" w:cs="Arial"/>
                <w:sz w:val="21"/>
                <w:szCs w:val="21"/>
                <w:lang w:val="en-US" w:eastAsia="fr-FR"/>
              </w:rPr>
              <w:t>59 130</w:t>
            </w:r>
          </w:p>
        </w:tc>
      </w:tr>
      <w:tr w:rsidR="00807039" w:rsidRPr="00807039" w14:paraId="69C8EE3A" w14:textId="77777777" w:rsidTr="006775B3">
        <w:trPr>
          <w:jc w:val="center"/>
        </w:trPr>
        <w:tc>
          <w:tcPr>
            <w:tcW w:w="4888" w:type="dxa"/>
            <w:shd w:val="clear" w:color="auto" w:fill="auto"/>
          </w:tcPr>
          <w:p w14:paraId="3DB64F53" w14:textId="77777777" w:rsidR="00807039" w:rsidRPr="00807039" w:rsidRDefault="00807039" w:rsidP="00807039">
            <w:pPr>
              <w:keepNext/>
              <w:suppressAutoHyphens/>
              <w:spacing w:before="60" w:after="60" w:line="240" w:lineRule="auto"/>
              <w:contextualSpacing/>
              <w:jc w:val="both"/>
              <w:rPr>
                <w:rFonts w:ascii="Arial" w:eastAsia="Times New Roman" w:hAnsi="Arial" w:cs="Arial"/>
                <w:sz w:val="21"/>
                <w:szCs w:val="21"/>
                <w:lang w:eastAsia="fr-FR"/>
              </w:rPr>
            </w:pPr>
            <w:r w:rsidRPr="00807039">
              <w:rPr>
                <w:rFonts w:ascii="Arial" w:eastAsia="Times New Roman" w:hAnsi="Arial" w:cs="Arial"/>
                <w:sz w:val="21"/>
                <w:szCs w:val="21"/>
                <w:lang w:eastAsia="fr-FR"/>
              </w:rPr>
              <w:t xml:space="preserve">Czas pracy </w:t>
            </w:r>
          </w:p>
        </w:tc>
        <w:tc>
          <w:tcPr>
            <w:tcW w:w="1692" w:type="dxa"/>
            <w:shd w:val="clear" w:color="auto" w:fill="auto"/>
            <w:vAlign w:val="center"/>
          </w:tcPr>
          <w:p w14:paraId="160DE71D" w14:textId="77777777" w:rsidR="00807039" w:rsidRPr="00807039" w:rsidRDefault="00807039" w:rsidP="00807039">
            <w:pPr>
              <w:keepNext/>
              <w:suppressAutoHyphens/>
              <w:spacing w:before="60" w:after="60" w:line="240" w:lineRule="auto"/>
              <w:ind w:firstLine="709"/>
              <w:contextualSpacing/>
              <w:jc w:val="center"/>
              <w:rPr>
                <w:rFonts w:ascii="Arial" w:eastAsia="Times New Roman" w:hAnsi="Arial" w:cs="Arial"/>
                <w:sz w:val="21"/>
                <w:szCs w:val="21"/>
                <w:lang w:val="en-US" w:eastAsia="fr-FR"/>
              </w:rPr>
            </w:pPr>
            <w:bookmarkStart w:id="9" w:name="_Hlk13738253"/>
            <w:r w:rsidRPr="00807039">
              <w:rPr>
                <w:rFonts w:ascii="Arial" w:eastAsia="Times New Roman" w:hAnsi="Arial" w:cs="Arial"/>
                <w:sz w:val="21"/>
                <w:szCs w:val="21"/>
                <w:lang w:val="en-US" w:eastAsia="fr-FR"/>
              </w:rPr>
              <w:t>h/</w:t>
            </w:r>
            <w:proofErr w:type="spellStart"/>
            <w:r w:rsidRPr="00807039">
              <w:rPr>
                <w:rFonts w:ascii="Arial" w:eastAsia="Times New Roman" w:hAnsi="Arial" w:cs="Arial"/>
                <w:sz w:val="21"/>
                <w:szCs w:val="21"/>
                <w:lang w:val="en-US" w:eastAsia="fr-FR"/>
              </w:rPr>
              <w:t>rok</w:t>
            </w:r>
            <w:bookmarkEnd w:id="9"/>
            <w:proofErr w:type="spellEnd"/>
          </w:p>
        </w:tc>
        <w:tc>
          <w:tcPr>
            <w:tcW w:w="2564" w:type="dxa"/>
            <w:shd w:val="clear" w:color="auto" w:fill="auto"/>
            <w:vAlign w:val="center"/>
          </w:tcPr>
          <w:p w14:paraId="2E6813B6" w14:textId="3132EBAB" w:rsidR="00807039" w:rsidRPr="00807039" w:rsidRDefault="00807039" w:rsidP="00807039">
            <w:pPr>
              <w:keepNext/>
              <w:suppressAutoHyphens/>
              <w:spacing w:before="60" w:after="60" w:line="240" w:lineRule="auto"/>
              <w:ind w:firstLine="709"/>
              <w:contextualSpacing/>
              <w:jc w:val="center"/>
              <w:rPr>
                <w:rFonts w:ascii="Arial" w:eastAsia="Times New Roman" w:hAnsi="Arial" w:cs="Arial"/>
                <w:sz w:val="21"/>
                <w:szCs w:val="21"/>
                <w:lang w:val="en-US" w:eastAsia="fr-FR"/>
              </w:rPr>
            </w:pPr>
            <w:r w:rsidRPr="00807039">
              <w:rPr>
                <w:rFonts w:ascii="Arial" w:eastAsia="Times New Roman" w:hAnsi="Arial" w:cs="Arial"/>
                <w:sz w:val="21"/>
                <w:szCs w:val="21"/>
                <w:lang w:val="en-US" w:eastAsia="fr-FR"/>
              </w:rPr>
              <w:t>8760</w:t>
            </w:r>
          </w:p>
        </w:tc>
      </w:tr>
    </w:tbl>
    <w:p w14:paraId="5C68215A" w14:textId="288ADF23" w:rsidR="00807039" w:rsidRPr="00807039" w:rsidRDefault="00807039" w:rsidP="00807039">
      <w:pPr>
        <w:keepNext/>
        <w:spacing w:after="0" w:line="240" w:lineRule="auto"/>
        <w:jc w:val="both"/>
        <w:rPr>
          <w:rFonts w:ascii="Arial" w:eastAsia="Times New Roman" w:hAnsi="Arial" w:cs="Arial"/>
          <w:bCs/>
          <w:lang w:eastAsia="pl-PL"/>
        </w:rPr>
      </w:pPr>
      <w:r>
        <w:rPr>
          <w:rFonts w:ascii="Arial" w:eastAsia="Times New Roman" w:hAnsi="Arial" w:cs="Arial"/>
          <w:bCs/>
          <w:sz w:val="16"/>
          <w:szCs w:val="16"/>
          <w:lang w:eastAsia="pl-PL"/>
        </w:rPr>
        <w:t xml:space="preserve">   </w:t>
      </w:r>
      <w:r w:rsidRPr="00807039">
        <w:rPr>
          <w:rFonts w:ascii="Arial" w:eastAsia="Times New Roman" w:hAnsi="Arial" w:cs="Arial"/>
          <w:bCs/>
          <w:lang w:eastAsia="pl-PL"/>
        </w:rPr>
        <w:t>„</w:t>
      </w:r>
    </w:p>
    <w:p w14:paraId="6DCD84D8" w14:textId="77777777" w:rsidR="00807039" w:rsidRDefault="00807039" w:rsidP="00807039">
      <w:pPr>
        <w:keepNext/>
        <w:spacing w:before="60" w:after="60" w:line="240" w:lineRule="auto"/>
        <w:jc w:val="both"/>
        <w:rPr>
          <w:rFonts w:ascii="Arial" w:eastAsia="Times New Roman" w:hAnsi="Arial" w:cs="Arial"/>
          <w:b/>
          <w:sz w:val="23"/>
          <w:szCs w:val="23"/>
          <w:u w:val="single"/>
          <w:lang w:eastAsia="pl-PL"/>
        </w:rPr>
      </w:pPr>
    </w:p>
    <w:p w14:paraId="21D46452" w14:textId="5B7D37AB" w:rsidR="00807039" w:rsidRPr="00807039" w:rsidRDefault="00807039" w:rsidP="00807039">
      <w:pPr>
        <w:keepNext/>
        <w:spacing w:before="60" w:after="60" w:line="240"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I.5. W punkcie I.2.3.1. pozwolenia </w:t>
      </w:r>
      <w:proofErr w:type="spellStart"/>
      <w:r w:rsidRPr="00807039">
        <w:rPr>
          <w:rFonts w:ascii="Arial" w:eastAsia="Times New Roman" w:hAnsi="Arial" w:cs="Arial"/>
          <w:b/>
          <w:sz w:val="23"/>
          <w:szCs w:val="23"/>
          <w:u w:val="single"/>
          <w:lang w:eastAsia="pl-PL"/>
        </w:rPr>
        <w:t>tiret</w:t>
      </w:r>
      <w:proofErr w:type="spellEnd"/>
      <w:r w:rsidRPr="00807039">
        <w:rPr>
          <w:rFonts w:ascii="Arial" w:eastAsia="Times New Roman" w:hAnsi="Arial" w:cs="Arial"/>
          <w:b/>
          <w:sz w:val="23"/>
          <w:szCs w:val="23"/>
          <w:u w:val="single"/>
          <w:lang w:eastAsia="pl-PL"/>
        </w:rPr>
        <w:t xml:space="preserve"> trzeci otrzymuje nowe brzmienie:</w:t>
      </w:r>
    </w:p>
    <w:p w14:paraId="6C196378" w14:textId="77777777" w:rsidR="00807039" w:rsidRPr="00807039" w:rsidRDefault="00807039" w:rsidP="00807039">
      <w:pPr>
        <w:spacing w:before="60" w:after="0" w:line="240" w:lineRule="auto"/>
        <w:jc w:val="both"/>
        <w:rPr>
          <w:rFonts w:ascii="Arial" w:eastAsia="Times New Roman" w:hAnsi="Arial" w:cs="Arial"/>
          <w:b/>
          <w:bCs/>
          <w:sz w:val="10"/>
          <w:szCs w:val="10"/>
          <w:u w:val="single"/>
          <w:lang w:eastAsia="pl-PL"/>
        </w:rPr>
      </w:pPr>
    </w:p>
    <w:p w14:paraId="2509EFF3" w14:textId="77777777" w:rsidR="00807039" w:rsidRPr="00807039" w:rsidRDefault="00807039" w:rsidP="00807039">
      <w:pPr>
        <w:spacing w:before="60" w:after="0" w:line="240" w:lineRule="auto"/>
        <w:ind w:left="266"/>
        <w:jc w:val="both"/>
        <w:rPr>
          <w:rFonts w:ascii="Arial" w:eastAsia="Times New Roman" w:hAnsi="Arial" w:cs="Arial"/>
          <w:sz w:val="23"/>
          <w:szCs w:val="23"/>
          <w:lang w:eastAsia="fr-FR"/>
        </w:rPr>
      </w:pPr>
      <w:r w:rsidRPr="00807039">
        <w:rPr>
          <w:rFonts w:ascii="Arial" w:eastAsia="Times New Roman" w:hAnsi="Arial" w:cs="Arial"/>
          <w:sz w:val="23"/>
          <w:szCs w:val="23"/>
          <w:lang w:eastAsia="pl-PL"/>
        </w:rPr>
        <w:t>„</w:t>
      </w:r>
      <w:r w:rsidRPr="00807039">
        <w:rPr>
          <w:rFonts w:ascii="Arial" w:eastAsia="Times New Roman" w:hAnsi="Arial" w:cs="Arial"/>
          <w:b/>
          <w:sz w:val="23"/>
          <w:szCs w:val="23"/>
          <w:lang w:eastAsia="pl-PL"/>
        </w:rPr>
        <w:t>Hala spalania i instalacji odzysku ciepła z kotłem (kocioł, palniki rozruchowe).</w:t>
      </w:r>
      <w:r w:rsidRPr="00807039">
        <w:rPr>
          <w:rFonts w:ascii="Arial" w:eastAsia="Times New Roman" w:hAnsi="Arial" w:cs="Arial"/>
          <w:sz w:val="23"/>
          <w:szCs w:val="23"/>
          <w:u w:val="single"/>
          <w:lang w:eastAsia="pl-PL"/>
        </w:rPr>
        <w:t xml:space="preserve"> </w:t>
      </w:r>
      <w:r w:rsidRPr="00807039">
        <w:rPr>
          <w:rFonts w:ascii="Arial" w:eastAsia="Times New Roman" w:hAnsi="Arial" w:cs="Arial"/>
          <w:sz w:val="23"/>
          <w:szCs w:val="23"/>
          <w:lang w:eastAsia="fr-FR"/>
        </w:rPr>
        <w:t>Wyposażenie hali stanowić będzie l</w:t>
      </w:r>
      <w:r w:rsidRPr="00807039">
        <w:rPr>
          <w:rFonts w:ascii="Arial" w:eastAsia="Times New Roman" w:hAnsi="Arial" w:cs="Arial"/>
          <w:sz w:val="23"/>
          <w:szCs w:val="23"/>
          <w:lang w:eastAsia="it-IT"/>
        </w:rPr>
        <w:t xml:space="preserve">inia spalania odpadów o przepustowości </w:t>
      </w:r>
      <w:r w:rsidRPr="00807039">
        <w:rPr>
          <w:rFonts w:ascii="Arial" w:eastAsia="Times New Roman" w:hAnsi="Arial" w:cs="Arial"/>
          <w:sz w:val="23"/>
          <w:szCs w:val="23"/>
          <w:lang w:eastAsia="it-IT"/>
        </w:rPr>
        <w:br/>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eastAsia="it-IT"/>
        </w:rPr>
        <w:t xml:space="preserve">12,8 Mg/h. </w:t>
      </w:r>
      <w:r w:rsidRPr="00807039">
        <w:rPr>
          <w:rFonts w:ascii="Arial" w:eastAsia="Times New Roman" w:hAnsi="Arial" w:cs="Arial"/>
          <w:sz w:val="23"/>
          <w:szCs w:val="23"/>
          <w:lang w:eastAsia="fr-FR"/>
        </w:rPr>
        <w:t>System spalania obejmować będzie komorę paleniskową kotła, która będzie wyposażona w 3 palniki rozruchowe (w tym 1 pomocniczy) zasilane lekkim olejem opałowym</w:t>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eastAsia="fr-FR"/>
        </w:rPr>
        <w:t xml:space="preserve">Komora spalania wertykalna, wyposażona w kocioł </w:t>
      </w:r>
      <w:proofErr w:type="spellStart"/>
      <w:r w:rsidRPr="00807039">
        <w:rPr>
          <w:rFonts w:ascii="Arial" w:eastAsia="Times New Roman" w:hAnsi="Arial" w:cs="Arial"/>
          <w:sz w:val="23"/>
          <w:szCs w:val="23"/>
          <w:lang w:eastAsia="fr-FR"/>
        </w:rPr>
        <w:t>odzysknicowy</w:t>
      </w:r>
      <w:proofErr w:type="spellEnd"/>
      <w:r w:rsidRPr="00807039">
        <w:rPr>
          <w:rFonts w:ascii="Arial" w:eastAsia="Times New Roman" w:hAnsi="Arial" w:cs="Arial"/>
          <w:sz w:val="23"/>
          <w:szCs w:val="23"/>
          <w:lang w:eastAsia="fr-FR"/>
        </w:rPr>
        <w:t xml:space="preserve"> umieszczony nad rusztem. Palenisko będzie wykonane w systemie posuwisto - zwrotnego rusztu, chłodzonego powietrzem, z odżużlaczem z zamknięciem wodnym, przystosowane do spalania odpadów. Konstrukcja kotła będzie umożliwiała wstępne podgrzanie powietrza pierwotnego i wtórnego.” </w:t>
      </w:r>
    </w:p>
    <w:p w14:paraId="094712C6" w14:textId="77777777" w:rsidR="00807039" w:rsidRPr="00807039" w:rsidRDefault="00807039" w:rsidP="00807039">
      <w:pPr>
        <w:spacing w:before="60" w:after="0" w:line="240" w:lineRule="auto"/>
        <w:ind w:left="266"/>
        <w:jc w:val="both"/>
        <w:rPr>
          <w:rFonts w:ascii="Arial" w:eastAsia="Times New Roman" w:hAnsi="Arial" w:cs="Arial"/>
          <w:sz w:val="23"/>
          <w:szCs w:val="23"/>
          <w:lang w:eastAsia="fr-FR"/>
        </w:rPr>
      </w:pPr>
    </w:p>
    <w:p w14:paraId="06A7F313" w14:textId="7C4F06A3" w:rsidR="00807039" w:rsidRPr="00807039" w:rsidRDefault="00807039" w:rsidP="00807039">
      <w:pPr>
        <w:spacing w:before="60" w:after="0" w:line="240"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I.6. </w:t>
      </w:r>
      <w:r w:rsidR="00F653B9">
        <w:rPr>
          <w:rFonts w:ascii="Arial" w:eastAsia="Times New Roman" w:hAnsi="Arial" w:cs="Arial"/>
          <w:b/>
          <w:sz w:val="23"/>
          <w:szCs w:val="23"/>
          <w:u w:val="single"/>
          <w:lang w:eastAsia="pl-PL"/>
        </w:rPr>
        <w:t xml:space="preserve">Punkt </w:t>
      </w:r>
      <w:r w:rsidRPr="00807039">
        <w:rPr>
          <w:rFonts w:ascii="Arial" w:eastAsia="Times New Roman" w:hAnsi="Arial" w:cs="Arial"/>
          <w:b/>
          <w:sz w:val="23"/>
          <w:szCs w:val="23"/>
          <w:u w:val="single"/>
          <w:lang w:eastAsia="pl-PL"/>
        </w:rPr>
        <w:t xml:space="preserve"> I.2.3.2. pozwolenia otrzymuje nowe brzmienie:</w:t>
      </w:r>
    </w:p>
    <w:p w14:paraId="7424DBC4" w14:textId="77777777" w:rsidR="00807039" w:rsidRPr="00807039" w:rsidRDefault="00807039" w:rsidP="00807039">
      <w:pPr>
        <w:spacing w:before="60" w:after="0" w:line="240" w:lineRule="auto"/>
        <w:ind w:left="266"/>
        <w:contextualSpacing/>
        <w:jc w:val="both"/>
        <w:rPr>
          <w:rFonts w:ascii="Arial" w:eastAsia="Times New Roman" w:hAnsi="Arial" w:cs="Arial"/>
          <w:b/>
          <w:color w:val="0070C0"/>
          <w:sz w:val="23"/>
          <w:szCs w:val="23"/>
          <w:lang w:eastAsia="it-IT"/>
        </w:rPr>
      </w:pPr>
    </w:p>
    <w:p w14:paraId="450FF36D" w14:textId="77777777" w:rsidR="00807039" w:rsidRPr="00807039" w:rsidRDefault="00807039" w:rsidP="00807039">
      <w:pPr>
        <w:spacing w:before="60" w:after="0" w:line="240" w:lineRule="auto"/>
        <w:ind w:left="266"/>
        <w:contextualSpacing/>
        <w:jc w:val="both"/>
        <w:rPr>
          <w:rFonts w:ascii="Arial" w:eastAsia="Times New Roman" w:hAnsi="Arial" w:cs="Arial"/>
          <w:sz w:val="23"/>
          <w:szCs w:val="23"/>
          <w:lang w:eastAsia="pl-PL"/>
        </w:rPr>
      </w:pPr>
      <w:r w:rsidRPr="00807039">
        <w:rPr>
          <w:rFonts w:ascii="Arial" w:eastAsia="Times New Roman" w:hAnsi="Arial" w:cs="Arial"/>
          <w:b/>
          <w:sz w:val="23"/>
          <w:szCs w:val="23"/>
          <w:lang w:eastAsia="it-IT"/>
        </w:rPr>
        <w:t xml:space="preserve">„I.2.3.2. </w:t>
      </w:r>
      <w:r w:rsidRPr="00807039">
        <w:rPr>
          <w:rFonts w:ascii="Arial" w:eastAsia="Times New Roman" w:hAnsi="Arial" w:cs="Arial"/>
          <w:b/>
          <w:bCs/>
          <w:sz w:val="23"/>
          <w:szCs w:val="23"/>
          <w:lang w:eastAsia="ar-SA"/>
        </w:rPr>
        <w:t xml:space="preserve">Budynek </w:t>
      </w:r>
      <w:r w:rsidRPr="00807039">
        <w:rPr>
          <w:rFonts w:ascii="Arial" w:eastAsia="Times New Roman" w:hAnsi="Arial" w:cs="Arial"/>
          <w:b/>
          <w:bCs/>
          <w:sz w:val="23"/>
          <w:szCs w:val="23"/>
          <w:lang w:eastAsia="pl-PL"/>
        </w:rPr>
        <w:t>waloryzacji żużla z wiatą waloryzacji</w:t>
      </w:r>
      <w:r w:rsidRPr="00807039">
        <w:rPr>
          <w:rFonts w:ascii="Arial" w:eastAsia="Times New Roman" w:hAnsi="Arial" w:cs="Arial"/>
          <w:b/>
          <w:bCs/>
          <w:sz w:val="23"/>
          <w:szCs w:val="23"/>
          <w:lang w:eastAsia="ar-SA"/>
        </w:rPr>
        <w:t xml:space="preserve"> (węzeł waloryzacji żużla)</w:t>
      </w:r>
      <w:r w:rsidRPr="00807039">
        <w:rPr>
          <w:rFonts w:ascii="Arial" w:eastAsia="Times New Roman" w:hAnsi="Arial" w:cs="Arial"/>
          <w:b/>
          <w:sz w:val="23"/>
          <w:szCs w:val="23"/>
          <w:lang w:eastAsia="it-IT"/>
        </w:rPr>
        <w:t>:</w:t>
      </w:r>
      <w:r w:rsidRPr="00807039">
        <w:rPr>
          <w:rFonts w:ascii="Arial" w:eastAsia="Times New Roman" w:hAnsi="Arial" w:cs="Arial"/>
          <w:bCs/>
          <w:sz w:val="23"/>
          <w:szCs w:val="23"/>
          <w:lang w:eastAsia="pl-PL"/>
        </w:rPr>
        <w:t xml:space="preserve"> </w:t>
      </w:r>
      <w:r w:rsidRPr="00F653B9">
        <w:rPr>
          <w:rFonts w:ascii="Arial" w:eastAsia="Times New Roman" w:hAnsi="Arial" w:cs="Arial"/>
          <w:sz w:val="23"/>
          <w:szCs w:val="23"/>
          <w:lang w:eastAsia="pl-PL"/>
        </w:rPr>
        <w:t>Budynek waloryzacji żużla</w:t>
      </w:r>
      <w:r w:rsidRPr="00807039">
        <w:rPr>
          <w:rFonts w:ascii="Arial" w:eastAsia="Times New Roman" w:hAnsi="Arial" w:cs="Arial"/>
          <w:b/>
          <w:bCs/>
          <w:sz w:val="23"/>
          <w:szCs w:val="23"/>
          <w:lang w:eastAsia="pl-PL"/>
        </w:rPr>
        <w:t xml:space="preserve"> </w:t>
      </w:r>
      <w:r w:rsidRPr="00807039">
        <w:rPr>
          <w:rFonts w:ascii="Arial" w:eastAsia="Times New Roman" w:hAnsi="Arial" w:cs="Arial"/>
          <w:sz w:val="23"/>
          <w:szCs w:val="23"/>
          <w:lang w:eastAsia="pl-PL"/>
        </w:rPr>
        <w:t xml:space="preserve">o konstrukcji mieszanej żelbetowo – stalowej, o utwardzonej i szczelnej posadzce, o powierzchni użytkowej 1219 m² połączony z wiatą o powierzchni zabudowy 2752 m².  Wewnątrz budynku umieszczony będzie węzeł do waloryzacji żużla </w:t>
      </w:r>
      <w:r w:rsidRPr="00807039">
        <w:rPr>
          <w:rFonts w:ascii="Arial" w:eastAsia="Times New Roman" w:hAnsi="Arial" w:cs="Arial"/>
          <w:sz w:val="23"/>
          <w:szCs w:val="23"/>
          <w:lang w:eastAsia="pl-PL"/>
        </w:rPr>
        <w:br/>
        <w:t>o zdolności waloryzacji 59 130 Mg/rok żużla o zawartości wilgoci ok. 30% (~ 162 Mg/dobę), w skład którego wejdą:</w:t>
      </w:r>
    </w:p>
    <w:p w14:paraId="0FFA74F1"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zbiornik zasypowy, tj. miejsce do którego kierowany jest żużel do waloryzacji, o pojemności 8 Mg wsadu,</w:t>
      </w:r>
    </w:p>
    <w:p w14:paraId="1664FAF3"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separator magnetyczny nr 1 o wydajności separowania 0,18 Mg/h metali żelaznych,</w:t>
      </w:r>
    </w:p>
    <w:p w14:paraId="3AFBF500"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rozdrabniarka o zdolności rozdrabniania 18 Mg/h,</w:t>
      </w:r>
    </w:p>
    <w:p w14:paraId="6EF2C7BB"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separator magnetyczny nr 2 o zdolności separowania 0,10 Mg/h metali żelaznych,</w:t>
      </w:r>
    </w:p>
    <w:p w14:paraId="72E53CC1"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 xml:space="preserve">przesiewacz w zakresie dwóch frakcji 0-8 mm i 8 – 40 mm (zdolność przesiewania 20 Mg/h wsadu – żużla) i pozostałość w postaci frakcji powyżej 40 mm w ilości 0,33 Mg/h, </w:t>
      </w:r>
    </w:p>
    <w:p w14:paraId="5F58A0A3"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separatory metali żelaznych i nieżelaznych (2 szt.):</w:t>
      </w:r>
    </w:p>
    <w:p w14:paraId="6617760A"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 xml:space="preserve">separator nr 1 (dla frakcji 0 – 8 mm) – zdolność separowania 4 Mg/h wsadu (żużla), </w:t>
      </w:r>
    </w:p>
    <w:p w14:paraId="2D183BE5"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 xml:space="preserve">separator nr 2 (dla frakcji 8-40 mm) - zdolność separowania 3 Mg/h wsadu (żużla), </w:t>
      </w:r>
    </w:p>
    <w:p w14:paraId="15BE8700"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przenośnik taśmowy służący do transportu żużla w obrębie linii do jego waloryzacji,</w:t>
      </w:r>
    </w:p>
    <w:p w14:paraId="494DD76D" w14:textId="77777777" w:rsidR="00807039" w:rsidRPr="00807039" w:rsidRDefault="00807039" w:rsidP="00807039">
      <w:pPr>
        <w:keepNext/>
        <w:numPr>
          <w:ilvl w:val="0"/>
          <w:numId w:val="43"/>
        </w:numPr>
        <w:tabs>
          <w:tab w:val="left" w:pos="0"/>
          <w:tab w:val="left" w:pos="350"/>
        </w:tabs>
        <w:suppressAutoHyphens/>
        <w:spacing w:before="120" w:after="0" w:line="240" w:lineRule="auto"/>
        <w:ind w:left="357" w:hanging="357"/>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ładowarka kołowa.</w:t>
      </w:r>
      <w:r w:rsidRPr="00807039">
        <w:rPr>
          <w:rFonts w:ascii="Arial" w:eastAsia="Calibri" w:hAnsi="Arial" w:cs="Arial"/>
          <w:sz w:val="23"/>
          <w:szCs w:val="23"/>
          <w:lang w:eastAsia="pl-PL"/>
        </w:rPr>
        <w:t>”</w:t>
      </w:r>
    </w:p>
    <w:p w14:paraId="4A4E54ED" w14:textId="77777777" w:rsidR="00807039" w:rsidRPr="00807039" w:rsidRDefault="00807039" w:rsidP="00807039">
      <w:pPr>
        <w:keepNext/>
        <w:suppressAutoHyphens/>
        <w:spacing w:before="60" w:after="0" w:line="240" w:lineRule="auto"/>
        <w:contextualSpacing/>
        <w:jc w:val="both"/>
        <w:rPr>
          <w:rFonts w:ascii="Arial" w:eastAsia="Times New Roman" w:hAnsi="Arial" w:cs="Arial"/>
          <w:sz w:val="23"/>
          <w:szCs w:val="23"/>
          <w:lang w:eastAsia="it-IT"/>
        </w:rPr>
      </w:pPr>
    </w:p>
    <w:p w14:paraId="3A1CEA41"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I.7. Punkt I.2.3.2.1. pozwolenia otrzymuje nowe brzmienie:</w:t>
      </w:r>
    </w:p>
    <w:p w14:paraId="5BE80C2C" w14:textId="177BB185" w:rsidR="00807039" w:rsidRDefault="00807039" w:rsidP="00807039">
      <w:pPr>
        <w:keepNext/>
        <w:spacing w:before="60" w:after="0" w:line="240" w:lineRule="auto"/>
        <w:ind w:left="336"/>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w:t>
      </w:r>
      <w:r w:rsidRPr="00807039">
        <w:rPr>
          <w:rFonts w:ascii="Arial" w:eastAsia="Times New Roman" w:hAnsi="Arial" w:cs="Arial"/>
          <w:b/>
          <w:bCs/>
          <w:sz w:val="23"/>
          <w:szCs w:val="23"/>
          <w:lang w:eastAsia="it-IT"/>
        </w:rPr>
        <w:t>I.2.3.2.1.</w:t>
      </w:r>
      <w:r w:rsidRPr="00807039">
        <w:rPr>
          <w:rFonts w:ascii="Arial" w:eastAsia="Times New Roman" w:hAnsi="Arial" w:cs="Arial"/>
          <w:sz w:val="23"/>
          <w:szCs w:val="23"/>
          <w:lang w:eastAsia="it-IT"/>
        </w:rPr>
        <w:t xml:space="preserve"> W celu zabezpieczenia otoczenia przed emisją pyłu z procesu waloryzacji żużla budynek waloryzacji wyposażony będzie w odciągi miejscowe, którymi powietrze </w:t>
      </w:r>
      <w:r w:rsidRPr="00807039">
        <w:rPr>
          <w:rFonts w:ascii="Arial" w:eastAsia="Times New Roman" w:hAnsi="Arial" w:cs="Arial"/>
          <w:sz w:val="23"/>
          <w:szCs w:val="23"/>
          <w:lang w:eastAsia="it-IT"/>
        </w:rPr>
        <w:lastRenderedPageBreak/>
        <w:t xml:space="preserve">procesowe kierowane będzie w sposób wymuszony do urządzenia ochrony powietrza, </w:t>
      </w:r>
      <w:r w:rsidRPr="00807039">
        <w:rPr>
          <w:rFonts w:ascii="Arial" w:eastAsia="Times New Roman" w:hAnsi="Arial" w:cs="Arial"/>
          <w:sz w:val="23"/>
          <w:szCs w:val="23"/>
          <w:lang w:eastAsia="it-IT"/>
        </w:rPr>
        <w:br/>
        <w:t>tj. filtra tkaninowego o skuteczności 99,9%. Wylot powietrza z filtra tkaninowego skierowany będzie do wiaty waloryzacji. Ponadto w celu poprawy warunków pracy hala  wyposażona będzie w wentylatory dachowe.„</w:t>
      </w:r>
    </w:p>
    <w:p w14:paraId="7F560B90" w14:textId="77777777" w:rsidR="00807039" w:rsidRPr="00807039" w:rsidRDefault="00807039" w:rsidP="00807039">
      <w:pPr>
        <w:keepNext/>
        <w:spacing w:before="60" w:after="0" w:line="240" w:lineRule="auto"/>
        <w:ind w:left="336"/>
        <w:jc w:val="both"/>
        <w:rPr>
          <w:rFonts w:ascii="Arial" w:eastAsia="Times New Roman" w:hAnsi="Arial" w:cs="Arial"/>
          <w:sz w:val="4"/>
          <w:szCs w:val="4"/>
          <w:lang w:eastAsia="it-IT"/>
        </w:rPr>
      </w:pPr>
    </w:p>
    <w:p w14:paraId="7027EBCB"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I.8. Punkt I.2.3.4. pozwolenia otrzymuje nowe brzmienie:</w:t>
      </w:r>
    </w:p>
    <w:p w14:paraId="468DCC99" w14:textId="77777777" w:rsidR="00807039" w:rsidRPr="00807039" w:rsidRDefault="00807039" w:rsidP="00807039">
      <w:pPr>
        <w:suppressAutoHyphens/>
        <w:autoSpaceDE w:val="0"/>
        <w:autoSpaceDN w:val="0"/>
        <w:adjustRightInd w:val="0"/>
        <w:spacing w:before="120" w:after="120" w:line="240" w:lineRule="auto"/>
        <w:ind w:left="294"/>
        <w:contextualSpacing/>
        <w:jc w:val="both"/>
        <w:rPr>
          <w:rFonts w:ascii="Arial" w:eastAsia="Times New Roman" w:hAnsi="Arial" w:cs="Arial"/>
          <w:sz w:val="23"/>
          <w:szCs w:val="23"/>
          <w:lang w:eastAsia="pl-PL"/>
        </w:rPr>
      </w:pPr>
      <w:r w:rsidRPr="00807039">
        <w:rPr>
          <w:rFonts w:ascii="Arial" w:eastAsia="Times New Roman" w:hAnsi="Arial" w:cs="Arial"/>
          <w:b/>
          <w:sz w:val="23"/>
          <w:szCs w:val="23"/>
          <w:lang w:eastAsia="pl-PL"/>
        </w:rPr>
        <w:t xml:space="preserve">„I.2.3.4. System dezodoryzacji, </w:t>
      </w:r>
      <w:proofErr w:type="spellStart"/>
      <w:r w:rsidRPr="00807039">
        <w:rPr>
          <w:rFonts w:ascii="Arial" w:eastAsia="Times New Roman" w:hAnsi="Arial" w:cs="Arial"/>
          <w:b/>
          <w:sz w:val="23"/>
          <w:szCs w:val="23"/>
          <w:lang w:eastAsia="pl-PL"/>
        </w:rPr>
        <w:t>biofiltr</w:t>
      </w:r>
      <w:proofErr w:type="spellEnd"/>
      <w:r w:rsidRPr="00807039">
        <w:rPr>
          <w:rFonts w:ascii="Arial" w:eastAsia="Times New Roman" w:hAnsi="Arial" w:cs="Arial"/>
          <w:b/>
          <w:sz w:val="23"/>
          <w:szCs w:val="23"/>
          <w:lang w:eastAsia="pl-PL"/>
        </w:rPr>
        <w:t>:</w:t>
      </w:r>
    </w:p>
    <w:p w14:paraId="48EEDB2E" w14:textId="77777777" w:rsidR="00807039" w:rsidRPr="00807039" w:rsidRDefault="00807039" w:rsidP="00807039">
      <w:pPr>
        <w:suppressAutoHyphens/>
        <w:spacing w:before="120" w:after="120" w:line="240" w:lineRule="auto"/>
        <w:ind w:left="294"/>
        <w:contextualSpacing/>
        <w:jc w:val="both"/>
        <w:rPr>
          <w:rFonts w:ascii="Arial" w:eastAsia="Times New Roman" w:hAnsi="Arial" w:cs="Arial"/>
          <w:strike/>
          <w:sz w:val="23"/>
          <w:szCs w:val="23"/>
          <w:lang w:eastAsia="pl-PL"/>
        </w:rPr>
      </w:pPr>
      <w:r w:rsidRPr="00807039">
        <w:rPr>
          <w:rFonts w:ascii="Arial" w:eastAsia="Times New Roman" w:hAnsi="Arial" w:cs="Arial"/>
          <w:sz w:val="23"/>
          <w:szCs w:val="23"/>
          <w:lang w:eastAsia="it-IT"/>
        </w:rPr>
        <w:t xml:space="preserve">System dezodoryzacji o skuteczności redukcji substancji </w:t>
      </w:r>
      <w:proofErr w:type="spellStart"/>
      <w:r w:rsidRPr="00807039">
        <w:rPr>
          <w:rFonts w:ascii="Arial" w:eastAsia="Times New Roman" w:hAnsi="Arial" w:cs="Arial"/>
          <w:sz w:val="23"/>
          <w:szCs w:val="23"/>
          <w:lang w:eastAsia="it-IT"/>
        </w:rPr>
        <w:t>odorotwórczych</w:t>
      </w:r>
      <w:proofErr w:type="spellEnd"/>
      <w:r w:rsidRPr="00807039">
        <w:rPr>
          <w:rFonts w:ascii="Arial" w:eastAsia="Times New Roman" w:hAnsi="Arial" w:cs="Arial"/>
          <w:sz w:val="23"/>
          <w:szCs w:val="23"/>
          <w:lang w:eastAsia="it-IT"/>
        </w:rPr>
        <w:t xml:space="preserve"> do poziomu </w:t>
      </w:r>
      <w:r w:rsidRPr="00807039">
        <w:rPr>
          <w:rFonts w:ascii="Arial" w:eastAsia="Times New Roman" w:hAnsi="Arial" w:cs="Arial"/>
          <w:sz w:val="23"/>
          <w:szCs w:val="23"/>
          <w:lang w:eastAsia="it-IT"/>
        </w:rPr>
        <w:br/>
        <w:t xml:space="preserve">poniżej 1000 </w:t>
      </w:r>
      <w:proofErr w:type="spellStart"/>
      <w:r w:rsidRPr="00807039">
        <w:rPr>
          <w:rFonts w:ascii="Arial" w:eastAsia="Times New Roman" w:hAnsi="Arial" w:cs="Arial"/>
          <w:sz w:val="23"/>
          <w:szCs w:val="23"/>
          <w:lang w:eastAsia="it-IT"/>
        </w:rPr>
        <w:t>ou</w:t>
      </w:r>
      <w:proofErr w:type="spellEnd"/>
      <w:r w:rsidRPr="00807039">
        <w:rPr>
          <w:rFonts w:ascii="Arial" w:eastAsia="Times New Roman" w:hAnsi="Arial" w:cs="Arial"/>
          <w:sz w:val="23"/>
          <w:szCs w:val="23"/>
          <w:lang w:eastAsia="it-IT"/>
        </w:rPr>
        <w:t>*/m</w:t>
      </w:r>
      <w:r w:rsidRPr="00807039">
        <w:rPr>
          <w:rFonts w:ascii="Arial" w:eastAsia="Times New Roman" w:hAnsi="Arial" w:cs="Arial"/>
          <w:sz w:val="23"/>
          <w:szCs w:val="23"/>
          <w:vertAlign w:val="superscript"/>
          <w:lang w:eastAsia="it-IT"/>
        </w:rPr>
        <w:t>3</w:t>
      </w:r>
      <w:r w:rsidRPr="00807039">
        <w:rPr>
          <w:rFonts w:ascii="Arial" w:eastAsia="Times New Roman" w:hAnsi="Arial" w:cs="Arial"/>
          <w:sz w:val="23"/>
          <w:szCs w:val="23"/>
          <w:lang w:eastAsia="it-IT"/>
        </w:rPr>
        <w:t xml:space="preserve">, składający się z wentylatora wyciągowego, kolektora wydechowego wraz z okapami ekstrakcyjnymi </w:t>
      </w:r>
      <w:proofErr w:type="spellStart"/>
      <w:r w:rsidRPr="00807039">
        <w:rPr>
          <w:rFonts w:ascii="Arial" w:eastAsia="Times New Roman" w:hAnsi="Arial" w:cs="Arial"/>
          <w:sz w:val="23"/>
          <w:szCs w:val="23"/>
          <w:lang w:eastAsia="it-IT"/>
        </w:rPr>
        <w:t>biofiltra</w:t>
      </w:r>
      <w:proofErr w:type="spellEnd"/>
      <w:r w:rsidRPr="00807039">
        <w:rPr>
          <w:rFonts w:ascii="Arial" w:eastAsia="Times New Roman" w:hAnsi="Arial" w:cs="Arial"/>
          <w:sz w:val="23"/>
          <w:szCs w:val="23"/>
          <w:lang w:eastAsia="it-IT"/>
        </w:rPr>
        <w:t xml:space="preserve"> z konstrukcją wsporczą.</w:t>
      </w:r>
    </w:p>
    <w:p w14:paraId="0E5B4623" w14:textId="77777777" w:rsidR="00807039" w:rsidRPr="00807039" w:rsidRDefault="00807039" w:rsidP="00807039">
      <w:pPr>
        <w:suppressAutoHyphens/>
        <w:spacing w:before="120" w:after="120" w:line="240" w:lineRule="auto"/>
        <w:ind w:left="29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System pracował będzie podczas postoju instalacji</w:t>
      </w:r>
      <w:r w:rsidRPr="00807039">
        <w:rPr>
          <w:rFonts w:ascii="Arial" w:eastAsia="Times New Roman" w:hAnsi="Arial" w:cs="Arial"/>
          <w:sz w:val="23"/>
          <w:szCs w:val="23"/>
          <w:lang w:eastAsia="fr-FR"/>
        </w:rPr>
        <w:t xml:space="preserve"> i w sytuacjach awaryjnych</w:t>
      </w:r>
      <w:r w:rsidRPr="00807039">
        <w:rPr>
          <w:rFonts w:ascii="Arial" w:eastAsia="Times New Roman" w:hAnsi="Arial" w:cs="Arial"/>
          <w:sz w:val="23"/>
          <w:szCs w:val="23"/>
          <w:lang w:eastAsia="pl-PL"/>
        </w:rPr>
        <w:t xml:space="preserve">. </w:t>
      </w:r>
    </w:p>
    <w:p w14:paraId="7BBD9667" w14:textId="230681C2" w:rsidR="00807039" w:rsidRPr="00807039" w:rsidRDefault="00807039" w:rsidP="00807039">
      <w:pPr>
        <w:suppressAutoHyphens/>
        <w:spacing w:before="120" w:after="120" w:line="240" w:lineRule="auto"/>
        <w:ind w:left="29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Powietrze procesowe będzie zasysane bezpośrednio z bunkra na odpady za pomocą specjalnego kolektora i wentylatora i kierowane do </w:t>
      </w:r>
      <w:proofErr w:type="spellStart"/>
      <w:r w:rsidRPr="00807039">
        <w:rPr>
          <w:rFonts w:ascii="Arial" w:eastAsia="Times New Roman" w:hAnsi="Arial" w:cs="Arial"/>
          <w:sz w:val="23"/>
          <w:szCs w:val="23"/>
          <w:lang w:eastAsia="pl-PL"/>
        </w:rPr>
        <w:t>biofiltra</w:t>
      </w:r>
      <w:proofErr w:type="spellEnd"/>
      <w:r w:rsidRPr="00807039">
        <w:rPr>
          <w:rFonts w:ascii="Arial" w:eastAsia="Times New Roman" w:hAnsi="Arial" w:cs="Arial"/>
          <w:sz w:val="23"/>
          <w:szCs w:val="23"/>
          <w:lang w:eastAsia="pl-PL"/>
        </w:rPr>
        <w:t xml:space="preserve"> za pomocą sieci przewodów zakończonych specjalnymi dyszami usytuowanymi w dolnej części filtra. Powietrze przechodzić będzie przez złoże filtra w kierunku od dołu do góry. Wypełnieniem filtra biologicznego będzie specjalne podłoże organiczne, utrzymywane na odpowiednim, stałym poziomie wilgotności dzięki użyciu automatycznego systemu rozpylania mgły wodnej. W dolnej części </w:t>
      </w:r>
      <w:proofErr w:type="spellStart"/>
      <w:r w:rsidRPr="00807039">
        <w:rPr>
          <w:rFonts w:ascii="Arial" w:eastAsia="Times New Roman" w:hAnsi="Arial" w:cs="Arial"/>
          <w:sz w:val="23"/>
          <w:szCs w:val="23"/>
          <w:lang w:eastAsia="pl-PL"/>
        </w:rPr>
        <w:t>biofltra</w:t>
      </w:r>
      <w:proofErr w:type="spellEnd"/>
      <w:r w:rsidRPr="00807039">
        <w:rPr>
          <w:rFonts w:ascii="Arial" w:eastAsia="Times New Roman" w:hAnsi="Arial" w:cs="Arial"/>
          <w:sz w:val="23"/>
          <w:szCs w:val="23"/>
          <w:lang w:eastAsia="pl-PL"/>
        </w:rPr>
        <w:t xml:space="preserve"> znajdował się będzie wypust, umożliwiający całkowite odwodnienie złoża”.</w:t>
      </w:r>
    </w:p>
    <w:p w14:paraId="333FE348"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I.9. Punkt I.2.3.8. pozwolenia otrzymuje nowe brzmienie:</w:t>
      </w:r>
    </w:p>
    <w:p w14:paraId="34FF105B" w14:textId="77777777" w:rsidR="00807039" w:rsidRPr="00807039" w:rsidRDefault="00807039" w:rsidP="00807039">
      <w:pPr>
        <w:suppressAutoHyphens/>
        <w:spacing w:before="120" w:after="120" w:line="276" w:lineRule="auto"/>
        <w:contextualSpacing/>
        <w:jc w:val="both"/>
        <w:rPr>
          <w:rFonts w:ascii="Arial" w:eastAsia="Times New Roman" w:hAnsi="Arial" w:cs="Arial"/>
          <w:b/>
          <w:sz w:val="6"/>
          <w:szCs w:val="6"/>
          <w:lang w:eastAsia="pl-PL"/>
        </w:rPr>
      </w:pPr>
    </w:p>
    <w:p w14:paraId="38234CAC" w14:textId="77777777" w:rsidR="00807039" w:rsidRPr="00807039" w:rsidRDefault="00807039" w:rsidP="00807039">
      <w:pPr>
        <w:suppressAutoHyphens/>
        <w:spacing w:after="0" w:line="240" w:lineRule="auto"/>
        <w:ind w:left="280"/>
        <w:contextualSpacing/>
        <w:jc w:val="both"/>
        <w:rPr>
          <w:rFonts w:ascii="Arial" w:eastAsia="Times New Roman" w:hAnsi="Arial" w:cs="Arial"/>
          <w:sz w:val="23"/>
          <w:szCs w:val="23"/>
          <w:lang w:eastAsia="it-IT"/>
        </w:rPr>
      </w:pPr>
      <w:r w:rsidRPr="00807039">
        <w:rPr>
          <w:rFonts w:ascii="Arial" w:eastAsia="Times New Roman" w:hAnsi="Arial" w:cs="Arial"/>
          <w:b/>
          <w:sz w:val="23"/>
          <w:szCs w:val="23"/>
          <w:lang w:eastAsia="pl-PL"/>
        </w:rPr>
        <w:t>„</w:t>
      </w:r>
      <w:r w:rsidRPr="00807039">
        <w:rPr>
          <w:rFonts w:ascii="Arial" w:eastAsia="Times New Roman" w:hAnsi="Arial" w:cs="Arial"/>
          <w:b/>
          <w:sz w:val="23"/>
          <w:szCs w:val="23"/>
          <w:lang w:eastAsia="it-IT"/>
        </w:rPr>
        <w:t>I.2.3.8. Infrastruktura ITPOE:</w:t>
      </w:r>
    </w:p>
    <w:p w14:paraId="3D41459D" w14:textId="6DD69239" w:rsidR="00807039" w:rsidRPr="00807039" w:rsidRDefault="00807039" w:rsidP="00807039">
      <w:pPr>
        <w:keepNext/>
        <w:numPr>
          <w:ilvl w:val="0"/>
          <w:numId w:val="27"/>
        </w:numPr>
        <w:suppressAutoHyphens/>
        <w:spacing w:before="60" w:after="0" w:line="240" w:lineRule="auto"/>
        <w:ind w:left="280"/>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waga wjazdowa i wyjazdowa (2 szt.)</w:t>
      </w:r>
      <w:bookmarkStart w:id="10" w:name="_Hlk77794886"/>
      <w:r w:rsidR="00F653B9">
        <w:rPr>
          <w:rFonts w:ascii="Arial" w:eastAsia="Times New Roman" w:hAnsi="Arial" w:cs="Arial"/>
          <w:sz w:val="23"/>
          <w:szCs w:val="23"/>
          <w:lang w:eastAsia="it-IT"/>
        </w:rPr>
        <w:t>;</w:t>
      </w:r>
      <w:bookmarkEnd w:id="10"/>
    </w:p>
    <w:p w14:paraId="0C187DCB" w14:textId="20D89E2F" w:rsidR="00807039" w:rsidRPr="00807039" w:rsidRDefault="00807039" w:rsidP="00807039">
      <w:pPr>
        <w:keepNext/>
        <w:numPr>
          <w:ilvl w:val="0"/>
          <w:numId w:val="27"/>
        </w:numPr>
        <w:suppressAutoHyphens/>
        <w:spacing w:before="120" w:after="120" w:line="240" w:lineRule="auto"/>
        <w:ind w:left="280"/>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chłodnia wentylatorowa i kondensator</w:t>
      </w:r>
      <w:r w:rsidR="00F653B9">
        <w:rPr>
          <w:rFonts w:ascii="Arial" w:eastAsia="Times New Roman" w:hAnsi="Arial" w:cs="Arial"/>
          <w:sz w:val="23"/>
          <w:szCs w:val="23"/>
          <w:lang w:eastAsia="it-IT"/>
        </w:rPr>
        <w:t>;</w:t>
      </w:r>
    </w:p>
    <w:p w14:paraId="229E7B7C" w14:textId="7D2CCDFD" w:rsidR="00807039" w:rsidRPr="00807039" w:rsidRDefault="00807039" w:rsidP="00807039">
      <w:pPr>
        <w:keepNext/>
        <w:numPr>
          <w:ilvl w:val="0"/>
          <w:numId w:val="27"/>
        </w:numPr>
        <w:suppressAutoHyphens/>
        <w:spacing w:before="120" w:after="120" w:line="240" w:lineRule="auto"/>
        <w:ind w:left="280"/>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estakada rurociągowo-kablowa</w:t>
      </w:r>
      <w:r w:rsidR="00F653B9">
        <w:rPr>
          <w:rFonts w:ascii="Arial" w:eastAsia="Times New Roman" w:hAnsi="Arial" w:cs="Arial"/>
          <w:sz w:val="23"/>
          <w:szCs w:val="23"/>
          <w:lang w:eastAsia="it-IT"/>
        </w:rPr>
        <w:t>;</w:t>
      </w:r>
    </w:p>
    <w:p w14:paraId="34F41A5E" w14:textId="5051BE2E" w:rsidR="00807039" w:rsidRPr="00807039" w:rsidRDefault="00807039" w:rsidP="00807039">
      <w:pPr>
        <w:keepNext/>
        <w:numPr>
          <w:ilvl w:val="0"/>
          <w:numId w:val="27"/>
        </w:numPr>
        <w:suppressAutoHyphens/>
        <w:spacing w:before="120" w:after="120" w:line="240" w:lineRule="auto"/>
        <w:ind w:left="280"/>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podziemny tunel transportu żużla</w:t>
      </w:r>
      <w:r w:rsidR="00F653B9">
        <w:rPr>
          <w:rFonts w:ascii="Arial" w:eastAsia="Times New Roman" w:hAnsi="Arial" w:cs="Arial"/>
          <w:sz w:val="23"/>
          <w:szCs w:val="23"/>
          <w:lang w:eastAsia="it-IT"/>
        </w:rPr>
        <w:t>;</w:t>
      </w:r>
    </w:p>
    <w:p w14:paraId="13A44538" w14:textId="5839F3A5" w:rsidR="00807039" w:rsidRPr="00807039" w:rsidRDefault="00807039" w:rsidP="00807039">
      <w:pPr>
        <w:keepNext/>
        <w:numPr>
          <w:ilvl w:val="0"/>
          <w:numId w:val="27"/>
        </w:numPr>
        <w:suppressAutoHyphens/>
        <w:spacing w:before="120" w:after="120" w:line="240" w:lineRule="auto"/>
        <w:ind w:left="280"/>
        <w:contextualSpacing/>
        <w:jc w:val="both"/>
        <w:rPr>
          <w:rFonts w:ascii="Arial" w:eastAsia="Times New Roman" w:hAnsi="Arial" w:cs="Arial"/>
          <w:bCs/>
          <w:sz w:val="23"/>
          <w:szCs w:val="23"/>
          <w:lang w:val="x-none" w:eastAsia="pl-PL"/>
        </w:rPr>
      </w:pPr>
      <w:r w:rsidRPr="00807039">
        <w:rPr>
          <w:rFonts w:ascii="Arial" w:eastAsia="Times New Roman" w:hAnsi="Arial" w:cs="Arial"/>
          <w:bCs/>
          <w:sz w:val="23"/>
          <w:szCs w:val="23"/>
          <w:lang w:val="x-none" w:eastAsia="pl-PL"/>
        </w:rPr>
        <w:t>betonowa wanna wychwytowa - zabezpieczenie techniczne zbiornika moczniku</w:t>
      </w:r>
      <w:r w:rsidR="00F653B9">
        <w:rPr>
          <w:rFonts w:ascii="Arial" w:eastAsia="Times New Roman" w:hAnsi="Arial" w:cs="Arial"/>
          <w:sz w:val="23"/>
          <w:szCs w:val="23"/>
          <w:lang w:eastAsia="it-IT"/>
        </w:rPr>
        <w:t>;</w:t>
      </w:r>
    </w:p>
    <w:p w14:paraId="20002A3F" w14:textId="09E7F30E" w:rsidR="00807039" w:rsidRPr="00807039" w:rsidRDefault="00807039" w:rsidP="00807039">
      <w:pPr>
        <w:keepNext/>
        <w:numPr>
          <w:ilvl w:val="0"/>
          <w:numId w:val="27"/>
        </w:numPr>
        <w:suppressAutoHyphens/>
        <w:spacing w:before="120" w:after="120" w:line="240" w:lineRule="auto"/>
        <w:ind w:left="280"/>
        <w:contextualSpacing/>
        <w:jc w:val="both"/>
        <w:rPr>
          <w:rFonts w:ascii="Arial" w:eastAsia="Times New Roman" w:hAnsi="Arial" w:cs="Arial"/>
          <w:bCs/>
          <w:sz w:val="23"/>
          <w:szCs w:val="23"/>
          <w:lang w:val="x-none" w:eastAsia="pl-PL"/>
        </w:rPr>
      </w:pPr>
      <w:r w:rsidRPr="00807039">
        <w:rPr>
          <w:rFonts w:ascii="Arial" w:eastAsia="Times New Roman" w:hAnsi="Arial" w:cs="Arial"/>
          <w:bCs/>
          <w:sz w:val="23"/>
          <w:szCs w:val="23"/>
          <w:lang w:val="x-none" w:eastAsia="pl-PL"/>
        </w:rPr>
        <w:t>system zamkniętego obiegu wody przemysłowej</w:t>
      </w:r>
      <w:r w:rsidR="00F653B9" w:rsidRPr="00F653B9">
        <w:rPr>
          <w:rFonts w:ascii="Arial" w:eastAsia="Times New Roman" w:hAnsi="Arial" w:cs="Arial"/>
          <w:bCs/>
          <w:sz w:val="23"/>
          <w:szCs w:val="23"/>
          <w:lang w:eastAsia="pl-PL"/>
        </w:rPr>
        <w:t>;</w:t>
      </w:r>
    </w:p>
    <w:p w14:paraId="41616F81" w14:textId="656F5C15" w:rsidR="00807039" w:rsidRPr="00807039" w:rsidRDefault="00807039" w:rsidP="00807039">
      <w:pPr>
        <w:keepNext/>
        <w:numPr>
          <w:ilvl w:val="1"/>
          <w:numId w:val="28"/>
        </w:numPr>
        <w:suppressAutoHyphens/>
        <w:spacing w:before="120" w:after="120" w:line="240" w:lineRule="auto"/>
        <w:ind w:left="280"/>
        <w:contextualSpacing/>
        <w:jc w:val="both"/>
        <w:rPr>
          <w:rFonts w:ascii="Arial" w:eastAsia="Times New Roman" w:hAnsi="Arial" w:cs="Arial"/>
          <w:sz w:val="23"/>
          <w:szCs w:val="23"/>
          <w:lang w:val="x-none" w:eastAsia="fr-FR"/>
        </w:rPr>
      </w:pPr>
      <w:r w:rsidRPr="00807039">
        <w:rPr>
          <w:rFonts w:ascii="Arial" w:eastAsia="Times New Roman" w:hAnsi="Arial" w:cs="Arial"/>
          <w:sz w:val="23"/>
          <w:szCs w:val="23"/>
          <w:lang w:val="x-none" w:eastAsia="fr-FR"/>
        </w:rPr>
        <w:t>sieci c.o. na estakadzie</w:t>
      </w:r>
      <w:r w:rsidR="00F653B9">
        <w:rPr>
          <w:rFonts w:ascii="Arial" w:eastAsia="Times New Roman" w:hAnsi="Arial" w:cs="Arial"/>
          <w:sz w:val="23"/>
          <w:szCs w:val="23"/>
          <w:lang w:eastAsia="it-IT"/>
        </w:rPr>
        <w:t>;</w:t>
      </w:r>
    </w:p>
    <w:p w14:paraId="51FF7FAE" w14:textId="52BB82E1" w:rsidR="00807039" w:rsidRPr="00807039" w:rsidRDefault="00807039" w:rsidP="00807039">
      <w:pPr>
        <w:keepNext/>
        <w:numPr>
          <w:ilvl w:val="1"/>
          <w:numId w:val="28"/>
        </w:numPr>
        <w:suppressAutoHyphens/>
        <w:spacing w:before="120" w:after="120" w:line="240" w:lineRule="auto"/>
        <w:ind w:left="280"/>
        <w:contextualSpacing/>
        <w:jc w:val="both"/>
        <w:rPr>
          <w:rFonts w:ascii="Arial" w:eastAsia="Times New Roman" w:hAnsi="Arial" w:cs="Arial"/>
          <w:sz w:val="23"/>
          <w:szCs w:val="23"/>
          <w:lang w:val="x-none" w:eastAsia="fr-FR"/>
        </w:rPr>
      </w:pPr>
      <w:r w:rsidRPr="00807039">
        <w:rPr>
          <w:rFonts w:ascii="Arial" w:eastAsia="Times New Roman" w:hAnsi="Arial" w:cs="Arial"/>
          <w:sz w:val="23"/>
          <w:szCs w:val="23"/>
          <w:lang w:val="x-none" w:eastAsia="fr-FR"/>
        </w:rPr>
        <w:t>sieci elektryczne</w:t>
      </w:r>
      <w:r w:rsidR="00F653B9">
        <w:rPr>
          <w:rFonts w:ascii="Arial" w:eastAsia="Times New Roman" w:hAnsi="Arial" w:cs="Arial"/>
          <w:sz w:val="23"/>
          <w:szCs w:val="23"/>
          <w:lang w:eastAsia="it-IT"/>
        </w:rPr>
        <w:t>;</w:t>
      </w:r>
    </w:p>
    <w:p w14:paraId="51D20B8E" w14:textId="4A531592" w:rsidR="00807039" w:rsidRPr="00807039" w:rsidRDefault="00807039" w:rsidP="00807039">
      <w:pPr>
        <w:keepNext/>
        <w:numPr>
          <w:ilvl w:val="1"/>
          <w:numId w:val="28"/>
        </w:numPr>
        <w:suppressAutoHyphens/>
        <w:spacing w:before="120" w:after="120" w:line="240" w:lineRule="auto"/>
        <w:ind w:left="280"/>
        <w:contextualSpacing/>
        <w:jc w:val="both"/>
        <w:rPr>
          <w:rFonts w:ascii="Arial" w:eastAsia="Times New Roman" w:hAnsi="Arial" w:cs="Arial"/>
          <w:sz w:val="23"/>
          <w:szCs w:val="23"/>
          <w:lang w:val="x-none" w:eastAsia="fr-FR"/>
        </w:rPr>
      </w:pPr>
      <w:r w:rsidRPr="00807039">
        <w:rPr>
          <w:rFonts w:ascii="Arial" w:eastAsia="Times New Roman" w:hAnsi="Arial" w:cs="Arial"/>
          <w:sz w:val="23"/>
          <w:szCs w:val="23"/>
          <w:lang w:val="x-none" w:eastAsia="it-IT"/>
        </w:rPr>
        <w:t>drogi i place</w:t>
      </w:r>
      <w:r w:rsidRPr="00807039">
        <w:rPr>
          <w:rFonts w:ascii="Arial" w:eastAsia="Times New Roman" w:hAnsi="Arial" w:cs="Arial"/>
          <w:sz w:val="23"/>
          <w:szCs w:val="23"/>
          <w:lang w:val="x-none" w:eastAsia="fr-FR"/>
        </w:rPr>
        <w:t xml:space="preserve"> tj. dla układu wewnętrznej komunikacji</w:t>
      </w:r>
      <w:r w:rsidR="00F653B9">
        <w:rPr>
          <w:rFonts w:ascii="Arial" w:eastAsia="Times New Roman" w:hAnsi="Arial" w:cs="Arial"/>
          <w:sz w:val="23"/>
          <w:szCs w:val="23"/>
          <w:lang w:eastAsia="it-IT"/>
        </w:rPr>
        <w:t>;</w:t>
      </w:r>
    </w:p>
    <w:p w14:paraId="02121C28" w14:textId="5783C81F" w:rsidR="00807039" w:rsidRPr="00807039" w:rsidRDefault="00807039" w:rsidP="00807039">
      <w:pPr>
        <w:keepNext/>
        <w:numPr>
          <w:ilvl w:val="0"/>
          <w:numId w:val="28"/>
        </w:numPr>
        <w:suppressAutoHyphens/>
        <w:spacing w:before="120" w:after="120" w:line="240" w:lineRule="auto"/>
        <w:ind w:left="280"/>
        <w:contextualSpacing/>
        <w:jc w:val="both"/>
        <w:rPr>
          <w:rFonts w:ascii="Arial" w:eastAsia="Times New Roman" w:hAnsi="Arial" w:cs="Arial"/>
          <w:sz w:val="23"/>
          <w:szCs w:val="23"/>
          <w:lang w:val="x-none" w:eastAsia="fr-FR"/>
        </w:rPr>
      </w:pPr>
      <w:r w:rsidRPr="00807039">
        <w:rPr>
          <w:rFonts w:ascii="Arial" w:eastAsia="Times New Roman" w:hAnsi="Arial" w:cs="Arial"/>
          <w:sz w:val="23"/>
          <w:szCs w:val="23"/>
          <w:lang w:val="x-none" w:eastAsia="fr-FR"/>
        </w:rPr>
        <w:t>wewnętrzny plac</w:t>
      </w:r>
      <w:r w:rsidRPr="00807039">
        <w:rPr>
          <w:rFonts w:ascii="Arial" w:eastAsia="Times New Roman" w:hAnsi="Arial" w:cs="Arial"/>
          <w:color w:val="FF0000"/>
          <w:sz w:val="23"/>
          <w:szCs w:val="23"/>
          <w:lang w:val="x-none" w:eastAsia="fr-FR"/>
        </w:rPr>
        <w:t xml:space="preserve"> </w:t>
      </w:r>
      <w:r w:rsidRPr="00807039">
        <w:rPr>
          <w:rFonts w:ascii="Arial" w:eastAsia="Times New Roman" w:hAnsi="Arial" w:cs="Arial"/>
          <w:sz w:val="23"/>
          <w:szCs w:val="23"/>
          <w:lang w:val="x-none" w:eastAsia="fr-FR"/>
        </w:rPr>
        <w:t xml:space="preserve">o </w:t>
      </w:r>
      <w:r w:rsidRPr="00807039">
        <w:rPr>
          <w:rFonts w:ascii="Arial" w:eastAsia="Times New Roman" w:hAnsi="Arial" w:cs="Arial"/>
          <w:sz w:val="23"/>
          <w:szCs w:val="23"/>
          <w:lang w:val="x-none" w:eastAsia="pl-PL"/>
        </w:rPr>
        <w:t xml:space="preserve">utwardzonej nawierzchni, wyposażonej w </w:t>
      </w:r>
      <w:r w:rsidRPr="00807039">
        <w:rPr>
          <w:rFonts w:ascii="Arial" w:eastAsia="Times New Roman" w:hAnsi="Arial" w:cs="Arial"/>
          <w:sz w:val="23"/>
          <w:szCs w:val="23"/>
          <w:lang w:val="x-none" w:eastAsia="fr-FR"/>
        </w:rPr>
        <w:t>odwodnienie placu poprzez wpusty uliczne odprowadzające ścieki deszczowe</w:t>
      </w:r>
      <w:r w:rsidRPr="00807039">
        <w:rPr>
          <w:rFonts w:ascii="Arial" w:eastAsia="Times New Roman" w:hAnsi="Arial" w:cs="Arial"/>
          <w:sz w:val="23"/>
          <w:szCs w:val="23"/>
          <w:lang w:eastAsia="fr-FR"/>
        </w:rPr>
        <w:t>,</w:t>
      </w:r>
      <w:r w:rsidRPr="00807039">
        <w:rPr>
          <w:rFonts w:ascii="Arial" w:eastAsia="Times New Roman" w:hAnsi="Arial" w:cs="Arial"/>
          <w:sz w:val="23"/>
          <w:szCs w:val="23"/>
          <w:lang w:val="x-none" w:eastAsia="fr-FR"/>
        </w:rPr>
        <w:t xml:space="preserve"> </w:t>
      </w:r>
      <w:r w:rsidRPr="00807039">
        <w:rPr>
          <w:rFonts w:ascii="Arial" w:eastAsia="Times New Roman" w:hAnsi="Arial" w:cs="Arial"/>
          <w:sz w:val="23"/>
          <w:szCs w:val="23"/>
          <w:lang w:val="x-none" w:eastAsia="pl-PL"/>
        </w:rPr>
        <w:t>poprzez separator</w:t>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val="x-none" w:eastAsia="fr-FR"/>
        </w:rPr>
        <w:t xml:space="preserve">do </w:t>
      </w:r>
      <w:r w:rsidRPr="00807039">
        <w:rPr>
          <w:rFonts w:ascii="Arial" w:eastAsia="Times New Roman" w:hAnsi="Arial" w:cs="Arial"/>
          <w:sz w:val="23"/>
          <w:szCs w:val="23"/>
          <w:lang w:eastAsia="fr-FR"/>
        </w:rPr>
        <w:t>podziemnego zbiornika wody deszczowej, wykorzystywanej na potrzeby technologiczne</w:t>
      </w:r>
      <w:r w:rsidR="00F653B9">
        <w:rPr>
          <w:rFonts w:ascii="Arial" w:eastAsia="Times New Roman" w:hAnsi="Arial" w:cs="Arial"/>
          <w:sz w:val="23"/>
          <w:szCs w:val="23"/>
          <w:lang w:eastAsia="it-IT"/>
        </w:rPr>
        <w:t xml:space="preserve">; </w:t>
      </w:r>
      <w:r w:rsidR="00F653B9">
        <w:rPr>
          <w:rFonts w:ascii="Arial" w:eastAsia="Times New Roman" w:hAnsi="Arial" w:cs="Arial"/>
          <w:sz w:val="23"/>
          <w:szCs w:val="23"/>
          <w:lang w:eastAsia="fr-FR"/>
        </w:rPr>
        <w:t>pl</w:t>
      </w:r>
      <w:r w:rsidRPr="00807039">
        <w:rPr>
          <w:rFonts w:ascii="Arial" w:eastAsia="Times New Roman" w:hAnsi="Arial" w:cs="Arial"/>
          <w:sz w:val="23"/>
          <w:szCs w:val="23"/>
          <w:lang w:eastAsia="fr-FR"/>
        </w:rPr>
        <w:t>ac będzie wykorzystywany zgodnie z warunkami punktu III.5. pozwolenia zintegrowanego jako awaryjny plac magazynowy zwaloryzowanego żużla (na powierzchni do 250 m</w:t>
      </w:r>
      <w:r w:rsidRPr="00807039">
        <w:rPr>
          <w:rFonts w:ascii="Arial" w:eastAsia="Times New Roman" w:hAnsi="Arial" w:cs="Arial"/>
          <w:sz w:val="23"/>
          <w:szCs w:val="23"/>
          <w:vertAlign w:val="superscript"/>
          <w:lang w:eastAsia="fr-FR"/>
        </w:rPr>
        <w:t>2</w:t>
      </w:r>
      <w:r w:rsidRPr="00807039">
        <w:rPr>
          <w:rFonts w:ascii="Arial" w:eastAsia="Times New Roman" w:hAnsi="Arial" w:cs="Arial"/>
          <w:sz w:val="23"/>
          <w:szCs w:val="23"/>
          <w:lang w:eastAsia="fr-FR"/>
        </w:rPr>
        <w:t xml:space="preserve">) oraz jako plac postoju </w:t>
      </w:r>
      <w:proofErr w:type="spellStart"/>
      <w:r w:rsidRPr="00807039">
        <w:rPr>
          <w:rFonts w:ascii="Arial" w:eastAsia="Times New Roman" w:hAnsi="Arial" w:cs="Arial"/>
          <w:sz w:val="23"/>
          <w:szCs w:val="23"/>
          <w:lang w:eastAsia="fr-FR"/>
        </w:rPr>
        <w:t>belownicy</w:t>
      </w:r>
      <w:proofErr w:type="spellEnd"/>
      <w:r w:rsidRPr="00807039">
        <w:rPr>
          <w:rFonts w:ascii="Arial" w:eastAsia="Times New Roman" w:hAnsi="Arial" w:cs="Arial"/>
          <w:sz w:val="23"/>
          <w:szCs w:val="23"/>
          <w:lang w:eastAsia="fr-FR"/>
        </w:rPr>
        <w:t xml:space="preserve"> podczas awaryjnego belowania zmieszanych odpadów komunalnych, kierowanych do termicznego przekształcania (na powierzchni do 250 m</w:t>
      </w:r>
      <w:r w:rsidRPr="00807039">
        <w:rPr>
          <w:rFonts w:ascii="Arial" w:eastAsia="Times New Roman" w:hAnsi="Arial" w:cs="Arial"/>
          <w:sz w:val="23"/>
          <w:szCs w:val="23"/>
          <w:vertAlign w:val="superscript"/>
          <w:lang w:eastAsia="fr-FR"/>
        </w:rPr>
        <w:t>2</w:t>
      </w:r>
      <w:r w:rsidRPr="00807039">
        <w:rPr>
          <w:rFonts w:ascii="Arial" w:eastAsia="Times New Roman" w:hAnsi="Arial" w:cs="Arial"/>
          <w:sz w:val="23"/>
          <w:szCs w:val="23"/>
          <w:lang w:eastAsia="fr-FR"/>
        </w:rPr>
        <w:t>)</w:t>
      </w:r>
      <w:r w:rsidR="00F653B9">
        <w:rPr>
          <w:rFonts w:ascii="Arial" w:eastAsia="Times New Roman" w:hAnsi="Arial" w:cs="Arial"/>
          <w:sz w:val="23"/>
          <w:szCs w:val="23"/>
          <w:lang w:eastAsia="it-IT"/>
        </w:rPr>
        <w:t>;</w:t>
      </w:r>
    </w:p>
    <w:p w14:paraId="0BCEEEA5" w14:textId="77777777" w:rsidR="00807039" w:rsidRPr="00807039" w:rsidRDefault="00807039" w:rsidP="00807039">
      <w:pPr>
        <w:keepNext/>
        <w:numPr>
          <w:ilvl w:val="1"/>
          <w:numId w:val="28"/>
        </w:numPr>
        <w:suppressAutoHyphens/>
        <w:spacing w:before="120" w:after="120" w:line="240" w:lineRule="auto"/>
        <w:ind w:left="280"/>
        <w:contextualSpacing/>
        <w:jc w:val="both"/>
        <w:rPr>
          <w:rFonts w:ascii="Arial" w:eastAsia="Times New Roman" w:hAnsi="Arial" w:cs="Arial"/>
          <w:sz w:val="23"/>
          <w:szCs w:val="23"/>
          <w:lang w:val="x-none" w:eastAsia="fr-FR"/>
        </w:rPr>
      </w:pPr>
      <w:r w:rsidRPr="00807039">
        <w:rPr>
          <w:rFonts w:ascii="Arial" w:eastAsia="Times New Roman" w:hAnsi="Arial" w:cs="Arial"/>
          <w:sz w:val="23"/>
          <w:szCs w:val="23"/>
          <w:lang w:val="x-none" w:eastAsia="it-IT"/>
        </w:rPr>
        <w:t>tereny zielone</w:t>
      </w:r>
      <w:r w:rsidRPr="00807039">
        <w:rPr>
          <w:rFonts w:ascii="Arial" w:eastAsia="Times New Roman" w:hAnsi="Arial" w:cs="Arial"/>
          <w:sz w:val="23"/>
          <w:szCs w:val="23"/>
          <w:lang w:eastAsia="it-IT"/>
        </w:rPr>
        <w:t>”</w:t>
      </w:r>
      <w:r w:rsidRPr="00807039">
        <w:rPr>
          <w:rFonts w:ascii="Arial" w:eastAsia="Times New Roman" w:hAnsi="Arial" w:cs="Arial"/>
          <w:sz w:val="23"/>
          <w:szCs w:val="23"/>
          <w:lang w:val="x-none" w:eastAsia="it-IT"/>
        </w:rPr>
        <w:t>.</w:t>
      </w:r>
    </w:p>
    <w:p w14:paraId="1CA5E7B1" w14:textId="77777777" w:rsidR="00807039" w:rsidRPr="00807039" w:rsidRDefault="00807039" w:rsidP="00807039">
      <w:pPr>
        <w:keepNext/>
        <w:suppressAutoHyphens/>
        <w:spacing w:before="120" w:after="120" w:line="240" w:lineRule="auto"/>
        <w:ind w:left="280"/>
        <w:contextualSpacing/>
        <w:jc w:val="both"/>
        <w:rPr>
          <w:rFonts w:ascii="Arial" w:eastAsia="Times New Roman" w:hAnsi="Arial" w:cs="Arial"/>
          <w:sz w:val="23"/>
          <w:szCs w:val="23"/>
          <w:lang w:val="x-none" w:eastAsia="fr-FR"/>
        </w:rPr>
      </w:pPr>
    </w:p>
    <w:p w14:paraId="21EECAFA" w14:textId="432C3932"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11" w:name="_Hlk74136256"/>
      <w:r w:rsidRPr="00807039">
        <w:rPr>
          <w:rFonts w:ascii="Arial" w:eastAsia="Times New Roman" w:hAnsi="Arial" w:cs="Arial"/>
          <w:b/>
          <w:sz w:val="23"/>
          <w:szCs w:val="23"/>
          <w:u w:val="single"/>
          <w:lang w:eastAsia="pl-PL"/>
        </w:rPr>
        <w:t>I.10. Po punkcie I.2.3.8. pozwolenia dodaj</w:t>
      </w:r>
      <w:r w:rsidR="00F653B9">
        <w:rPr>
          <w:rFonts w:ascii="Arial" w:eastAsia="Times New Roman" w:hAnsi="Arial" w:cs="Arial"/>
          <w:b/>
          <w:sz w:val="23"/>
          <w:szCs w:val="23"/>
          <w:u w:val="single"/>
          <w:lang w:eastAsia="pl-PL"/>
        </w:rPr>
        <w:t>ę</w:t>
      </w:r>
      <w:r w:rsidRPr="00807039">
        <w:rPr>
          <w:rFonts w:ascii="Arial" w:eastAsia="Times New Roman" w:hAnsi="Arial" w:cs="Arial"/>
          <w:b/>
          <w:sz w:val="23"/>
          <w:szCs w:val="23"/>
          <w:u w:val="single"/>
          <w:lang w:eastAsia="pl-PL"/>
        </w:rPr>
        <w:t xml:space="preserve"> podpunkt I.2.3.9. o brzmieniu: </w:t>
      </w:r>
    </w:p>
    <w:p w14:paraId="60EDAB6D" w14:textId="77777777" w:rsidR="00807039" w:rsidRPr="00807039" w:rsidRDefault="00807039" w:rsidP="00807039">
      <w:pPr>
        <w:tabs>
          <w:tab w:val="left" w:pos="284"/>
        </w:tabs>
        <w:spacing w:after="0" w:line="240" w:lineRule="auto"/>
        <w:jc w:val="both"/>
        <w:rPr>
          <w:rFonts w:ascii="Arial" w:eastAsia="Calibri" w:hAnsi="Arial" w:cs="Arial"/>
          <w:b/>
          <w:bCs/>
          <w:sz w:val="23"/>
          <w:szCs w:val="23"/>
        </w:rPr>
      </w:pPr>
      <w:r w:rsidRPr="00807039">
        <w:rPr>
          <w:rFonts w:ascii="Arial" w:eastAsia="Times New Roman" w:hAnsi="Arial" w:cs="Arial"/>
          <w:b/>
          <w:sz w:val="23"/>
          <w:szCs w:val="23"/>
          <w:lang w:eastAsia="pl-PL"/>
        </w:rPr>
        <w:t>„</w:t>
      </w:r>
      <w:r w:rsidRPr="00807039">
        <w:rPr>
          <w:rFonts w:ascii="Arial" w:eastAsia="Times New Roman" w:hAnsi="Arial" w:cs="Arial"/>
          <w:b/>
          <w:sz w:val="23"/>
          <w:szCs w:val="23"/>
          <w:lang w:eastAsia="it-IT"/>
        </w:rPr>
        <w:t xml:space="preserve">I.2.3.9. Całkowita pojemność magazynowa </w:t>
      </w:r>
      <w:r w:rsidRPr="00807039">
        <w:rPr>
          <w:rFonts w:ascii="Arial" w:eastAsia="Calibri" w:hAnsi="Arial" w:cs="Arial"/>
          <w:b/>
          <w:bCs/>
          <w:sz w:val="23"/>
          <w:szCs w:val="23"/>
        </w:rPr>
        <w:t>(wyrażona w Mg) miejsc magazynowania odpadów w ITPOE:</w:t>
      </w:r>
    </w:p>
    <w:p w14:paraId="57A980BF" w14:textId="77777777" w:rsidR="00807039" w:rsidRDefault="00807039" w:rsidP="00807039">
      <w:pPr>
        <w:tabs>
          <w:tab w:val="left" w:pos="284"/>
        </w:tabs>
        <w:spacing w:after="0" w:line="276" w:lineRule="auto"/>
        <w:jc w:val="both"/>
        <w:rPr>
          <w:rFonts w:ascii="Arial" w:eastAsia="Calibri" w:hAnsi="Arial" w:cs="Arial"/>
          <w:sz w:val="20"/>
          <w:szCs w:val="20"/>
        </w:rPr>
      </w:pPr>
      <w:r w:rsidRPr="00807039">
        <w:rPr>
          <w:rFonts w:ascii="Arial" w:eastAsia="Calibri" w:hAnsi="Arial" w:cs="Arial"/>
          <w:sz w:val="20"/>
          <w:szCs w:val="20"/>
        </w:rPr>
        <w:t xml:space="preserve">            </w:t>
      </w:r>
    </w:p>
    <w:p w14:paraId="18D66B8D" w14:textId="0CF96BCE" w:rsidR="00807039" w:rsidRPr="00807039" w:rsidRDefault="00807039" w:rsidP="00807039">
      <w:pPr>
        <w:tabs>
          <w:tab w:val="left" w:pos="284"/>
        </w:tabs>
        <w:spacing w:after="0" w:line="276" w:lineRule="auto"/>
        <w:jc w:val="both"/>
        <w:rPr>
          <w:rFonts w:ascii="Arial" w:eastAsia="Calibri" w:hAnsi="Arial" w:cs="Arial"/>
          <w:sz w:val="20"/>
          <w:szCs w:val="20"/>
        </w:rPr>
      </w:pPr>
      <w:r w:rsidRPr="00807039">
        <w:rPr>
          <w:rFonts w:ascii="Arial" w:eastAsia="Calibri" w:hAnsi="Arial" w:cs="Arial"/>
          <w:sz w:val="20"/>
          <w:szCs w:val="20"/>
        </w:rPr>
        <w:t>Tabela nr 3.A.</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2268"/>
        <w:gridCol w:w="1418"/>
        <w:gridCol w:w="1134"/>
        <w:gridCol w:w="1276"/>
        <w:gridCol w:w="1417"/>
      </w:tblGrid>
      <w:tr w:rsidR="00807039" w:rsidRPr="00807039" w14:paraId="3576A83D" w14:textId="77777777" w:rsidTr="00807039">
        <w:trPr>
          <w:trHeight w:val="1134"/>
          <w:jc w:val="center"/>
        </w:trPr>
        <w:tc>
          <w:tcPr>
            <w:tcW w:w="1696" w:type="dxa"/>
            <w:shd w:val="clear" w:color="auto" w:fill="auto"/>
          </w:tcPr>
          <w:p w14:paraId="74E8AE13" w14:textId="77777777" w:rsidR="00807039" w:rsidRPr="00807039" w:rsidRDefault="00807039" w:rsidP="00807039">
            <w:pPr>
              <w:autoSpaceDE w:val="0"/>
              <w:autoSpaceDN w:val="0"/>
              <w:adjustRightInd w:val="0"/>
              <w:spacing w:after="0" w:line="240" w:lineRule="auto"/>
              <w:ind w:left="-108" w:firstLine="48"/>
              <w:jc w:val="center"/>
              <w:rPr>
                <w:rFonts w:ascii="Arial" w:eastAsia="Calibri" w:hAnsi="Arial" w:cs="Arial"/>
                <w:b/>
                <w:sz w:val="20"/>
                <w:szCs w:val="20"/>
              </w:rPr>
            </w:pPr>
            <w:r w:rsidRPr="00807039">
              <w:rPr>
                <w:rFonts w:ascii="Arial" w:eastAsia="Calibri" w:hAnsi="Arial" w:cs="Arial"/>
                <w:b/>
                <w:sz w:val="20"/>
                <w:szCs w:val="20"/>
              </w:rPr>
              <w:t xml:space="preserve">Miejsce </w:t>
            </w:r>
          </w:p>
          <w:p w14:paraId="1D6B1567" w14:textId="77777777" w:rsidR="00807039" w:rsidRPr="00807039" w:rsidRDefault="00807039" w:rsidP="00807039">
            <w:pPr>
              <w:autoSpaceDE w:val="0"/>
              <w:autoSpaceDN w:val="0"/>
              <w:adjustRightInd w:val="0"/>
              <w:spacing w:after="0" w:line="240" w:lineRule="auto"/>
              <w:ind w:left="-108" w:firstLine="48"/>
              <w:jc w:val="center"/>
              <w:rPr>
                <w:rFonts w:ascii="Arial" w:eastAsia="Calibri" w:hAnsi="Arial" w:cs="Arial"/>
                <w:b/>
                <w:sz w:val="20"/>
                <w:szCs w:val="20"/>
              </w:rPr>
            </w:pPr>
            <w:r w:rsidRPr="00807039">
              <w:rPr>
                <w:rFonts w:ascii="Arial" w:eastAsia="Calibri" w:hAnsi="Arial" w:cs="Arial"/>
                <w:b/>
                <w:sz w:val="20"/>
                <w:szCs w:val="20"/>
              </w:rPr>
              <w:t>magazynowania</w:t>
            </w:r>
          </w:p>
        </w:tc>
        <w:tc>
          <w:tcPr>
            <w:tcW w:w="2268" w:type="dxa"/>
          </w:tcPr>
          <w:p w14:paraId="3020C5B1"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Kategoria odpadu</w:t>
            </w:r>
          </w:p>
          <w:p w14:paraId="744CF6C2"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Rodzaje odpadów</w:t>
            </w:r>
          </w:p>
        </w:tc>
        <w:tc>
          <w:tcPr>
            <w:tcW w:w="1418" w:type="dxa"/>
            <w:shd w:val="clear" w:color="auto" w:fill="auto"/>
          </w:tcPr>
          <w:p w14:paraId="47A35A0D" w14:textId="77777777" w:rsidR="00807039" w:rsidRPr="00807039" w:rsidRDefault="00807039" w:rsidP="00807039">
            <w:pPr>
              <w:autoSpaceDE w:val="0"/>
              <w:autoSpaceDN w:val="0"/>
              <w:adjustRightInd w:val="0"/>
              <w:ind w:left="-108"/>
              <w:jc w:val="center"/>
              <w:rPr>
                <w:rFonts w:ascii="Arial" w:eastAsia="Calibri" w:hAnsi="Arial" w:cs="Arial"/>
                <w:b/>
                <w:sz w:val="20"/>
                <w:szCs w:val="20"/>
              </w:rPr>
            </w:pPr>
            <w:r w:rsidRPr="00807039">
              <w:rPr>
                <w:rFonts w:ascii="Arial" w:eastAsia="Calibri" w:hAnsi="Arial" w:cs="Arial"/>
                <w:b/>
                <w:sz w:val="20"/>
                <w:szCs w:val="20"/>
              </w:rPr>
              <w:t>Powierzchnia  [m</w:t>
            </w:r>
            <w:r w:rsidRPr="00807039">
              <w:rPr>
                <w:rFonts w:ascii="Arial" w:eastAsia="Calibri" w:hAnsi="Arial" w:cs="Arial"/>
                <w:b/>
                <w:sz w:val="20"/>
                <w:szCs w:val="20"/>
                <w:vertAlign w:val="superscript"/>
              </w:rPr>
              <w:t>2</w:t>
            </w:r>
            <w:r w:rsidRPr="00807039">
              <w:rPr>
                <w:rFonts w:ascii="Arial" w:eastAsia="Calibri" w:hAnsi="Arial" w:cs="Arial"/>
                <w:b/>
                <w:sz w:val="20"/>
                <w:szCs w:val="20"/>
              </w:rPr>
              <w:t>]</w:t>
            </w:r>
          </w:p>
        </w:tc>
        <w:tc>
          <w:tcPr>
            <w:tcW w:w="1134" w:type="dxa"/>
          </w:tcPr>
          <w:p w14:paraId="60C27C03" w14:textId="77777777" w:rsidR="00807039" w:rsidRPr="00807039" w:rsidRDefault="00807039" w:rsidP="00807039">
            <w:pPr>
              <w:autoSpaceDE w:val="0"/>
              <w:autoSpaceDN w:val="0"/>
              <w:adjustRightInd w:val="0"/>
              <w:spacing w:after="0" w:line="240" w:lineRule="auto"/>
              <w:ind w:left="-108" w:right="-78"/>
              <w:jc w:val="center"/>
              <w:rPr>
                <w:rFonts w:ascii="Arial" w:eastAsia="Calibri" w:hAnsi="Arial" w:cs="Arial"/>
                <w:b/>
                <w:sz w:val="20"/>
                <w:szCs w:val="20"/>
              </w:rPr>
            </w:pPr>
            <w:r w:rsidRPr="00807039">
              <w:rPr>
                <w:rFonts w:ascii="Arial" w:eastAsia="Calibri" w:hAnsi="Arial" w:cs="Arial"/>
                <w:b/>
                <w:sz w:val="20"/>
                <w:szCs w:val="20"/>
              </w:rPr>
              <w:t>Kubatura</w:t>
            </w:r>
          </w:p>
          <w:p w14:paraId="201C7062" w14:textId="77777777" w:rsidR="00807039" w:rsidRPr="00807039" w:rsidRDefault="00807039" w:rsidP="00807039">
            <w:pPr>
              <w:autoSpaceDE w:val="0"/>
              <w:autoSpaceDN w:val="0"/>
              <w:adjustRightInd w:val="0"/>
              <w:spacing w:after="0" w:line="240" w:lineRule="auto"/>
              <w:ind w:left="-108" w:right="-78"/>
              <w:jc w:val="center"/>
              <w:rPr>
                <w:rFonts w:ascii="Arial" w:eastAsia="Calibri" w:hAnsi="Arial" w:cs="Arial"/>
                <w:b/>
                <w:sz w:val="20"/>
                <w:szCs w:val="20"/>
              </w:rPr>
            </w:pPr>
            <w:r w:rsidRPr="00807039">
              <w:rPr>
                <w:rFonts w:ascii="Arial" w:eastAsia="Calibri" w:hAnsi="Arial" w:cs="Arial"/>
                <w:b/>
                <w:sz w:val="20"/>
                <w:szCs w:val="20"/>
              </w:rPr>
              <w:t>[m</w:t>
            </w:r>
            <w:r w:rsidRPr="00807039">
              <w:rPr>
                <w:rFonts w:ascii="Arial" w:eastAsia="Calibri" w:hAnsi="Arial" w:cs="Arial"/>
                <w:b/>
                <w:sz w:val="20"/>
                <w:szCs w:val="20"/>
                <w:vertAlign w:val="superscript"/>
              </w:rPr>
              <w:t>3</w:t>
            </w:r>
            <w:r w:rsidRPr="00807039">
              <w:rPr>
                <w:rFonts w:ascii="Arial" w:eastAsia="Calibri" w:hAnsi="Arial" w:cs="Arial"/>
                <w:b/>
                <w:sz w:val="20"/>
                <w:szCs w:val="20"/>
              </w:rPr>
              <w:t>]</w:t>
            </w:r>
          </w:p>
        </w:tc>
        <w:tc>
          <w:tcPr>
            <w:tcW w:w="1276" w:type="dxa"/>
          </w:tcPr>
          <w:p w14:paraId="7E102BA6"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Gęstość nasypowa</w:t>
            </w:r>
          </w:p>
          <w:p w14:paraId="4D678D85"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Mg/m</w:t>
            </w:r>
            <w:r w:rsidRPr="00807039">
              <w:rPr>
                <w:rFonts w:ascii="Arial" w:eastAsia="Calibri" w:hAnsi="Arial" w:cs="Arial"/>
                <w:b/>
                <w:sz w:val="20"/>
                <w:szCs w:val="20"/>
                <w:vertAlign w:val="superscript"/>
              </w:rPr>
              <w:t>3</w:t>
            </w:r>
          </w:p>
        </w:tc>
        <w:tc>
          <w:tcPr>
            <w:tcW w:w="1417" w:type="dxa"/>
          </w:tcPr>
          <w:p w14:paraId="18ACF7DE"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 xml:space="preserve">Całkowita pojemność </w:t>
            </w:r>
          </w:p>
          <w:p w14:paraId="3EADBD3D"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magazynowa</w:t>
            </w:r>
          </w:p>
          <w:p w14:paraId="2A41B2D7"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(Mg)</w:t>
            </w:r>
          </w:p>
        </w:tc>
      </w:tr>
      <w:tr w:rsidR="00807039" w:rsidRPr="00807039" w14:paraId="5562A7D5" w14:textId="77777777" w:rsidTr="00807039">
        <w:trPr>
          <w:trHeight w:val="994"/>
          <w:jc w:val="center"/>
        </w:trPr>
        <w:tc>
          <w:tcPr>
            <w:tcW w:w="1696" w:type="dxa"/>
            <w:shd w:val="clear" w:color="auto" w:fill="auto"/>
          </w:tcPr>
          <w:p w14:paraId="2421069A" w14:textId="77777777" w:rsidR="00807039" w:rsidRPr="00807039" w:rsidRDefault="00807039" w:rsidP="00807039">
            <w:pPr>
              <w:autoSpaceDE w:val="0"/>
              <w:autoSpaceDN w:val="0"/>
              <w:adjustRightInd w:val="0"/>
              <w:spacing w:after="0" w:line="240" w:lineRule="auto"/>
              <w:ind w:left="-108" w:firstLine="48"/>
              <w:jc w:val="center"/>
              <w:rPr>
                <w:rFonts w:ascii="Arial" w:eastAsia="Calibri" w:hAnsi="Arial" w:cs="Arial"/>
                <w:b/>
                <w:sz w:val="20"/>
                <w:szCs w:val="20"/>
              </w:rPr>
            </w:pPr>
            <w:r w:rsidRPr="00807039">
              <w:rPr>
                <w:rFonts w:ascii="Arial" w:eastAsia="Times New Roman" w:hAnsi="Arial" w:cs="Arial"/>
                <w:b/>
                <w:sz w:val="20"/>
                <w:szCs w:val="20"/>
                <w:lang w:eastAsia="pl-PL"/>
              </w:rPr>
              <w:lastRenderedPageBreak/>
              <w:t>Bunkier magazynowy</w:t>
            </w:r>
          </w:p>
        </w:tc>
        <w:tc>
          <w:tcPr>
            <w:tcW w:w="2268" w:type="dxa"/>
          </w:tcPr>
          <w:p w14:paraId="2206FEA4"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 xml:space="preserve">Odpady magazynowane przez posiadacza odpadów prowadzącego termiczne przekształcania odpadów </w:t>
            </w:r>
            <w:r w:rsidRPr="00807039">
              <w:rPr>
                <w:rFonts w:ascii="Arial" w:eastAsia="Calibri" w:hAnsi="Arial" w:cs="Arial"/>
                <w:bCs/>
                <w:sz w:val="20"/>
                <w:szCs w:val="20"/>
              </w:rPr>
              <w:br/>
              <w:t xml:space="preserve">w spalarniach odpadów, przeznaczonych bezpośrednio do termicznego przekształcania. </w:t>
            </w:r>
          </w:p>
        </w:tc>
        <w:tc>
          <w:tcPr>
            <w:tcW w:w="1418" w:type="dxa"/>
            <w:shd w:val="clear" w:color="auto" w:fill="auto"/>
          </w:tcPr>
          <w:p w14:paraId="01639201" w14:textId="77777777" w:rsidR="00807039" w:rsidRPr="00807039" w:rsidRDefault="00807039" w:rsidP="00807039">
            <w:pPr>
              <w:autoSpaceDE w:val="0"/>
              <w:autoSpaceDN w:val="0"/>
              <w:adjustRightInd w:val="0"/>
              <w:ind w:left="-108"/>
              <w:jc w:val="center"/>
              <w:rPr>
                <w:rFonts w:ascii="Arial" w:eastAsia="Calibri" w:hAnsi="Arial" w:cs="Arial"/>
                <w:b/>
                <w:sz w:val="20"/>
                <w:szCs w:val="20"/>
              </w:rPr>
            </w:pPr>
            <w:r w:rsidRPr="00807039">
              <w:rPr>
                <w:rFonts w:ascii="Arial" w:eastAsia="Times New Roman" w:hAnsi="Arial" w:cs="Arial"/>
                <w:sz w:val="20"/>
                <w:szCs w:val="20"/>
                <w:lang w:eastAsia="pl-PL"/>
              </w:rPr>
              <w:t>647 m</w:t>
            </w:r>
            <w:r w:rsidRPr="00807039">
              <w:rPr>
                <w:rFonts w:ascii="Arial" w:eastAsia="Times New Roman" w:hAnsi="Arial" w:cs="Arial"/>
                <w:sz w:val="20"/>
                <w:szCs w:val="20"/>
                <w:vertAlign w:val="superscript"/>
                <w:lang w:eastAsia="pl-PL"/>
              </w:rPr>
              <w:t>2</w:t>
            </w:r>
          </w:p>
        </w:tc>
        <w:tc>
          <w:tcPr>
            <w:tcW w:w="1134" w:type="dxa"/>
          </w:tcPr>
          <w:p w14:paraId="63E4DB38" w14:textId="77777777" w:rsidR="00807039" w:rsidRPr="00807039" w:rsidRDefault="00807039" w:rsidP="00807039">
            <w:pPr>
              <w:autoSpaceDE w:val="0"/>
              <w:autoSpaceDN w:val="0"/>
              <w:adjustRightInd w:val="0"/>
              <w:spacing w:after="0" w:line="240" w:lineRule="auto"/>
              <w:ind w:left="-108" w:right="-78"/>
              <w:jc w:val="center"/>
              <w:rPr>
                <w:rFonts w:ascii="Arial" w:eastAsia="Calibri" w:hAnsi="Arial" w:cs="Arial"/>
                <w:b/>
                <w:sz w:val="20"/>
                <w:szCs w:val="20"/>
              </w:rPr>
            </w:pPr>
            <w:r w:rsidRPr="00807039">
              <w:rPr>
                <w:rFonts w:ascii="Arial" w:eastAsia="Times New Roman" w:hAnsi="Arial" w:cs="Arial"/>
                <w:sz w:val="20"/>
                <w:szCs w:val="20"/>
                <w:lang w:eastAsia="pl-PL"/>
              </w:rPr>
              <w:t>22 000 m</w:t>
            </w:r>
            <w:r w:rsidRPr="00807039">
              <w:rPr>
                <w:rFonts w:ascii="Arial" w:eastAsia="Times New Roman" w:hAnsi="Arial" w:cs="Arial"/>
                <w:sz w:val="20"/>
                <w:szCs w:val="20"/>
                <w:vertAlign w:val="superscript"/>
                <w:lang w:eastAsia="pl-PL"/>
              </w:rPr>
              <w:t>3</w:t>
            </w:r>
          </w:p>
        </w:tc>
        <w:tc>
          <w:tcPr>
            <w:tcW w:w="1276" w:type="dxa"/>
          </w:tcPr>
          <w:p w14:paraId="5DBAEFA6" w14:textId="77777777" w:rsidR="00807039" w:rsidRPr="00807039" w:rsidRDefault="00807039" w:rsidP="00807039">
            <w:pPr>
              <w:autoSpaceDE w:val="0"/>
              <w:autoSpaceDN w:val="0"/>
              <w:adjustRightInd w:val="0"/>
              <w:spacing w:after="0"/>
              <w:ind w:left="-108" w:right="-78"/>
              <w:jc w:val="center"/>
              <w:rPr>
                <w:rFonts w:ascii="Arial" w:eastAsia="Calibri" w:hAnsi="Arial" w:cs="Arial"/>
                <w:b/>
                <w:strike/>
                <w:sz w:val="20"/>
                <w:szCs w:val="20"/>
              </w:rPr>
            </w:pPr>
            <w:r w:rsidRPr="00807039">
              <w:rPr>
                <w:rFonts w:ascii="Arial" w:eastAsia="Calibri" w:hAnsi="Arial" w:cs="Arial"/>
                <w:b/>
                <w:sz w:val="20"/>
                <w:szCs w:val="20"/>
              </w:rPr>
              <w:t>0,5</w:t>
            </w:r>
          </w:p>
        </w:tc>
        <w:tc>
          <w:tcPr>
            <w:tcW w:w="1417" w:type="dxa"/>
          </w:tcPr>
          <w:p w14:paraId="6788A5B8"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bunkra</w:t>
            </w:r>
          </w:p>
          <w:p w14:paraId="004A6BB3" w14:textId="77777777" w:rsidR="00807039" w:rsidRPr="00807039" w:rsidRDefault="00807039" w:rsidP="00807039">
            <w:pPr>
              <w:autoSpaceDE w:val="0"/>
              <w:autoSpaceDN w:val="0"/>
              <w:adjustRightInd w:val="0"/>
              <w:spacing w:after="0"/>
              <w:ind w:left="-108" w:right="-78"/>
              <w:jc w:val="center"/>
              <w:rPr>
                <w:rFonts w:ascii="Arial" w:eastAsia="Times New Roman" w:hAnsi="Arial" w:cs="Arial"/>
                <w:b/>
                <w:bCs/>
                <w:sz w:val="20"/>
                <w:szCs w:val="20"/>
                <w:lang w:eastAsia="fr-FR"/>
              </w:rPr>
            </w:pPr>
            <w:r w:rsidRPr="00807039">
              <w:rPr>
                <w:rFonts w:ascii="Arial" w:eastAsia="Times New Roman" w:hAnsi="Arial" w:cs="Arial"/>
                <w:b/>
                <w:bCs/>
                <w:sz w:val="20"/>
                <w:szCs w:val="20"/>
                <w:lang w:eastAsia="fr-FR"/>
              </w:rPr>
              <w:t>8 000 Mg</w:t>
            </w:r>
          </w:p>
          <w:p w14:paraId="42125C10" w14:textId="77777777" w:rsidR="00807039" w:rsidRPr="00807039" w:rsidRDefault="00807039" w:rsidP="00807039">
            <w:pPr>
              <w:autoSpaceDE w:val="0"/>
              <w:autoSpaceDN w:val="0"/>
              <w:adjustRightInd w:val="0"/>
              <w:spacing w:after="0"/>
              <w:ind w:left="-108" w:right="-78"/>
              <w:jc w:val="center"/>
              <w:rPr>
                <w:rFonts w:ascii="Arial" w:eastAsia="Calibri" w:hAnsi="Arial" w:cs="Arial"/>
                <w:b/>
                <w:bCs/>
                <w:sz w:val="20"/>
                <w:szCs w:val="20"/>
              </w:rPr>
            </w:pPr>
            <w:r w:rsidRPr="00807039">
              <w:rPr>
                <w:rFonts w:ascii="Arial" w:eastAsia="Times New Roman" w:hAnsi="Arial" w:cs="Arial"/>
                <w:b/>
                <w:bCs/>
                <w:sz w:val="20"/>
                <w:szCs w:val="20"/>
                <w:lang w:eastAsia="fr-FR"/>
              </w:rPr>
              <w:t xml:space="preserve"> </w:t>
            </w:r>
          </w:p>
        </w:tc>
      </w:tr>
      <w:tr w:rsidR="00807039" w:rsidRPr="00807039" w14:paraId="137126D2" w14:textId="77777777" w:rsidTr="00807039">
        <w:trPr>
          <w:trHeight w:val="2961"/>
          <w:jc w:val="center"/>
        </w:trPr>
        <w:tc>
          <w:tcPr>
            <w:tcW w:w="1696" w:type="dxa"/>
            <w:shd w:val="clear" w:color="auto" w:fill="auto"/>
          </w:tcPr>
          <w:p w14:paraId="17C16CBE" w14:textId="0B1A72CC" w:rsidR="00807039" w:rsidRPr="00807039" w:rsidRDefault="00807039" w:rsidP="00807039">
            <w:pPr>
              <w:autoSpaceDE w:val="0"/>
              <w:autoSpaceDN w:val="0"/>
              <w:adjustRightInd w:val="0"/>
              <w:spacing w:after="0" w:line="240" w:lineRule="auto"/>
              <w:ind w:left="-108" w:firstLine="48"/>
              <w:jc w:val="center"/>
              <w:rPr>
                <w:rFonts w:ascii="Arial" w:eastAsia="Times New Roman" w:hAnsi="Arial" w:cs="Arial"/>
                <w:b/>
                <w:bCs/>
                <w:sz w:val="20"/>
                <w:szCs w:val="20"/>
                <w:lang w:eastAsia="pl-PL"/>
              </w:rPr>
            </w:pPr>
            <w:r w:rsidRPr="00807039">
              <w:rPr>
                <w:rFonts w:ascii="Arial" w:eastAsia="Times New Roman" w:hAnsi="Arial" w:cs="Arial"/>
                <w:b/>
                <w:bCs/>
                <w:sz w:val="20"/>
                <w:szCs w:val="20"/>
                <w:lang w:eastAsia="pl-PL"/>
              </w:rPr>
              <w:t>Zadaszona wiata magazynowa</w:t>
            </w:r>
          </w:p>
          <w:p w14:paraId="72757E86" w14:textId="77777777" w:rsidR="00807039" w:rsidRPr="00807039" w:rsidRDefault="00807039" w:rsidP="00807039">
            <w:pPr>
              <w:autoSpaceDE w:val="0"/>
              <w:autoSpaceDN w:val="0"/>
              <w:adjustRightInd w:val="0"/>
              <w:spacing w:after="0" w:line="240" w:lineRule="auto"/>
              <w:ind w:left="-108" w:firstLine="4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Wydzielone miejsca magazynowania</w:t>
            </w:r>
            <w:r w:rsidRPr="00807039">
              <w:rPr>
                <w:rFonts w:ascii="Arial" w:eastAsia="Calibri" w:hAnsi="Arial" w:cs="Arial"/>
                <w:sz w:val="24"/>
                <w:szCs w:val="24"/>
              </w:rPr>
              <w:t xml:space="preserve"> </w:t>
            </w:r>
            <w:r w:rsidRPr="00807039">
              <w:rPr>
                <w:rFonts w:ascii="Arial" w:eastAsia="Times New Roman" w:hAnsi="Arial" w:cs="Arial"/>
                <w:sz w:val="20"/>
                <w:szCs w:val="20"/>
                <w:lang w:eastAsia="pl-PL"/>
              </w:rPr>
              <w:t xml:space="preserve">pod zadaszeniem, </w:t>
            </w:r>
            <w:r w:rsidRPr="00807039">
              <w:rPr>
                <w:rFonts w:ascii="Arial" w:eastAsia="Times New Roman" w:hAnsi="Arial" w:cs="Arial"/>
                <w:sz w:val="20"/>
                <w:szCs w:val="20"/>
                <w:lang w:eastAsia="pl-PL"/>
              </w:rPr>
              <w:br/>
              <w:t xml:space="preserve">2 boksy </w:t>
            </w:r>
            <w:proofErr w:type="spellStart"/>
            <w:r w:rsidRPr="00807039">
              <w:rPr>
                <w:rFonts w:ascii="Arial" w:eastAsia="Times New Roman" w:hAnsi="Arial" w:cs="Arial"/>
                <w:sz w:val="20"/>
                <w:szCs w:val="20"/>
                <w:lang w:eastAsia="pl-PL"/>
              </w:rPr>
              <w:t>ozn</w:t>
            </w:r>
            <w:proofErr w:type="spellEnd"/>
            <w:r w:rsidRPr="00807039">
              <w:rPr>
                <w:rFonts w:ascii="Arial" w:eastAsia="Times New Roman" w:hAnsi="Arial" w:cs="Arial"/>
                <w:sz w:val="20"/>
                <w:szCs w:val="20"/>
                <w:lang w:eastAsia="pl-PL"/>
              </w:rPr>
              <w:t xml:space="preserve">. „F” </w:t>
            </w:r>
            <w:r w:rsidRPr="00807039">
              <w:rPr>
                <w:rFonts w:ascii="Arial" w:eastAsia="Times New Roman" w:hAnsi="Arial" w:cs="Arial"/>
                <w:sz w:val="20"/>
                <w:szCs w:val="20"/>
                <w:lang w:eastAsia="pl-PL"/>
              </w:rPr>
              <w:br/>
              <w:t xml:space="preserve">na utwardzonej powierzchni </w:t>
            </w:r>
            <w:r w:rsidRPr="00807039">
              <w:rPr>
                <w:rFonts w:ascii="Arial" w:eastAsia="Times New Roman" w:hAnsi="Arial" w:cs="Arial"/>
                <w:sz w:val="20"/>
                <w:szCs w:val="20"/>
                <w:lang w:eastAsia="pl-PL"/>
              </w:rPr>
              <w:br/>
              <w:t>ok. 745 m</w:t>
            </w:r>
            <w:r w:rsidRPr="00807039">
              <w:rPr>
                <w:rFonts w:ascii="Arial" w:eastAsia="Times New Roman" w:hAnsi="Arial" w:cs="Arial"/>
                <w:sz w:val="20"/>
                <w:szCs w:val="20"/>
                <w:vertAlign w:val="superscript"/>
                <w:lang w:eastAsia="pl-PL"/>
              </w:rPr>
              <w:t>2</w:t>
            </w:r>
            <w:r w:rsidRPr="00807039">
              <w:rPr>
                <w:rFonts w:ascii="Arial" w:eastAsia="Times New Roman" w:hAnsi="Arial" w:cs="Arial"/>
                <w:sz w:val="20"/>
                <w:szCs w:val="20"/>
                <w:lang w:eastAsia="pl-PL"/>
              </w:rPr>
              <w:t xml:space="preserve"> </w:t>
            </w:r>
          </w:p>
          <w:p w14:paraId="2083E227" w14:textId="77777777" w:rsidR="00807039" w:rsidRPr="00807039" w:rsidRDefault="00807039" w:rsidP="00807039">
            <w:pPr>
              <w:autoSpaceDE w:val="0"/>
              <w:autoSpaceDN w:val="0"/>
              <w:adjustRightInd w:val="0"/>
              <w:spacing w:after="0" w:line="240" w:lineRule="auto"/>
              <w:ind w:left="-108" w:firstLine="48"/>
              <w:jc w:val="center"/>
              <w:rPr>
                <w:rFonts w:ascii="Arial" w:eastAsia="Times New Roman" w:hAnsi="Arial" w:cs="Arial"/>
                <w:b/>
                <w:sz w:val="20"/>
                <w:szCs w:val="20"/>
                <w:lang w:eastAsia="pl-PL"/>
              </w:rPr>
            </w:pPr>
          </w:p>
        </w:tc>
        <w:tc>
          <w:tcPr>
            <w:tcW w:w="2268" w:type="dxa"/>
          </w:tcPr>
          <w:p w14:paraId="7E87B53A"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 xml:space="preserve">Zbelowane odpady magazynowane przez posiadacza odpadów prowadzącego termiczne przekształcania odpadów </w:t>
            </w:r>
            <w:r w:rsidRPr="00807039">
              <w:rPr>
                <w:rFonts w:ascii="Arial" w:eastAsia="Calibri" w:hAnsi="Arial" w:cs="Arial"/>
                <w:bCs/>
                <w:sz w:val="20"/>
                <w:szCs w:val="20"/>
              </w:rPr>
              <w:br/>
              <w:t>w spalarniach odpadów, przeznaczonych bezpośrednio do termicznego przekształcania</w:t>
            </w:r>
          </w:p>
        </w:tc>
        <w:tc>
          <w:tcPr>
            <w:tcW w:w="1418" w:type="dxa"/>
            <w:shd w:val="clear" w:color="auto" w:fill="auto"/>
          </w:tcPr>
          <w:p w14:paraId="374061B7" w14:textId="77777777" w:rsidR="00807039" w:rsidRPr="00807039" w:rsidRDefault="00807039" w:rsidP="00807039">
            <w:pPr>
              <w:autoSpaceDE w:val="0"/>
              <w:autoSpaceDN w:val="0"/>
              <w:adjustRightInd w:val="0"/>
              <w:spacing w:after="0"/>
              <w:ind w:left="-108"/>
              <w:jc w:val="center"/>
              <w:rPr>
                <w:rFonts w:ascii="Arial" w:eastAsia="Times New Roman" w:hAnsi="Arial" w:cs="Arial"/>
                <w:sz w:val="20"/>
                <w:szCs w:val="20"/>
                <w:lang w:eastAsia="pl-PL"/>
              </w:rPr>
            </w:pPr>
          </w:p>
          <w:p w14:paraId="3BF175D5"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 xml:space="preserve">Powierzchnia dwóch boksów </w:t>
            </w:r>
          </w:p>
          <w:p w14:paraId="394249BE"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proofErr w:type="spellStart"/>
            <w:r w:rsidRPr="00807039">
              <w:rPr>
                <w:rFonts w:ascii="Arial" w:eastAsia="Calibri" w:hAnsi="Arial" w:cs="Arial"/>
                <w:bCs/>
                <w:sz w:val="20"/>
                <w:szCs w:val="20"/>
              </w:rPr>
              <w:t>ozn</w:t>
            </w:r>
            <w:proofErr w:type="spellEnd"/>
            <w:r w:rsidRPr="00807039">
              <w:rPr>
                <w:rFonts w:ascii="Arial" w:eastAsia="Calibri" w:hAnsi="Arial" w:cs="Arial"/>
                <w:bCs/>
                <w:sz w:val="20"/>
                <w:szCs w:val="20"/>
              </w:rPr>
              <w:t>. F</w:t>
            </w:r>
          </w:p>
          <w:p w14:paraId="3F13BDF0" w14:textId="77777777" w:rsidR="00807039" w:rsidRPr="00807039" w:rsidRDefault="00807039" w:rsidP="00807039">
            <w:pPr>
              <w:autoSpaceDE w:val="0"/>
              <w:autoSpaceDN w:val="0"/>
              <w:adjustRightInd w:val="0"/>
              <w:spacing w:after="0"/>
              <w:ind w:left="-108"/>
              <w:jc w:val="center"/>
              <w:rPr>
                <w:rFonts w:ascii="Arial" w:eastAsia="Times New Roman" w:hAnsi="Arial" w:cs="Arial"/>
                <w:sz w:val="20"/>
                <w:szCs w:val="20"/>
                <w:vertAlign w:val="superscript"/>
                <w:lang w:eastAsia="pl-PL"/>
              </w:rPr>
            </w:pPr>
            <w:r w:rsidRPr="00807039">
              <w:rPr>
                <w:rFonts w:ascii="Arial" w:eastAsia="Times New Roman" w:hAnsi="Arial" w:cs="Arial"/>
                <w:sz w:val="20"/>
                <w:szCs w:val="20"/>
                <w:lang w:eastAsia="pl-PL"/>
              </w:rPr>
              <w:t>745 m</w:t>
            </w:r>
            <w:r w:rsidRPr="00807039">
              <w:rPr>
                <w:rFonts w:ascii="Arial" w:eastAsia="Times New Roman" w:hAnsi="Arial" w:cs="Arial"/>
                <w:sz w:val="20"/>
                <w:szCs w:val="20"/>
                <w:vertAlign w:val="superscript"/>
                <w:lang w:eastAsia="pl-PL"/>
              </w:rPr>
              <w:t>2</w:t>
            </w:r>
          </w:p>
          <w:p w14:paraId="736A77B3" w14:textId="77777777" w:rsidR="00807039" w:rsidRPr="00807039" w:rsidRDefault="00807039" w:rsidP="00807039">
            <w:pPr>
              <w:autoSpaceDE w:val="0"/>
              <w:autoSpaceDN w:val="0"/>
              <w:adjustRightInd w:val="0"/>
              <w:spacing w:after="0"/>
              <w:ind w:left="-108"/>
              <w:jc w:val="center"/>
              <w:rPr>
                <w:rFonts w:ascii="Arial" w:eastAsia="Times New Roman" w:hAnsi="Arial" w:cs="Arial"/>
                <w:sz w:val="20"/>
                <w:szCs w:val="20"/>
                <w:lang w:eastAsia="pl-PL"/>
              </w:rPr>
            </w:pPr>
          </w:p>
        </w:tc>
        <w:tc>
          <w:tcPr>
            <w:tcW w:w="1134" w:type="dxa"/>
          </w:tcPr>
          <w:p w14:paraId="567F1439"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vertAlign w:val="superscript"/>
                <w:lang w:eastAsia="pl-PL"/>
              </w:rPr>
            </w:pPr>
          </w:p>
          <w:p w14:paraId="48213F52" w14:textId="77777777" w:rsidR="00807039" w:rsidRPr="00807039" w:rsidRDefault="00807039" w:rsidP="00807039">
            <w:pPr>
              <w:autoSpaceDE w:val="0"/>
              <w:autoSpaceDN w:val="0"/>
              <w:adjustRightInd w:val="0"/>
              <w:spacing w:after="0" w:line="240" w:lineRule="auto"/>
              <w:ind w:right="-78"/>
              <w:jc w:val="both"/>
              <w:rPr>
                <w:rFonts w:ascii="Arial" w:eastAsia="Times New Roman" w:hAnsi="Arial" w:cs="Arial"/>
                <w:sz w:val="20"/>
                <w:szCs w:val="20"/>
                <w:lang w:eastAsia="pl-PL"/>
              </w:rPr>
            </w:pPr>
          </w:p>
          <w:p w14:paraId="3E8714DD"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4 100 m</w:t>
            </w:r>
            <w:r w:rsidRPr="00807039">
              <w:rPr>
                <w:rFonts w:ascii="Arial" w:eastAsia="Times New Roman" w:hAnsi="Arial" w:cs="Arial"/>
                <w:sz w:val="20"/>
                <w:szCs w:val="20"/>
                <w:vertAlign w:val="superscript"/>
                <w:lang w:eastAsia="pl-PL"/>
              </w:rPr>
              <w:t>3</w:t>
            </w:r>
          </w:p>
        </w:tc>
        <w:tc>
          <w:tcPr>
            <w:tcW w:w="1276" w:type="dxa"/>
          </w:tcPr>
          <w:p w14:paraId="5F384796"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p>
          <w:p w14:paraId="0D1F3583"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1,0</w:t>
            </w:r>
          </w:p>
        </w:tc>
        <w:tc>
          <w:tcPr>
            <w:tcW w:w="1417" w:type="dxa"/>
          </w:tcPr>
          <w:p w14:paraId="0154AB46"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boksu</w:t>
            </w:r>
          </w:p>
          <w:p w14:paraId="283B5740" w14:textId="77777777" w:rsidR="00807039" w:rsidRPr="00807039" w:rsidRDefault="00807039" w:rsidP="00807039">
            <w:pPr>
              <w:autoSpaceDE w:val="0"/>
              <w:autoSpaceDN w:val="0"/>
              <w:adjustRightInd w:val="0"/>
              <w:spacing w:after="0"/>
              <w:ind w:left="-108" w:right="-78"/>
              <w:jc w:val="center"/>
              <w:rPr>
                <w:rFonts w:ascii="Arial" w:eastAsia="Times New Roman" w:hAnsi="Arial" w:cs="Arial"/>
                <w:b/>
                <w:bCs/>
                <w:sz w:val="20"/>
                <w:szCs w:val="20"/>
                <w:lang w:eastAsia="pl-PL"/>
              </w:rPr>
            </w:pPr>
            <w:r w:rsidRPr="00807039">
              <w:rPr>
                <w:rFonts w:ascii="Arial" w:eastAsia="Times New Roman" w:hAnsi="Arial" w:cs="Arial"/>
                <w:b/>
                <w:bCs/>
                <w:sz w:val="20"/>
                <w:szCs w:val="20"/>
                <w:lang w:eastAsia="pl-PL"/>
              </w:rPr>
              <w:t>4 100 Mg</w:t>
            </w:r>
          </w:p>
          <w:p w14:paraId="078EFC49" w14:textId="77777777" w:rsidR="00807039" w:rsidRPr="00807039" w:rsidRDefault="00807039" w:rsidP="00807039">
            <w:pPr>
              <w:autoSpaceDE w:val="0"/>
              <w:autoSpaceDN w:val="0"/>
              <w:adjustRightInd w:val="0"/>
              <w:spacing w:after="0"/>
              <w:ind w:left="-108" w:right="-78"/>
              <w:jc w:val="center"/>
              <w:rPr>
                <w:rFonts w:ascii="Arial" w:eastAsia="Times New Roman" w:hAnsi="Arial" w:cs="Arial"/>
                <w:b/>
                <w:bCs/>
                <w:sz w:val="20"/>
                <w:szCs w:val="20"/>
                <w:lang w:eastAsia="fr-FR"/>
              </w:rPr>
            </w:pPr>
          </w:p>
        </w:tc>
      </w:tr>
      <w:tr w:rsidR="00807039" w:rsidRPr="00807039" w14:paraId="0708F42F" w14:textId="77777777" w:rsidTr="00807039">
        <w:trPr>
          <w:trHeight w:val="1105"/>
          <w:jc w:val="center"/>
        </w:trPr>
        <w:tc>
          <w:tcPr>
            <w:tcW w:w="1696" w:type="dxa"/>
            <w:shd w:val="clear" w:color="auto" w:fill="auto"/>
          </w:tcPr>
          <w:p w14:paraId="76EAFB26"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Silos</w:t>
            </w:r>
          </w:p>
          <w:p w14:paraId="2FB1D37C"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
                <w:sz w:val="20"/>
                <w:szCs w:val="20"/>
              </w:rPr>
              <w:t>magazynowy</w:t>
            </w:r>
          </w:p>
        </w:tc>
        <w:tc>
          <w:tcPr>
            <w:tcW w:w="2268" w:type="dxa"/>
          </w:tcPr>
          <w:p w14:paraId="540B02DA"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 xml:space="preserve">Odpady stałe </w:t>
            </w:r>
            <w:r w:rsidRPr="00807039">
              <w:rPr>
                <w:rFonts w:ascii="Arial" w:eastAsia="Calibri" w:hAnsi="Arial" w:cs="Arial"/>
                <w:bCs/>
                <w:sz w:val="20"/>
                <w:szCs w:val="20"/>
              </w:rPr>
              <w:br/>
              <w:t>z oczyszczania gazów odlotowych</w:t>
            </w:r>
            <w:r w:rsidRPr="00807039">
              <w:rPr>
                <w:rFonts w:ascii="Arial" w:eastAsia="Calibri" w:hAnsi="Arial" w:cs="Arial"/>
                <w:bCs/>
                <w:sz w:val="20"/>
                <w:szCs w:val="20"/>
              </w:rPr>
              <w:br/>
              <w:t xml:space="preserve">19 01 07* </w:t>
            </w:r>
          </w:p>
        </w:tc>
        <w:tc>
          <w:tcPr>
            <w:tcW w:w="1418" w:type="dxa"/>
            <w:shd w:val="clear" w:color="auto" w:fill="auto"/>
          </w:tcPr>
          <w:p w14:paraId="457957FC" w14:textId="129AFCD2" w:rsidR="00807039" w:rsidRPr="00807039" w:rsidRDefault="00F653B9" w:rsidP="00807039">
            <w:pPr>
              <w:autoSpaceDE w:val="0"/>
              <w:autoSpaceDN w:val="0"/>
              <w:adjustRightInd w:val="0"/>
              <w:spacing w:after="0"/>
              <w:ind w:left="-108"/>
              <w:jc w:val="center"/>
              <w:rPr>
                <w:rFonts w:ascii="Arial" w:eastAsia="Times New Roman" w:hAnsi="Arial" w:cs="Arial"/>
                <w:sz w:val="20"/>
                <w:szCs w:val="20"/>
                <w:lang w:eastAsia="pl-PL"/>
              </w:rPr>
            </w:pPr>
            <w:r>
              <w:rPr>
                <w:rFonts w:ascii="Arial" w:eastAsia="Times New Roman" w:hAnsi="Arial" w:cs="Arial"/>
                <w:sz w:val="20"/>
                <w:szCs w:val="20"/>
                <w:lang w:eastAsia="pl-PL"/>
              </w:rPr>
              <w:t>-</w:t>
            </w:r>
          </w:p>
        </w:tc>
        <w:tc>
          <w:tcPr>
            <w:tcW w:w="1134" w:type="dxa"/>
          </w:tcPr>
          <w:p w14:paraId="5B3142E0"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vertAlign w:val="superscript"/>
                <w:lang w:eastAsia="pl-PL"/>
              </w:rPr>
            </w:pPr>
            <w:r w:rsidRPr="00807039">
              <w:rPr>
                <w:rFonts w:ascii="Arial" w:eastAsia="Times New Roman" w:hAnsi="Arial" w:cs="Arial"/>
                <w:sz w:val="20"/>
                <w:szCs w:val="20"/>
                <w:lang w:eastAsia="pl-PL"/>
              </w:rPr>
              <w:t>150 m</w:t>
            </w:r>
            <w:r w:rsidRPr="00807039">
              <w:rPr>
                <w:rFonts w:ascii="Arial" w:eastAsia="Times New Roman" w:hAnsi="Arial" w:cs="Arial"/>
                <w:sz w:val="20"/>
                <w:szCs w:val="20"/>
                <w:vertAlign w:val="superscript"/>
                <w:lang w:eastAsia="pl-PL"/>
              </w:rPr>
              <w:t>3</w:t>
            </w:r>
          </w:p>
        </w:tc>
        <w:tc>
          <w:tcPr>
            <w:tcW w:w="1276" w:type="dxa"/>
          </w:tcPr>
          <w:p w14:paraId="0BDF6D89"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1,0</w:t>
            </w:r>
          </w:p>
        </w:tc>
        <w:tc>
          <w:tcPr>
            <w:tcW w:w="1417" w:type="dxa"/>
          </w:tcPr>
          <w:p w14:paraId="1579D24D"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silosu</w:t>
            </w:r>
          </w:p>
          <w:p w14:paraId="7D8589EB" w14:textId="77777777" w:rsidR="00807039" w:rsidRPr="00807039" w:rsidRDefault="00807039" w:rsidP="00807039">
            <w:pPr>
              <w:autoSpaceDE w:val="0"/>
              <w:autoSpaceDN w:val="0"/>
              <w:adjustRightInd w:val="0"/>
              <w:spacing w:after="0"/>
              <w:ind w:right="-78"/>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150 Mg</w:t>
            </w:r>
          </w:p>
        </w:tc>
      </w:tr>
      <w:tr w:rsidR="00807039" w:rsidRPr="00807039" w14:paraId="5569C12F" w14:textId="77777777" w:rsidTr="00807039">
        <w:trPr>
          <w:trHeight w:val="994"/>
          <w:jc w:val="center"/>
        </w:trPr>
        <w:tc>
          <w:tcPr>
            <w:tcW w:w="1696" w:type="dxa"/>
            <w:shd w:val="clear" w:color="auto" w:fill="auto"/>
          </w:tcPr>
          <w:p w14:paraId="7D8C73A1"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Silos</w:t>
            </w:r>
          </w:p>
          <w:p w14:paraId="103CEF69"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magazynowy</w:t>
            </w:r>
          </w:p>
        </w:tc>
        <w:tc>
          <w:tcPr>
            <w:tcW w:w="2268" w:type="dxa"/>
          </w:tcPr>
          <w:p w14:paraId="0CB955CE"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 xml:space="preserve">Odpady stałe </w:t>
            </w:r>
            <w:r w:rsidRPr="00807039">
              <w:rPr>
                <w:rFonts w:ascii="Arial" w:eastAsia="Calibri" w:hAnsi="Arial" w:cs="Arial"/>
                <w:bCs/>
                <w:sz w:val="20"/>
                <w:szCs w:val="20"/>
              </w:rPr>
              <w:br/>
              <w:t>z oczyszczania gazów odlotowych</w:t>
            </w:r>
            <w:r w:rsidRPr="00807039">
              <w:rPr>
                <w:rFonts w:ascii="Arial" w:eastAsia="Calibri" w:hAnsi="Arial" w:cs="Arial"/>
                <w:bCs/>
                <w:sz w:val="20"/>
                <w:szCs w:val="20"/>
              </w:rPr>
              <w:br/>
              <w:t>19 01 07*</w:t>
            </w:r>
          </w:p>
        </w:tc>
        <w:tc>
          <w:tcPr>
            <w:tcW w:w="1418" w:type="dxa"/>
            <w:shd w:val="clear" w:color="auto" w:fill="auto"/>
          </w:tcPr>
          <w:p w14:paraId="3D1D7E54" w14:textId="5EE1CCF8" w:rsidR="00807039" w:rsidRPr="00807039" w:rsidRDefault="00F653B9" w:rsidP="00807039">
            <w:pPr>
              <w:autoSpaceDE w:val="0"/>
              <w:autoSpaceDN w:val="0"/>
              <w:adjustRightInd w:val="0"/>
              <w:spacing w:after="0"/>
              <w:ind w:left="-108"/>
              <w:jc w:val="center"/>
              <w:rPr>
                <w:rFonts w:ascii="Arial" w:eastAsia="Times New Roman" w:hAnsi="Arial" w:cs="Arial"/>
                <w:sz w:val="20"/>
                <w:szCs w:val="20"/>
                <w:lang w:eastAsia="pl-PL"/>
              </w:rPr>
            </w:pPr>
            <w:r>
              <w:rPr>
                <w:rFonts w:ascii="Arial" w:eastAsia="Times New Roman" w:hAnsi="Arial" w:cs="Arial"/>
                <w:sz w:val="20"/>
                <w:szCs w:val="20"/>
                <w:lang w:eastAsia="pl-PL"/>
              </w:rPr>
              <w:t>-</w:t>
            </w:r>
          </w:p>
        </w:tc>
        <w:tc>
          <w:tcPr>
            <w:tcW w:w="1134" w:type="dxa"/>
          </w:tcPr>
          <w:p w14:paraId="2F8422BA"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vertAlign w:val="superscript"/>
                <w:lang w:eastAsia="pl-PL"/>
              </w:rPr>
            </w:pPr>
            <w:r w:rsidRPr="00807039">
              <w:rPr>
                <w:rFonts w:ascii="Arial" w:eastAsia="Times New Roman" w:hAnsi="Arial" w:cs="Arial"/>
                <w:sz w:val="20"/>
                <w:szCs w:val="20"/>
                <w:lang w:eastAsia="pl-PL"/>
              </w:rPr>
              <w:t>150 m</w:t>
            </w:r>
            <w:r w:rsidRPr="00807039">
              <w:rPr>
                <w:rFonts w:ascii="Arial" w:eastAsia="Times New Roman" w:hAnsi="Arial" w:cs="Arial"/>
                <w:sz w:val="20"/>
                <w:szCs w:val="20"/>
                <w:vertAlign w:val="superscript"/>
                <w:lang w:eastAsia="pl-PL"/>
              </w:rPr>
              <w:t>3</w:t>
            </w:r>
          </w:p>
        </w:tc>
        <w:tc>
          <w:tcPr>
            <w:tcW w:w="1276" w:type="dxa"/>
          </w:tcPr>
          <w:p w14:paraId="7B34F49C"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1,0</w:t>
            </w:r>
          </w:p>
        </w:tc>
        <w:tc>
          <w:tcPr>
            <w:tcW w:w="1417" w:type="dxa"/>
          </w:tcPr>
          <w:p w14:paraId="399909F8"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silosu</w:t>
            </w:r>
          </w:p>
          <w:p w14:paraId="3F204E54" w14:textId="77777777" w:rsidR="00807039" w:rsidRPr="00807039" w:rsidRDefault="00807039" w:rsidP="00807039">
            <w:pPr>
              <w:autoSpaceDE w:val="0"/>
              <w:autoSpaceDN w:val="0"/>
              <w:adjustRightInd w:val="0"/>
              <w:spacing w:after="0"/>
              <w:ind w:right="-78"/>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150 Mg</w:t>
            </w:r>
          </w:p>
        </w:tc>
      </w:tr>
      <w:tr w:rsidR="00807039" w:rsidRPr="00807039" w14:paraId="4DB8A15E" w14:textId="77777777" w:rsidTr="00807039">
        <w:trPr>
          <w:trHeight w:val="994"/>
          <w:jc w:val="center"/>
        </w:trPr>
        <w:tc>
          <w:tcPr>
            <w:tcW w:w="1696" w:type="dxa"/>
            <w:shd w:val="clear" w:color="auto" w:fill="auto"/>
          </w:tcPr>
          <w:p w14:paraId="55250BA7"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Silos</w:t>
            </w:r>
          </w:p>
          <w:p w14:paraId="093CEEDF"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magazynowy</w:t>
            </w:r>
          </w:p>
        </w:tc>
        <w:tc>
          <w:tcPr>
            <w:tcW w:w="2268" w:type="dxa"/>
          </w:tcPr>
          <w:p w14:paraId="01A49564"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Popioły lotne zawierające substancje niebezpieczne</w:t>
            </w:r>
            <w:r w:rsidRPr="00807039">
              <w:rPr>
                <w:rFonts w:ascii="Arial" w:eastAsia="Calibri" w:hAnsi="Arial" w:cs="Arial"/>
                <w:bCs/>
                <w:sz w:val="20"/>
                <w:szCs w:val="20"/>
              </w:rPr>
              <w:br/>
              <w:t>19 01 13*</w:t>
            </w:r>
          </w:p>
        </w:tc>
        <w:tc>
          <w:tcPr>
            <w:tcW w:w="1418" w:type="dxa"/>
            <w:shd w:val="clear" w:color="auto" w:fill="auto"/>
          </w:tcPr>
          <w:p w14:paraId="2203CF88" w14:textId="17812747" w:rsidR="00807039" w:rsidRPr="00807039" w:rsidRDefault="00F653B9" w:rsidP="00807039">
            <w:pPr>
              <w:autoSpaceDE w:val="0"/>
              <w:autoSpaceDN w:val="0"/>
              <w:adjustRightInd w:val="0"/>
              <w:spacing w:after="0"/>
              <w:ind w:left="-108"/>
              <w:jc w:val="center"/>
              <w:rPr>
                <w:rFonts w:ascii="Arial" w:eastAsia="Times New Roman" w:hAnsi="Arial" w:cs="Arial"/>
                <w:sz w:val="20"/>
                <w:szCs w:val="20"/>
                <w:lang w:eastAsia="pl-PL"/>
              </w:rPr>
            </w:pPr>
            <w:r>
              <w:rPr>
                <w:rFonts w:ascii="Arial" w:eastAsia="Times New Roman" w:hAnsi="Arial" w:cs="Arial"/>
                <w:sz w:val="20"/>
                <w:szCs w:val="20"/>
                <w:lang w:eastAsia="pl-PL"/>
              </w:rPr>
              <w:t>-</w:t>
            </w:r>
          </w:p>
        </w:tc>
        <w:tc>
          <w:tcPr>
            <w:tcW w:w="1134" w:type="dxa"/>
          </w:tcPr>
          <w:p w14:paraId="073D62B6"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vertAlign w:val="superscript"/>
                <w:lang w:eastAsia="pl-PL"/>
              </w:rPr>
            </w:pPr>
            <w:r w:rsidRPr="00807039">
              <w:rPr>
                <w:rFonts w:ascii="Arial" w:eastAsia="Times New Roman" w:hAnsi="Arial" w:cs="Arial"/>
                <w:sz w:val="20"/>
                <w:szCs w:val="20"/>
                <w:lang w:eastAsia="pl-PL"/>
              </w:rPr>
              <w:t>150 m</w:t>
            </w:r>
            <w:r w:rsidRPr="00807039">
              <w:rPr>
                <w:rFonts w:ascii="Arial" w:eastAsia="Times New Roman" w:hAnsi="Arial" w:cs="Arial"/>
                <w:sz w:val="20"/>
                <w:szCs w:val="20"/>
                <w:vertAlign w:val="superscript"/>
                <w:lang w:eastAsia="pl-PL"/>
              </w:rPr>
              <w:t>3</w:t>
            </w:r>
          </w:p>
        </w:tc>
        <w:tc>
          <w:tcPr>
            <w:tcW w:w="1276" w:type="dxa"/>
          </w:tcPr>
          <w:p w14:paraId="590097FA"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1,2</w:t>
            </w:r>
          </w:p>
        </w:tc>
        <w:tc>
          <w:tcPr>
            <w:tcW w:w="1417" w:type="dxa"/>
          </w:tcPr>
          <w:p w14:paraId="06D32854"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silosu</w:t>
            </w:r>
          </w:p>
          <w:p w14:paraId="6DBED9DB" w14:textId="77777777" w:rsidR="00807039" w:rsidRPr="00807039" w:rsidRDefault="00807039" w:rsidP="00807039">
            <w:pPr>
              <w:autoSpaceDE w:val="0"/>
              <w:autoSpaceDN w:val="0"/>
              <w:adjustRightInd w:val="0"/>
              <w:spacing w:after="0"/>
              <w:ind w:right="-78"/>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180 Mg</w:t>
            </w:r>
          </w:p>
        </w:tc>
      </w:tr>
      <w:tr w:rsidR="00807039" w:rsidRPr="00807039" w14:paraId="54CFE524" w14:textId="77777777" w:rsidTr="00807039">
        <w:trPr>
          <w:trHeight w:val="994"/>
          <w:jc w:val="center"/>
        </w:trPr>
        <w:tc>
          <w:tcPr>
            <w:tcW w:w="1696" w:type="dxa"/>
            <w:shd w:val="clear" w:color="auto" w:fill="auto"/>
          </w:tcPr>
          <w:p w14:paraId="3F1361E6"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p>
          <w:p w14:paraId="659F8AB8" w14:textId="77777777" w:rsidR="00807039" w:rsidRPr="00807039" w:rsidRDefault="00807039" w:rsidP="00807039">
            <w:pPr>
              <w:autoSpaceDE w:val="0"/>
              <w:autoSpaceDN w:val="0"/>
              <w:adjustRightInd w:val="0"/>
              <w:spacing w:after="0"/>
              <w:ind w:left="-108"/>
              <w:jc w:val="center"/>
              <w:rPr>
                <w:rFonts w:ascii="Arial" w:eastAsia="Calibri" w:hAnsi="Arial" w:cs="Arial"/>
                <w:b/>
                <w:sz w:val="20"/>
                <w:szCs w:val="20"/>
              </w:rPr>
            </w:pPr>
            <w:r w:rsidRPr="00807039">
              <w:rPr>
                <w:rFonts w:ascii="Arial" w:eastAsia="Calibri" w:hAnsi="Arial" w:cs="Arial"/>
                <w:b/>
                <w:sz w:val="20"/>
                <w:szCs w:val="20"/>
              </w:rPr>
              <w:t xml:space="preserve">Boks w wiacie magazynowej </w:t>
            </w:r>
            <w:r w:rsidRPr="00807039">
              <w:rPr>
                <w:rFonts w:ascii="Arial" w:eastAsia="Calibri" w:hAnsi="Arial" w:cs="Arial"/>
                <w:b/>
                <w:sz w:val="20"/>
                <w:szCs w:val="20"/>
              </w:rPr>
              <w:br/>
              <w:t xml:space="preserve">o </w:t>
            </w:r>
            <w:proofErr w:type="spellStart"/>
            <w:r w:rsidRPr="00807039">
              <w:rPr>
                <w:rFonts w:ascii="Arial" w:eastAsia="Calibri" w:hAnsi="Arial" w:cs="Arial"/>
                <w:b/>
                <w:sz w:val="20"/>
                <w:szCs w:val="20"/>
              </w:rPr>
              <w:t>pow.ok</w:t>
            </w:r>
            <w:proofErr w:type="spellEnd"/>
            <w:r w:rsidRPr="00807039">
              <w:rPr>
                <w:rFonts w:ascii="Arial" w:eastAsia="Calibri" w:hAnsi="Arial" w:cs="Arial"/>
                <w:b/>
                <w:sz w:val="20"/>
                <w:szCs w:val="20"/>
              </w:rPr>
              <w:t>. 188 m</w:t>
            </w:r>
            <w:r w:rsidRPr="00807039">
              <w:rPr>
                <w:rFonts w:ascii="Arial" w:eastAsia="Calibri" w:hAnsi="Arial" w:cs="Arial"/>
                <w:b/>
                <w:sz w:val="20"/>
                <w:szCs w:val="20"/>
                <w:vertAlign w:val="superscript"/>
              </w:rPr>
              <w:t>2</w:t>
            </w:r>
          </w:p>
          <w:p w14:paraId="3499B0B4" w14:textId="77777777" w:rsidR="00807039" w:rsidRPr="00807039" w:rsidRDefault="00807039" w:rsidP="00807039">
            <w:pPr>
              <w:autoSpaceDE w:val="0"/>
              <w:autoSpaceDN w:val="0"/>
              <w:adjustRightInd w:val="0"/>
              <w:spacing w:after="0"/>
              <w:ind w:left="-108"/>
              <w:jc w:val="center"/>
              <w:rPr>
                <w:rFonts w:ascii="Arial" w:eastAsia="Times New Roman" w:hAnsi="Arial" w:cs="Arial"/>
                <w:sz w:val="24"/>
                <w:szCs w:val="24"/>
                <w:lang w:eastAsia="pl-PL"/>
              </w:rPr>
            </w:pPr>
            <w:r w:rsidRPr="00807039">
              <w:rPr>
                <w:rFonts w:ascii="Arial" w:eastAsia="Calibri" w:hAnsi="Arial" w:cs="Arial"/>
                <w:b/>
                <w:sz w:val="20"/>
                <w:szCs w:val="20"/>
              </w:rPr>
              <w:t xml:space="preserve">w szczelnych workach typu </w:t>
            </w:r>
            <w:r w:rsidRPr="00807039">
              <w:rPr>
                <w:rFonts w:ascii="Arial" w:eastAsia="Calibri" w:hAnsi="Arial" w:cs="Arial"/>
                <w:b/>
                <w:sz w:val="20"/>
                <w:szCs w:val="20"/>
              </w:rPr>
              <w:br/>
              <w:t>„big-</w:t>
            </w:r>
            <w:proofErr w:type="spellStart"/>
            <w:r w:rsidRPr="00807039">
              <w:rPr>
                <w:rFonts w:ascii="Arial" w:eastAsia="Calibri" w:hAnsi="Arial" w:cs="Arial"/>
                <w:b/>
                <w:sz w:val="20"/>
                <w:szCs w:val="20"/>
              </w:rPr>
              <w:t>bag</w:t>
            </w:r>
            <w:proofErr w:type="spellEnd"/>
            <w:r w:rsidRPr="00807039">
              <w:rPr>
                <w:rFonts w:ascii="Arial" w:eastAsia="Calibri" w:hAnsi="Arial" w:cs="Arial"/>
                <w:b/>
                <w:sz w:val="20"/>
                <w:szCs w:val="20"/>
              </w:rPr>
              <w:t>”</w:t>
            </w:r>
          </w:p>
        </w:tc>
        <w:tc>
          <w:tcPr>
            <w:tcW w:w="2268" w:type="dxa"/>
          </w:tcPr>
          <w:p w14:paraId="071CA689"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Odpady</w:t>
            </w:r>
            <w:r w:rsidRPr="00807039">
              <w:rPr>
                <w:rFonts w:ascii="Arial" w:eastAsia="Calibri" w:hAnsi="Arial" w:cs="Arial"/>
                <w:bCs/>
                <w:i/>
                <w:iCs/>
                <w:sz w:val="20"/>
                <w:szCs w:val="20"/>
              </w:rPr>
              <w:t xml:space="preserve"> </w:t>
            </w:r>
            <w:r w:rsidRPr="00807039">
              <w:rPr>
                <w:rFonts w:ascii="Arial" w:eastAsia="Calibri" w:hAnsi="Arial" w:cs="Arial"/>
                <w:bCs/>
                <w:sz w:val="20"/>
                <w:szCs w:val="20"/>
              </w:rPr>
              <w:t xml:space="preserve">stałe </w:t>
            </w:r>
            <w:r w:rsidRPr="00807039">
              <w:rPr>
                <w:rFonts w:ascii="Arial" w:eastAsia="Calibri" w:hAnsi="Arial" w:cs="Arial"/>
                <w:bCs/>
                <w:sz w:val="20"/>
                <w:szCs w:val="20"/>
              </w:rPr>
              <w:br/>
              <w:t>z oczyszczania gazów odlotowych</w:t>
            </w:r>
            <w:r w:rsidRPr="00807039">
              <w:rPr>
                <w:rFonts w:ascii="Arial" w:eastAsia="Calibri" w:hAnsi="Arial" w:cs="Arial"/>
                <w:bCs/>
                <w:sz w:val="20"/>
                <w:szCs w:val="20"/>
              </w:rPr>
              <w:br/>
              <w:t>19 01 07*</w:t>
            </w:r>
          </w:p>
          <w:p w14:paraId="712D91A2" w14:textId="77777777" w:rsidR="00807039" w:rsidRPr="00807039" w:rsidRDefault="00807039" w:rsidP="00807039">
            <w:pPr>
              <w:autoSpaceDE w:val="0"/>
              <w:autoSpaceDN w:val="0"/>
              <w:adjustRightInd w:val="0"/>
              <w:spacing w:after="0"/>
              <w:ind w:left="-108"/>
              <w:jc w:val="center"/>
              <w:rPr>
                <w:rFonts w:ascii="Arial" w:eastAsia="Calibri" w:hAnsi="Arial" w:cs="Arial"/>
                <w:bCs/>
                <w:sz w:val="20"/>
                <w:szCs w:val="20"/>
              </w:rPr>
            </w:pPr>
            <w:r w:rsidRPr="00807039">
              <w:rPr>
                <w:rFonts w:ascii="Arial" w:eastAsia="Calibri" w:hAnsi="Arial" w:cs="Arial"/>
                <w:bCs/>
                <w:sz w:val="20"/>
                <w:szCs w:val="20"/>
              </w:rPr>
              <w:t>Popioły lotne zawierające substancje niebezpieczne</w:t>
            </w:r>
            <w:r w:rsidRPr="00807039">
              <w:rPr>
                <w:rFonts w:ascii="Arial" w:eastAsia="Calibri" w:hAnsi="Arial" w:cs="Arial"/>
                <w:bCs/>
                <w:sz w:val="20"/>
                <w:szCs w:val="20"/>
              </w:rPr>
              <w:br/>
              <w:t>19 01 13*</w:t>
            </w:r>
          </w:p>
        </w:tc>
        <w:tc>
          <w:tcPr>
            <w:tcW w:w="1418" w:type="dxa"/>
            <w:shd w:val="clear" w:color="auto" w:fill="auto"/>
          </w:tcPr>
          <w:p w14:paraId="7C38F912" w14:textId="77777777" w:rsidR="00807039" w:rsidRPr="00807039" w:rsidRDefault="00807039" w:rsidP="00807039">
            <w:pPr>
              <w:autoSpaceDE w:val="0"/>
              <w:autoSpaceDN w:val="0"/>
              <w:adjustRightInd w:val="0"/>
              <w:spacing w:after="0"/>
              <w:ind w:left="-108"/>
              <w:jc w:val="center"/>
              <w:rPr>
                <w:rFonts w:ascii="Arial" w:eastAsia="Times New Roman" w:hAnsi="Arial" w:cs="Arial"/>
                <w:sz w:val="20"/>
                <w:szCs w:val="20"/>
                <w:lang w:eastAsia="pl-PL"/>
              </w:rPr>
            </w:pPr>
            <w:r w:rsidRPr="00807039">
              <w:rPr>
                <w:rFonts w:ascii="Arial" w:eastAsia="Calibri" w:hAnsi="Arial" w:cs="Arial"/>
                <w:bCs/>
                <w:sz w:val="20"/>
                <w:szCs w:val="20"/>
              </w:rPr>
              <w:t>188 m</w:t>
            </w:r>
            <w:r w:rsidRPr="00807039">
              <w:rPr>
                <w:rFonts w:ascii="Arial" w:eastAsia="Calibri" w:hAnsi="Arial" w:cs="Arial"/>
                <w:bCs/>
                <w:sz w:val="20"/>
                <w:szCs w:val="20"/>
                <w:vertAlign w:val="superscript"/>
              </w:rPr>
              <w:t>2</w:t>
            </w:r>
          </w:p>
        </w:tc>
        <w:tc>
          <w:tcPr>
            <w:tcW w:w="1134" w:type="dxa"/>
          </w:tcPr>
          <w:p w14:paraId="30B8263E" w14:textId="77777777" w:rsidR="00807039" w:rsidRPr="00807039" w:rsidRDefault="00807039" w:rsidP="00807039">
            <w:pPr>
              <w:autoSpaceDE w:val="0"/>
              <w:autoSpaceDN w:val="0"/>
              <w:adjustRightInd w:val="0"/>
              <w:spacing w:after="0" w:line="240" w:lineRule="auto"/>
              <w:ind w:left="-108"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564 m</w:t>
            </w:r>
            <w:r w:rsidRPr="00807039">
              <w:rPr>
                <w:rFonts w:ascii="Arial" w:eastAsia="Times New Roman" w:hAnsi="Arial" w:cs="Arial"/>
                <w:sz w:val="20"/>
                <w:szCs w:val="20"/>
                <w:vertAlign w:val="superscript"/>
                <w:lang w:eastAsia="pl-PL"/>
              </w:rPr>
              <w:t>3</w:t>
            </w:r>
          </w:p>
        </w:tc>
        <w:tc>
          <w:tcPr>
            <w:tcW w:w="1276" w:type="dxa"/>
          </w:tcPr>
          <w:p w14:paraId="239FF85C" w14:textId="77777777" w:rsidR="00807039" w:rsidRPr="00807039" w:rsidRDefault="00807039" w:rsidP="00807039">
            <w:pPr>
              <w:autoSpaceDE w:val="0"/>
              <w:autoSpaceDN w:val="0"/>
              <w:adjustRightInd w:val="0"/>
              <w:spacing w:after="0"/>
              <w:ind w:left="-108" w:right="-78"/>
              <w:jc w:val="center"/>
              <w:rPr>
                <w:rFonts w:ascii="Arial" w:eastAsia="Calibri" w:hAnsi="Arial" w:cs="Arial"/>
                <w:b/>
                <w:sz w:val="20"/>
                <w:szCs w:val="20"/>
              </w:rPr>
            </w:pPr>
            <w:r w:rsidRPr="00807039">
              <w:rPr>
                <w:rFonts w:ascii="Arial" w:eastAsia="Calibri" w:hAnsi="Arial" w:cs="Arial"/>
                <w:b/>
                <w:sz w:val="20"/>
                <w:szCs w:val="20"/>
              </w:rPr>
              <w:t>1,1</w:t>
            </w:r>
          </w:p>
        </w:tc>
        <w:tc>
          <w:tcPr>
            <w:tcW w:w="1417" w:type="dxa"/>
          </w:tcPr>
          <w:p w14:paraId="4B07A11C"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Pojemność całkowita boksu</w:t>
            </w:r>
          </w:p>
          <w:p w14:paraId="7EBC9825" w14:textId="77777777" w:rsidR="00807039" w:rsidRPr="00807039" w:rsidRDefault="00807039" w:rsidP="00807039">
            <w:pPr>
              <w:autoSpaceDE w:val="0"/>
              <w:autoSpaceDN w:val="0"/>
              <w:adjustRightInd w:val="0"/>
              <w:spacing w:after="0"/>
              <w:ind w:right="-78"/>
              <w:jc w:val="center"/>
              <w:rPr>
                <w:rFonts w:ascii="Arial" w:eastAsia="Times New Roman" w:hAnsi="Arial" w:cs="Arial"/>
                <w:sz w:val="20"/>
                <w:szCs w:val="20"/>
                <w:lang w:eastAsia="pl-PL"/>
              </w:rPr>
            </w:pPr>
          </w:p>
          <w:p w14:paraId="2425AFA4" w14:textId="77777777" w:rsidR="00807039" w:rsidRPr="00807039" w:rsidRDefault="00807039" w:rsidP="00807039">
            <w:pPr>
              <w:autoSpaceDE w:val="0"/>
              <w:autoSpaceDN w:val="0"/>
              <w:adjustRightInd w:val="0"/>
              <w:spacing w:after="0"/>
              <w:ind w:right="-78"/>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620 Mg</w:t>
            </w:r>
          </w:p>
        </w:tc>
      </w:tr>
      <w:tr w:rsidR="00807039" w:rsidRPr="00807039" w14:paraId="182A4FB0" w14:textId="77777777" w:rsidTr="006775B3">
        <w:trPr>
          <w:trHeight w:val="366"/>
          <w:jc w:val="center"/>
        </w:trPr>
        <w:tc>
          <w:tcPr>
            <w:tcW w:w="9209" w:type="dxa"/>
            <w:gridSpan w:val="6"/>
            <w:shd w:val="clear" w:color="auto" w:fill="auto"/>
          </w:tcPr>
          <w:p w14:paraId="4696899E" w14:textId="77777777" w:rsidR="00807039" w:rsidRPr="00807039" w:rsidRDefault="00807039" w:rsidP="00807039">
            <w:pPr>
              <w:autoSpaceDE w:val="0"/>
              <w:autoSpaceDN w:val="0"/>
              <w:adjustRightInd w:val="0"/>
              <w:spacing w:after="0"/>
              <w:ind w:left="-108" w:right="-78"/>
              <w:jc w:val="center"/>
              <w:rPr>
                <w:rFonts w:ascii="Arial" w:eastAsia="Times New Roman" w:hAnsi="Arial" w:cs="Arial"/>
                <w:b/>
                <w:bCs/>
                <w:sz w:val="20"/>
                <w:szCs w:val="20"/>
                <w:lang w:eastAsia="pl-PL"/>
              </w:rPr>
            </w:pPr>
            <w:r w:rsidRPr="00807039">
              <w:rPr>
                <w:rFonts w:ascii="Arial" w:eastAsia="Times New Roman" w:hAnsi="Arial" w:cs="Arial"/>
                <w:b/>
                <w:bCs/>
                <w:sz w:val="20"/>
                <w:szCs w:val="20"/>
                <w:lang w:eastAsia="pl-PL"/>
              </w:rPr>
              <w:t xml:space="preserve">Całkowita pojemność magazynowa instalacji wynosi 13 200 Mg </w:t>
            </w:r>
          </w:p>
        </w:tc>
      </w:tr>
    </w:tbl>
    <w:p w14:paraId="2C0A5976" w14:textId="3D388B2B" w:rsidR="00807039" w:rsidRPr="00807039" w:rsidRDefault="00807039" w:rsidP="00807039">
      <w:pPr>
        <w:suppressAutoHyphens/>
        <w:spacing w:after="0" w:line="240" w:lineRule="auto"/>
        <w:contextualSpacing/>
        <w:jc w:val="both"/>
        <w:rPr>
          <w:rFonts w:ascii="Arial" w:eastAsia="Times New Roman" w:hAnsi="Arial" w:cs="Arial"/>
          <w:sz w:val="24"/>
          <w:szCs w:val="24"/>
          <w:lang w:eastAsia="it-IT"/>
        </w:rPr>
      </w:pPr>
      <w:r>
        <w:rPr>
          <w:rFonts w:ascii="Arial" w:eastAsia="Times New Roman" w:hAnsi="Arial" w:cs="Arial"/>
          <w:sz w:val="24"/>
          <w:szCs w:val="24"/>
          <w:lang w:eastAsia="it-IT"/>
        </w:rPr>
        <w:t xml:space="preserve">  „</w:t>
      </w:r>
    </w:p>
    <w:p w14:paraId="6C7D78BD" w14:textId="46970E3F"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I.11. Punkt I.3.4. pozwolenia otrzymuje nowe brzmienie</w:t>
      </w:r>
    </w:p>
    <w:bookmarkEnd w:id="11"/>
    <w:p w14:paraId="248DCA1F" w14:textId="77777777" w:rsidR="00807039" w:rsidRPr="00807039" w:rsidRDefault="00807039" w:rsidP="00807039">
      <w:pPr>
        <w:suppressAutoHyphens/>
        <w:spacing w:before="120" w:after="120" w:line="276" w:lineRule="auto"/>
        <w:contextualSpacing/>
        <w:jc w:val="both"/>
        <w:rPr>
          <w:rFonts w:ascii="Arial" w:eastAsia="Times New Roman" w:hAnsi="Arial" w:cs="Arial"/>
          <w:bCs/>
          <w:sz w:val="14"/>
          <w:szCs w:val="14"/>
          <w:lang w:eastAsia="pl-PL"/>
        </w:rPr>
      </w:pPr>
    </w:p>
    <w:p w14:paraId="6E8FCA9F" w14:textId="77777777" w:rsidR="00807039" w:rsidRPr="00807039" w:rsidRDefault="00807039" w:rsidP="00807039">
      <w:pPr>
        <w:suppressAutoHyphens/>
        <w:spacing w:before="120" w:after="120" w:line="240" w:lineRule="auto"/>
        <w:ind w:left="280"/>
        <w:contextualSpacing/>
        <w:jc w:val="both"/>
        <w:rPr>
          <w:rFonts w:ascii="Arial" w:eastAsia="Times New Roman" w:hAnsi="Arial" w:cs="Arial"/>
          <w:b/>
          <w:sz w:val="23"/>
          <w:szCs w:val="23"/>
          <w:lang w:eastAsia="pl-PL"/>
        </w:rPr>
      </w:pPr>
      <w:r w:rsidRPr="00807039">
        <w:rPr>
          <w:rFonts w:ascii="Arial" w:eastAsia="Times New Roman" w:hAnsi="Arial" w:cs="Arial"/>
          <w:b/>
          <w:sz w:val="23"/>
          <w:szCs w:val="23"/>
          <w:lang w:eastAsia="pl-PL"/>
        </w:rPr>
        <w:t>„I.3.4. Proces spalania odpadów:</w:t>
      </w:r>
    </w:p>
    <w:p w14:paraId="1D5D1AEB" w14:textId="77777777" w:rsidR="00807039" w:rsidRPr="00807039" w:rsidRDefault="00807039" w:rsidP="00807039">
      <w:pPr>
        <w:suppressAutoHyphens/>
        <w:spacing w:before="120" w:after="120" w:line="240" w:lineRule="auto"/>
        <w:ind w:left="280"/>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Spalanie odpadów na będącym w ciągłym ruchu ruszcie rozpoczynać się będzie </w:t>
      </w:r>
      <w:r w:rsidRPr="00807039">
        <w:rPr>
          <w:rFonts w:ascii="Arial" w:eastAsia="Times New Roman" w:hAnsi="Arial" w:cs="Arial"/>
          <w:bCs/>
          <w:sz w:val="23"/>
          <w:szCs w:val="23"/>
          <w:lang w:eastAsia="pl-PL"/>
        </w:rPr>
        <w:br/>
        <w:t xml:space="preserve">w temperaturze min. 850°C. W komorze kotła temperatura będzie wynosić w przedziale 850°C - 1000°C. W celu zmniejszenia ilości materiałów niespalanych i ograniczenia tlenku węgla w gazie spalinowym, prowadzony będzie proces dopalania. Gazy z odpadów w tej części przebywać będą przynajmniej przez 2 sekundy przy temperaturze minimum 850°C. </w:t>
      </w:r>
      <w:r w:rsidRPr="00807039">
        <w:rPr>
          <w:rFonts w:ascii="Arial" w:eastAsia="Times New Roman" w:hAnsi="Arial" w:cs="Arial"/>
          <w:bCs/>
          <w:sz w:val="23"/>
          <w:szCs w:val="23"/>
          <w:lang w:eastAsia="pl-PL"/>
        </w:rPr>
        <w:lastRenderedPageBreak/>
        <w:t xml:space="preserve">Odpady przekształcone w wyniku procesu spalania - żużel - będą stopniowo schłodzone przez wodę w wannie odżużlacza. Żużel zrzucany na końcu rusztu transportowany będzie do węzła waloryzacji i frakcjonowania żużla. Dodatkowo układ będzie wyposażony </w:t>
      </w:r>
      <w:r w:rsidRPr="00807039">
        <w:rPr>
          <w:rFonts w:ascii="Arial" w:eastAsia="Times New Roman" w:hAnsi="Arial" w:cs="Arial"/>
          <w:bCs/>
          <w:sz w:val="23"/>
          <w:szCs w:val="23"/>
          <w:lang w:eastAsia="pl-PL"/>
        </w:rPr>
        <w:br/>
        <w:t xml:space="preserve">w automatyczny system kontroli spalania ACC, odpowiadający za utrzymanie prawidłowych proporcji mieszanki paliwowo-powietrznej”. </w:t>
      </w:r>
    </w:p>
    <w:p w14:paraId="17DE653E" w14:textId="77777777" w:rsidR="00807039" w:rsidRPr="00807039" w:rsidRDefault="00807039" w:rsidP="00807039">
      <w:pPr>
        <w:keepNext/>
        <w:spacing w:before="60" w:after="60" w:line="276" w:lineRule="auto"/>
        <w:jc w:val="both"/>
        <w:rPr>
          <w:rFonts w:ascii="Arial" w:eastAsia="Times New Roman" w:hAnsi="Arial" w:cs="Arial"/>
          <w:b/>
          <w:color w:val="0070C0"/>
          <w:sz w:val="23"/>
          <w:szCs w:val="23"/>
          <w:u w:val="single"/>
          <w:lang w:eastAsia="pl-PL"/>
        </w:rPr>
      </w:pPr>
    </w:p>
    <w:p w14:paraId="49DEB405"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I.12. W punkcie I.3. pozwolenia dodaję punkt I.3.9. o brzmieniu:</w:t>
      </w:r>
    </w:p>
    <w:p w14:paraId="7FACFC01" w14:textId="77777777" w:rsidR="00807039" w:rsidRPr="00807039" w:rsidRDefault="00807039" w:rsidP="00807039">
      <w:pPr>
        <w:keepNext/>
        <w:spacing w:before="60" w:after="60" w:line="240" w:lineRule="auto"/>
        <w:ind w:firstLine="266"/>
        <w:jc w:val="both"/>
        <w:rPr>
          <w:rFonts w:ascii="Arial" w:eastAsia="Times New Roman" w:hAnsi="Arial" w:cs="Arial"/>
          <w:b/>
          <w:sz w:val="23"/>
          <w:szCs w:val="23"/>
          <w:lang w:eastAsia="pl-PL"/>
        </w:rPr>
      </w:pPr>
      <w:r w:rsidRPr="00807039">
        <w:rPr>
          <w:rFonts w:ascii="Arial" w:eastAsia="Times New Roman" w:hAnsi="Arial" w:cs="Arial"/>
          <w:b/>
          <w:sz w:val="23"/>
          <w:szCs w:val="23"/>
          <w:lang w:eastAsia="pl-PL"/>
        </w:rPr>
        <w:t>„I.3.9. Proces waloryzacji żużla:</w:t>
      </w:r>
    </w:p>
    <w:p w14:paraId="2A4CAA8D" w14:textId="77777777" w:rsidR="00807039" w:rsidRPr="00807039" w:rsidRDefault="00807039" w:rsidP="00807039">
      <w:pPr>
        <w:spacing w:after="0" w:line="240" w:lineRule="auto"/>
        <w:ind w:left="266"/>
        <w:jc w:val="both"/>
        <w:rPr>
          <w:rFonts w:ascii="Arial" w:eastAsia="Calibri" w:hAnsi="Arial" w:cs="Arial"/>
          <w:sz w:val="23"/>
          <w:szCs w:val="23"/>
          <w:lang w:eastAsia="fr-FR"/>
        </w:rPr>
      </w:pPr>
      <w:r w:rsidRPr="00807039">
        <w:rPr>
          <w:rFonts w:ascii="Arial" w:eastAsia="Calibri" w:hAnsi="Arial" w:cs="Arial"/>
          <w:sz w:val="23"/>
          <w:szCs w:val="23"/>
          <w:lang w:eastAsia="fr-FR"/>
        </w:rPr>
        <w:t>Celem waloryzacji będzie prowadzenie procesu pozwalającego na uzyskanie odpadu żużla nadającego się do wykorzystania (odzysku) oraz wydzielenie z żużli odpadów metali żelaznych i nieżelaznych (kierowanych do odzysku).</w:t>
      </w:r>
    </w:p>
    <w:p w14:paraId="5A37A42F" w14:textId="77777777" w:rsidR="00807039" w:rsidRPr="00807039" w:rsidRDefault="00807039" w:rsidP="00807039">
      <w:pPr>
        <w:keepNext/>
        <w:suppressAutoHyphens/>
        <w:autoSpaceDE w:val="0"/>
        <w:autoSpaceDN w:val="0"/>
        <w:adjustRightInd w:val="0"/>
        <w:spacing w:after="0" w:line="240" w:lineRule="auto"/>
        <w:ind w:firstLine="266"/>
        <w:contextualSpacing/>
        <w:jc w:val="both"/>
        <w:rPr>
          <w:rFonts w:ascii="Arial" w:eastAsia="Times New Roman" w:hAnsi="Arial" w:cs="Arial"/>
          <w:sz w:val="23"/>
          <w:szCs w:val="23"/>
          <w:lang w:eastAsia="pl-PL"/>
        </w:rPr>
      </w:pPr>
    </w:p>
    <w:p w14:paraId="23A28B6C" w14:textId="77777777" w:rsidR="00807039" w:rsidRPr="00807039" w:rsidRDefault="00807039" w:rsidP="00807039">
      <w:pPr>
        <w:keepNext/>
        <w:suppressAutoHyphens/>
        <w:autoSpaceDE w:val="0"/>
        <w:autoSpaceDN w:val="0"/>
        <w:adjustRightInd w:val="0"/>
        <w:spacing w:after="0" w:line="240" w:lineRule="auto"/>
        <w:ind w:firstLine="266"/>
        <w:contextualSpacing/>
        <w:jc w:val="both"/>
        <w:rPr>
          <w:rFonts w:ascii="Arial" w:eastAsia="Times New Roman" w:hAnsi="Arial" w:cs="Arial"/>
          <w:b/>
          <w:bCs/>
          <w:sz w:val="23"/>
          <w:szCs w:val="23"/>
          <w:lang w:eastAsia="pl-PL"/>
        </w:rPr>
      </w:pPr>
      <w:r w:rsidRPr="00807039">
        <w:rPr>
          <w:rFonts w:ascii="Arial" w:eastAsia="Times New Roman" w:hAnsi="Arial" w:cs="Arial"/>
          <w:b/>
          <w:bCs/>
          <w:sz w:val="23"/>
          <w:szCs w:val="23"/>
          <w:lang w:eastAsia="pl-PL"/>
        </w:rPr>
        <w:t>Etap I. Przygotowanie żużla:</w:t>
      </w:r>
    </w:p>
    <w:p w14:paraId="2DCB7ABD" w14:textId="77777777" w:rsidR="00807039" w:rsidRPr="00807039" w:rsidRDefault="00807039" w:rsidP="00807039">
      <w:pPr>
        <w:spacing w:after="0" w:line="240" w:lineRule="auto"/>
        <w:ind w:left="252"/>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Wilgotny żużel z odżużlacza linii spalania transportowany będzie w sposób ciągły przenośnikami zlokalizowanymi w podziemnym tunelu do budynku waloryzacji żużla. Żużel transportowany będzie do wiaty za pomocą taśmociągu. Po zrzuceniu </w:t>
      </w:r>
      <w:r w:rsidRPr="00807039">
        <w:rPr>
          <w:rFonts w:ascii="Arial" w:eastAsia="Calibri" w:hAnsi="Arial" w:cs="Arial"/>
          <w:sz w:val="23"/>
          <w:szCs w:val="23"/>
          <w:lang w:eastAsia="fr-FR"/>
        </w:rPr>
        <w:br/>
        <w:t xml:space="preserve">z przenośnika żużel będzie przenoszony za pomocą ładowarki i umieszczony </w:t>
      </w:r>
      <w:r w:rsidRPr="00807039">
        <w:rPr>
          <w:rFonts w:ascii="Arial" w:eastAsia="Calibri" w:hAnsi="Arial" w:cs="Arial"/>
          <w:sz w:val="23"/>
          <w:szCs w:val="23"/>
          <w:lang w:eastAsia="fr-FR"/>
        </w:rPr>
        <w:br/>
        <w:t xml:space="preserve">w miejscu przeznaczonym do jego odwodnienia (max. 15 dni). W tym celu żużel układany będzie w stosy w poszczególnych boksach do wysokości wynoszącej 0,5 m poniżej ścianek hali. Po zakończeniu tego etapu żużel transportowany będzie za pomocą ładowarki kołowej do układu mechanicznej obróbki. </w:t>
      </w:r>
    </w:p>
    <w:p w14:paraId="72306997" w14:textId="77777777" w:rsidR="00807039" w:rsidRPr="00807039" w:rsidRDefault="00807039" w:rsidP="00807039">
      <w:pPr>
        <w:keepNext/>
        <w:suppressAutoHyphens/>
        <w:autoSpaceDE w:val="0"/>
        <w:autoSpaceDN w:val="0"/>
        <w:adjustRightInd w:val="0"/>
        <w:spacing w:after="0" w:line="240" w:lineRule="auto"/>
        <w:ind w:left="252"/>
        <w:contextualSpacing/>
        <w:jc w:val="both"/>
        <w:rPr>
          <w:rFonts w:ascii="Arial" w:eastAsia="Times New Roman" w:hAnsi="Arial" w:cs="Arial"/>
          <w:sz w:val="23"/>
          <w:szCs w:val="23"/>
          <w:lang w:eastAsia="pl-PL"/>
        </w:rPr>
      </w:pPr>
    </w:p>
    <w:p w14:paraId="464FCA41" w14:textId="56FB5972" w:rsidR="00807039" w:rsidRPr="00807039" w:rsidRDefault="00807039" w:rsidP="00807039">
      <w:pPr>
        <w:keepNext/>
        <w:suppressAutoHyphens/>
        <w:autoSpaceDE w:val="0"/>
        <w:autoSpaceDN w:val="0"/>
        <w:adjustRightInd w:val="0"/>
        <w:spacing w:after="0" w:line="240" w:lineRule="auto"/>
        <w:contextualSpacing/>
        <w:jc w:val="both"/>
        <w:rPr>
          <w:rFonts w:ascii="Arial" w:eastAsia="Times New Roman" w:hAnsi="Arial" w:cs="Arial"/>
          <w:b/>
          <w:bCs/>
          <w:sz w:val="23"/>
          <w:szCs w:val="23"/>
          <w:lang w:eastAsia="pl-PL"/>
        </w:rPr>
      </w:pPr>
      <w:r>
        <w:rPr>
          <w:rFonts w:ascii="Arial" w:eastAsia="Times New Roman" w:hAnsi="Arial" w:cs="Arial"/>
          <w:b/>
          <w:bCs/>
          <w:sz w:val="23"/>
          <w:szCs w:val="23"/>
          <w:lang w:eastAsia="pl-PL"/>
        </w:rPr>
        <w:t xml:space="preserve">   </w:t>
      </w:r>
      <w:r w:rsidRPr="00807039">
        <w:rPr>
          <w:rFonts w:ascii="Arial" w:eastAsia="Times New Roman" w:hAnsi="Arial" w:cs="Arial"/>
          <w:b/>
          <w:bCs/>
          <w:sz w:val="23"/>
          <w:szCs w:val="23"/>
          <w:lang w:eastAsia="pl-PL"/>
        </w:rPr>
        <w:t>Etap II. Proces mechanicznej obróbki żużla:</w:t>
      </w:r>
    </w:p>
    <w:p w14:paraId="7E0EF7F3" w14:textId="77777777" w:rsidR="00807039" w:rsidRPr="00807039" w:rsidRDefault="00807039" w:rsidP="00807039">
      <w:pPr>
        <w:spacing w:after="0" w:line="240" w:lineRule="auto"/>
        <w:ind w:left="210"/>
        <w:jc w:val="both"/>
        <w:rPr>
          <w:rFonts w:ascii="Arial" w:eastAsia="Calibri" w:hAnsi="Arial" w:cs="Arial"/>
          <w:sz w:val="23"/>
          <w:szCs w:val="23"/>
          <w:lang w:eastAsia="fr-FR"/>
        </w:rPr>
      </w:pPr>
      <w:r w:rsidRPr="00807039">
        <w:rPr>
          <w:rFonts w:ascii="Arial" w:eastAsia="Calibri" w:hAnsi="Arial" w:cs="Arial"/>
          <w:sz w:val="23"/>
          <w:szCs w:val="23"/>
          <w:lang w:eastAsia="fr-FR"/>
        </w:rPr>
        <w:t>Prowadzony proces polegać będzie na kruszeniu i przesiewaniu materiału przy zastosowaniu kruszarek i przesiewaczy połączonych ze sobą systemem przenośników taśmowych, w celu uzyskania danej granulacji produktu końcowego.</w:t>
      </w:r>
    </w:p>
    <w:p w14:paraId="1F4B2B67" w14:textId="77777777" w:rsidR="00807039" w:rsidRPr="00807039" w:rsidRDefault="00807039" w:rsidP="00807039">
      <w:pPr>
        <w:spacing w:after="0" w:line="240" w:lineRule="auto"/>
        <w:ind w:left="210"/>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Główne procesy mechanicznej obróbki żużla: </w:t>
      </w:r>
    </w:p>
    <w:p w14:paraId="21CCC74A"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wstępne przesiewanie na sicie celem usunięcia elementów wielkogabarytowych</w:t>
      </w:r>
    </w:p>
    <w:p w14:paraId="4806368D"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separator metali do ekstrakcji materiałów żelaznych</w:t>
      </w:r>
    </w:p>
    <w:p w14:paraId="3167A2CE"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separator metali do ekstrakcji metali nieżelaznych</w:t>
      </w:r>
    </w:p>
    <w:p w14:paraId="6FDD7BAB"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rozdrabnianie żużla w kruszarce z oddzieleniem frakcji ponad 150 mm</w:t>
      </w:r>
    </w:p>
    <w:p w14:paraId="1EDE503A"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przesiewanie żużla do trzech frakcji, wg różnej granulometrii: </w:t>
      </w:r>
    </w:p>
    <w:p w14:paraId="51B87359"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rodzaje frakcji końcowych będą następujące: 0 – 8 mm, 8 – 40 mm, 40 – 150 mm,</w:t>
      </w:r>
    </w:p>
    <w:p w14:paraId="2C2DF29A" w14:textId="77777777" w:rsidR="00807039" w:rsidRPr="00807039" w:rsidRDefault="00807039" w:rsidP="00807039">
      <w:pPr>
        <w:keepNext/>
        <w:numPr>
          <w:ilvl w:val="0"/>
          <w:numId w:val="44"/>
        </w:numPr>
        <w:spacing w:after="0" w:line="240" w:lineRule="auto"/>
        <w:ind w:left="602"/>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istnieje możliwość włączenia drugiego i trzeciego stopnia kruszenia. </w:t>
      </w:r>
    </w:p>
    <w:p w14:paraId="79C0CC8B" w14:textId="77777777" w:rsidR="00807039" w:rsidRPr="00807039" w:rsidRDefault="00807039" w:rsidP="00807039">
      <w:pPr>
        <w:keepNext/>
        <w:suppressAutoHyphens/>
        <w:autoSpaceDE w:val="0"/>
        <w:autoSpaceDN w:val="0"/>
        <w:adjustRightInd w:val="0"/>
        <w:spacing w:after="0" w:line="240" w:lineRule="auto"/>
        <w:ind w:left="21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Wydzielone w tym procesie frakcje żużla magazynowane będą frakcjami a następnie przez ładowarkę przenoszone do wiaty.</w:t>
      </w:r>
    </w:p>
    <w:p w14:paraId="7473DF16" w14:textId="77777777" w:rsidR="00807039" w:rsidRPr="00807039" w:rsidRDefault="00807039" w:rsidP="00807039">
      <w:pPr>
        <w:keepNext/>
        <w:suppressAutoHyphens/>
        <w:autoSpaceDE w:val="0"/>
        <w:autoSpaceDN w:val="0"/>
        <w:adjustRightInd w:val="0"/>
        <w:spacing w:after="0" w:line="240" w:lineRule="auto"/>
        <w:ind w:firstLine="360"/>
        <w:contextualSpacing/>
        <w:jc w:val="both"/>
        <w:rPr>
          <w:rFonts w:ascii="Arial" w:eastAsia="Times New Roman" w:hAnsi="Arial" w:cs="Arial"/>
          <w:b/>
          <w:bCs/>
          <w:sz w:val="23"/>
          <w:szCs w:val="23"/>
          <w:lang w:eastAsia="pl-PL"/>
        </w:rPr>
      </w:pPr>
    </w:p>
    <w:p w14:paraId="1C425318" w14:textId="34B710B1" w:rsidR="00807039" w:rsidRPr="00807039" w:rsidRDefault="00807039" w:rsidP="00807039">
      <w:pPr>
        <w:keepNext/>
        <w:suppressAutoHyphens/>
        <w:autoSpaceDE w:val="0"/>
        <w:autoSpaceDN w:val="0"/>
        <w:adjustRightInd w:val="0"/>
        <w:spacing w:after="0" w:line="240" w:lineRule="auto"/>
        <w:contextualSpacing/>
        <w:jc w:val="both"/>
        <w:rPr>
          <w:rFonts w:ascii="Arial" w:eastAsia="Times New Roman" w:hAnsi="Arial" w:cs="Arial"/>
          <w:b/>
          <w:bCs/>
          <w:sz w:val="23"/>
          <w:szCs w:val="23"/>
          <w:lang w:eastAsia="pl-PL"/>
        </w:rPr>
      </w:pPr>
      <w:r>
        <w:rPr>
          <w:rFonts w:ascii="Arial" w:eastAsia="Times New Roman" w:hAnsi="Arial" w:cs="Arial"/>
          <w:b/>
          <w:bCs/>
          <w:sz w:val="23"/>
          <w:szCs w:val="23"/>
          <w:lang w:eastAsia="pl-PL"/>
        </w:rPr>
        <w:t xml:space="preserve">   </w:t>
      </w:r>
      <w:r w:rsidRPr="00807039">
        <w:rPr>
          <w:rFonts w:ascii="Arial" w:eastAsia="Times New Roman" w:hAnsi="Arial" w:cs="Arial"/>
          <w:b/>
          <w:bCs/>
          <w:sz w:val="23"/>
          <w:szCs w:val="23"/>
          <w:lang w:eastAsia="pl-PL"/>
        </w:rPr>
        <w:t>Etap III. Proces sezonowania żużla:</w:t>
      </w:r>
    </w:p>
    <w:p w14:paraId="377A7C30" w14:textId="77777777" w:rsidR="00807039" w:rsidRPr="00807039" w:rsidRDefault="00807039" w:rsidP="00807039">
      <w:pPr>
        <w:spacing w:after="0" w:line="240" w:lineRule="auto"/>
        <w:ind w:left="196"/>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Odpady przenoszone będą z powrotem w miejsce sezonowania żużla (zadaszone boksy) celem ostatniego etapu dojrzewania (hydratacji żużla). </w:t>
      </w:r>
    </w:p>
    <w:p w14:paraId="70FB0750" w14:textId="77777777" w:rsidR="00807039" w:rsidRPr="00807039" w:rsidRDefault="00807039" w:rsidP="00807039">
      <w:pPr>
        <w:spacing w:after="0" w:line="240" w:lineRule="auto"/>
        <w:ind w:left="196"/>
        <w:jc w:val="both"/>
        <w:rPr>
          <w:rFonts w:ascii="Arial" w:eastAsia="Calibri" w:hAnsi="Arial" w:cs="Arial"/>
          <w:sz w:val="23"/>
          <w:szCs w:val="23"/>
          <w:lang w:eastAsia="fr-FR"/>
        </w:rPr>
      </w:pPr>
      <w:r w:rsidRPr="00807039">
        <w:rPr>
          <w:rFonts w:ascii="Arial" w:eastAsia="Calibri" w:hAnsi="Arial" w:cs="Arial"/>
          <w:sz w:val="23"/>
          <w:szCs w:val="23"/>
          <w:lang w:eastAsia="fr-FR"/>
        </w:rPr>
        <w:t>Po procesie mechanicznej obróbki powstały żużel będzie przenoszony (ładowarki mechaniczne) ponownie do miejsca magazynowania i sezonowania żużla w formie żelbetowych zadaszonych boksów (wiata magazynowa).</w:t>
      </w:r>
    </w:p>
    <w:p w14:paraId="69548C02" w14:textId="77777777" w:rsidR="00807039" w:rsidRPr="00807039" w:rsidRDefault="00807039" w:rsidP="00807039">
      <w:pPr>
        <w:spacing w:after="0" w:line="240" w:lineRule="auto"/>
        <w:ind w:left="196"/>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I.3.9.1. Podczas sezonowania pobierane będą próbki frakcji żużla w celu sprawdzenia stopnia jego przekształcenia i wymawalności. </w:t>
      </w:r>
    </w:p>
    <w:p w14:paraId="6B8C23FB" w14:textId="77777777" w:rsidR="00807039" w:rsidRPr="00807039" w:rsidRDefault="00807039" w:rsidP="00807039">
      <w:pPr>
        <w:spacing w:after="0" w:line="240" w:lineRule="auto"/>
        <w:ind w:left="196"/>
        <w:jc w:val="both"/>
        <w:rPr>
          <w:rFonts w:ascii="Arial" w:eastAsia="Calibri" w:hAnsi="Arial" w:cs="Arial"/>
          <w:sz w:val="23"/>
          <w:szCs w:val="23"/>
          <w:lang w:eastAsia="fr-FR"/>
        </w:rPr>
      </w:pPr>
      <w:r w:rsidRPr="00807039">
        <w:rPr>
          <w:rFonts w:ascii="Arial" w:eastAsia="Calibri" w:hAnsi="Arial" w:cs="Arial"/>
          <w:sz w:val="23"/>
          <w:szCs w:val="23"/>
          <w:lang w:eastAsia="fr-FR"/>
        </w:rPr>
        <w:t>I.3.9.2. W wyniku procesu przetwarzania żużla wytwarzane będą odpady o kodach:</w:t>
      </w:r>
    </w:p>
    <w:p w14:paraId="7A4D4CAA" w14:textId="77777777" w:rsidR="00807039" w:rsidRPr="00807039" w:rsidRDefault="00807039" w:rsidP="00807039">
      <w:pPr>
        <w:keepNext/>
        <w:numPr>
          <w:ilvl w:val="0"/>
          <w:numId w:val="44"/>
        </w:numPr>
        <w:spacing w:after="0" w:line="240" w:lineRule="auto"/>
        <w:ind w:left="546"/>
        <w:jc w:val="both"/>
        <w:rPr>
          <w:rFonts w:ascii="Arial" w:eastAsia="Calibri" w:hAnsi="Arial" w:cs="Arial"/>
          <w:sz w:val="23"/>
          <w:szCs w:val="23"/>
          <w:lang w:eastAsia="fr-FR"/>
        </w:rPr>
      </w:pPr>
      <w:r w:rsidRPr="00807039">
        <w:rPr>
          <w:rFonts w:ascii="Arial" w:eastAsia="Calibri" w:hAnsi="Arial" w:cs="Arial"/>
          <w:sz w:val="23"/>
          <w:szCs w:val="23"/>
          <w:lang w:eastAsia="fr-FR"/>
        </w:rPr>
        <w:t>19 01 12 – Żużle i popioły paleniskowe inne niż wymienione w 19 01 11,</w:t>
      </w:r>
    </w:p>
    <w:p w14:paraId="028318F6" w14:textId="77777777" w:rsidR="00807039" w:rsidRPr="00807039" w:rsidRDefault="00807039" w:rsidP="00807039">
      <w:pPr>
        <w:keepNext/>
        <w:numPr>
          <w:ilvl w:val="0"/>
          <w:numId w:val="44"/>
        </w:numPr>
        <w:spacing w:after="0" w:line="240" w:lineRule="auto"/>
        <w:ind w:left="546"/>
        <w:jc w:val="both"/>
        <w:rPr>
          <w:rFonts w:ascii="Arial" w:eastAsia="Calibri" w:hAnsi="Arial" w:cs="Arial"/>
          <w:sz w:val="23"/>
          <w:szCs w:val="23"/>
          <w:lang w:eastAsia="fr-FR"/>
        </w:rPr>
      </w:pPr>
      <w:r w:rsidRPr="00807039">
        <w:rPr>
          <w:rFonts w:ascii="Arial" w:eastAsia="Calibri" w:hAnsi="Arial" w:cs="Arial"/>
          <w:sz w:val="23"/>
          <w:szCs w:val="23"/>
          <w:lang w:eastAsia="fr-FR"/>
        </w:rPr>
        <w:t>19 12 02 – Metale żelazne,</w:t>
      </w:r>
    </w:p>
    <w:p w14:paraId="7A614AF0" w14:textId="77777777" w:rsidR="00807039" w:rsidRPr="00807039" w:rsidRDefault="00807039" w:rsidP="00807039">
      <w:pPr>
        <w:keepNext/>
        <w:numPr>
          <w:ilvl w:val="0"/>
          <w:numId w:val="44"/>
        </w:numPr>
        <w:spacing w:after="0" w:line="240" w:lineRule="auto"/>
        <w:ind w:left="546"/>
        <w:jc w:val="both"/>
        <w:rPr>
          <w:rFonts w:ascii="Arial" w:eastAsia="Calibri" w:hAnsi="Arial" w:cs="Arial"/>
          <w:sz w:val="23"/>
          <w:szCs w:val="23"/>
          <w:lang w:eastAsia="fr-FR"/>
        </w:rPr>
      </w:pPr>
      <w:r w:rsidRPr="00807039">
        <w:rPr>
          <w:rFonts w:ascii="Arial" w:eastAsia="Calibri" w:hAnsi="Arial" w:cs="Arial"/>
          <w:sz w:val="23"/>
          <w:szCs w:val="23"/>
          <w:lang w:eastAsia="fr-FR"/>
        </w:rPr>
        <w:t>19 12 03 - Metale nieżelazne,</w:t>
      </w:r>
    </w:p>
    <w:p w14:paraId="0184D487" w14:textId="77777777" w:rsidR="00807039" w:rsidRPr="00807039" w:rsidRDefault="00807039" w:rsidP="00807039">
      <w:pPr>
        <w:spacing w:after="0" w:line="240" w:lineRule="auto"/>
        <w:ind w:left="182"/>
        <w:jc w:val="both"/>
        <w:rPr>
          <w:rFonts w:ascii="Arial" w:eastAsia="Calibri" w:hAnsi="Arial" w:cs="Arial"/>
          <w:sz w:val="23"/>
          <w:szCs w:val="23"/>
          <w:lang w:eastAsia="fr-FR"/>
        </w:rPr>
      </w:pPr>
      <w:r w:rsidRPr="00807039">
        <w:rPr>
          <w:rFonts w:ascii="Arial" w:eastAsia="Calibri" w:hAnsi="Arial" w:cs="Arial"/>
          <w:sz w:val="23"/>
          <w:szCs w:val="23"/>
          <w:lang w:eastAsia="fr-FR"/>
        </w:rPr>
        <w:t>które przekazywane będą firmom posiadającym stosowne zezwolenia celem zagospodarowania.</w:t>
      </w:r>
    </w:p>
    <w:p w14:paraId="5FD9E27C" w14:textId="77777777" w:rsidR="00807039" w:rsidRPr="00807039" w:rsidRDefault="00807039" w:rsidP="00807039">
      <w:pPr>
        <w:spacing w:after="0" w:line="240" w:lineRule="auto"/>
        <w:ind w:left="182"/>
        <w:jc w:val="both"/>
        <w:rPr>
          <w:rFonts w:ascii="Arial" w:eastAsia="Calibri" w:hAnsi="Arial" w:cs="Arial"/>
          <w:sz w:val="23"/>
          <w:szCs w:val="23"/>
          <w:lang w:eastAsia="fr-FR"/>
        </w:rPr>
      </w:pPr>
      <w:r w:rsidRPr="00807039">
        <w:rPr>
          <w:rFonts w:ascii="Arial" w:eastAsia="Calibri" w:hAnsi="Arial" w:cs="Arial"/>
          <w:sz w:val="23"/>
          <w:szCs w:val="23"/>
          <w:lang w:eastAsia="fr-FR"/>
        </w:rPr>
        <w:lastRenderedPageBreak/>
        <w:t>I.3.9.3. Odpady magazynowane będą selektywnie w wyznaczonych miejscach oznaczonych kodami odpadów.”</w:t>
      </w:r>
    </w:p>
    <w:p w14:paraId="44D285AA" w14:textId="77777777" w:rsidR="00807039" w:rsidRPr="00807039" w:rsidRDefault="00807039" w:rsidP="00807039">
      <w:pPr>
        <w:spacing w:after="0" w:line="240" w:lineRule="auto"/>
        <w:jc w:val="both"/>
        <w:rPr>
          <w:rFonts w:ascii="Arial" w:eastAsia="Calibri" w:hAnsi="Arial" w:cs="Arial"/>
          <w:color w:val="0070C0"/>
          <w:sz w:val="23"/>
          <w:szCs w:val="23"/>
          <w:lang w:eastAsia="fr-FR"/>
        </w:rPr>
      </w:pPr>
    </w:p>
    <w:p w14:paraId="5B5EAF29" w14:textId="77777777" w:rsidR="00807039" w:rsidRPr="00807039" w:rsidRDefault="00807039" w:rsidP="00807039">
      <w:pPr>
        <w:spacing w:after="0" w:line="240" w:lineRule="auto"/>
        <w:jc w:val="both"/>
        <w:rPr>
          <w:rFonts w:ascii="Arial" w:eastAsia="Calibri" w:hAnsi="Arial" w:cs="Arial"/>
          <w:b/>
          <w:bCs/>
          <w:sz w:val="23"/>
          <w:szCs w:val="23"/>
          <w:u w:val="single"/>
          <w:lang w:eastAsia="fr-FR"/>
        </w:rPr>
      </w:pPr>
      <w:r w:rsidRPr="00807039">
        <w:rPr>
          <w:rFonts w:ascii="Arial" w:eastAsia="Calibri" w:hAnsi="Arial" w:cs="Arial"/>
          <w:b/>
          <w:bCs/>
          <w:sz w:val="23"/>
          <w:szCs w:val="23"/>
          <w:u w:val="single"/>
          <w:lang w:eastAsia="fr-FR"/>
        </w:rPr>
        <w:t>I.13. Uchylam punkt II.1.2. i tabelę nr 6 pozwolenia.</w:t>
      </w:r>
    </w:p>
    <w:p w14:paraId="5A72A105" w14:textId="77777777" w:rsidR="00807039" w:rsidRPr="00807039" w:rsidRDefault="00807039" w:rsidP="00807039">
      <w:pPr>
        <w:spacing w:after="0" w:line="240" w:lineRule="auto"/>
        <w:jc w:val="both"/>
        <w:rPr>
          <w:rFonts w:ascii="Arial" w:eastAsia="Calibri" w:hAnsi="Arial" w:cs="Arial"/>
          <w:b/>
          <w:bCs/>
          <w:sz w:val="23"/>
          <w:szCs w:val="23"/>
          <w:lang w:eastAsia="fr-FR"/>
        </w:rPr>
      </w:pPr>
    </w:p>
    <w:p w14:paraId="7A981095" w14:textId="77777777" w:rsidR="00807039" w:rsidRPr="00807039" w:rsidRDefault="00807039" w:rsidP="00807039">
      <w:pPr>
        <w:spacing w:after="0" w:line="240" w:lineRule="auto"/>
        <w:jc w:val="both"/>
        <w:rPr>
          <w:rFonts w:ascii="Arial" w:eastAsia="Calibri" w:hAnsi="Arial" w:cs="Arial"/>
          <w:b/>
          <w:bCs/>
          <w:sz w:val="23"/>
          <w:szCs w:val="23"/>
          <w:u w:val="single"/>
          <w:lang w:eastAsia="fr-FR"/>
        </w:rPr>
      </w:pPr>
      <w:r w:rsidRPr="00807039">
        <w:rPr>
          <w:rFonts w:ascii="Arial" w:eastAsia="Calibri" w:hAnsi="Arial" w:cs="Arial"/>
          <w:b/>
          <w:bCs/>
          <w:sz w:val="23"/>
          <w:szCs w:val="23"/>
          <w:u w:val="single"/>
          <w:lang w:eastAsia="fr-FR"/>
        </w:rPr>
        <w:t>I.14. Punkt II.2. pozwolenia otrzymuje nowe brzmienie:</w:t>
      </w:r>
    </w:p>
    <w:p w14:paraId="36C1272E" w14:textId="77777777" w:rsidR="00807039" w:rsidRPr="00807039" w:rsidRDefault="00807039" w:rsidP="00807039">
      <w:pPr>
        <w:spacing w:after="0" w:line="240" w:lineRule="auto"/>
        <w:jc w:val="both"/>
        <w:rPr>
          <w:rFonts w:ascii="Arial" w:eastAsia="Calibri" w:hAnsi="Arial" w:cs="Arial"/>
          <w:b/>
          <w:bCs/>
          <w:color w:val="0070C0"/>
          <w:sz w:val="23"/>
          <w:szCs w:val="23"/>
          <w:lang w:eastAsia="fr-FR"/>
        </w:rPr>
      </w:pPr>
    </w:p>
    <w:p w14:paraId="2B08DDB7" w14:textId="77777777" w:rsidR="00807039" w:rsidRPr="00807039" w:rsidRDefault="00807039" w:rsidP="00807039">
      <w:pPr>
        <w:spacing w:after="0" w:line="240" w:lineRule="auto"/>
        <w:ind w:left="182"/>
        <w:jc w:val="both"/>
        <w:rPr>
          <w:rFonts w:ascii="Arial" w:eastAsia="Calibri" w:hAnsi="Arial" w:cs="Arial"/>
          <w:sz w:val="23"/>
          <w:szCs w:val="23"/>
          <w:lang w:eastAsia="fr-FR"/>
        </w:rPr>
      </w:pPr>
      <w:r w:rsidRPr="00807039">
        <w:rPr>
          <w:rFonts w:ascii="Arial" w:eastAsia="Calibri" w:hAnsi="Arial" w:cs="Arial"/>
          <w:b/>
          <w:bCs/>
          <w:sz w:val="23"/>
          <w:szCs w:val="23"/>
          <w:lang w:eastAsia="fr-FR"/>
        </w:rPr>
        <w:t xml:space="preserve">„II.2.1. </w:t>
      </w:r>
      <w:r w:rsidRPr="00807039">
        <w:rPr>
          <w:rFonts w:ascii="Arial" w:eastAsia="Calibri" w:hAnsi="Arial" w:cs="Arial"/>
          <w:sz w:val="23"/>
          <w:szCs w:val="23"/>
          <w:lang w:eastAsia="fr-FR"/>
        </w:rPr>
        <w:t xml:space="preserve">Maksymalna dopuszczalna emisja roczna z instalacji do termicznego przetwarzania odpadów komunalnych i innych niż niebezpieczne </w:t>
      </w:r>
      <w:bookmarkStart w:id="12" w:name="_Hlk76932661"/>
      <w:r w:rsidRPr="00807039">
        <w:rPr>
          <w:rFonts w:ascii="Arial" w:eastAsia="Calibri" w:hAnsi="Arial" w:cs="Arial"/>
          <w:sz w:val="23"/>
          <w:szCs w:val="23"/>
          <w:lang w:eastAsia="fr-FR"/>
        </w:rPr>
        <w:t xml:space="preserve">[IPPC] </w:t>
      </w:r>
      <w:bookmarkEnd w:id="12"/>
      <w:r w:rsidRPr="00807039">
        <w:rPr>
          <w:rFonts w:ascii="Arial" w:eastAsia="Calibri" w:hAnsi="Arial" w:cs="Arial"/>
          <w:sz w:val="23"/>
          <w:szCs w:val="23"/>
          <w:lang w:eastAsia="fr-FR"/>
        </w:rPr>
        <w:t xml:space="preserve">wraz z węzłem do waloryzacji </w:t>
      </w:r>
      <w:r w:rsidRPr="00807039">
        <w:rPr>
          <w:rFonts w:ascii="Arial" w:eastAsia="Calibri" w:hAnsi="Arial" w:cs="Arial"/>
          <w:sz w:val="23"/>
          <w:szCs w:val="23"/>
          <w:lang w:eastAsia="fr-FR"/>
        </w:rPr>
        <w:br/>
        <w:t>i dojrzewania żużli z procesu termicznego przekształcania odpadów komunalnych [IPPC]:</w:t>
      </w:r>
    </w:p>
    <w:p w14:paraId="0E2E6C55" w14:textId="77777777" w:rsidR="00807039" w:rsidRPr="00807039" w:rsidRDefault="00807039" w:rsidP="00807039">
      <w:pPr>
        <w:spacing w:after="0" w:line="240" w:lineRule="auto"/>
        <w:jc w:val="both"/>
        <w:rPr>
          <w:rFonts w:ascii="Arial" w:eastAsia="Calibri" w:hAnsi="Arial" w:cs="Arial"/>
          <w:b/>
          <w:bCs/>
          <w:sz w:val="23"/>
          <w:szCs w:val="23"/>
          <w:lang w:eastAsia="fr-FR"/>
        </w:rPr>
      </w:pPr>
    </w:p>
    <w:p w14:paraId="25FEAADC" w14:textId="77777777" w:rsidR="00807039" w:rsidRPr="00807039" w:rsidRDefault="00807039" w:rsidP="00807039">
      <w:pPr>
        <w:spacing w:after="0" w:line="240" w:lineRule="auto"/>
        <w:jc w:val="both"/>
        <w:rPr>
          <w:rFonts w:ascii="Arial" w:eastAsia="Calibri" w:hAnsi="Arial" w:cs="Arial"/>
          <w:b/>
          <w:bCs/>
          <w:sz w:val="23"/>
          <w:szCs w:val="23"/>
          <w:lang w:eastAsia="fr-FR"/>
        </w:rPr>
      </w:pPr>
      <w:r w:rsidRPr="00807039">
        <w:rPr>
          <w:rFonts w:ascii="Arial" w:eastAsia="Calibri" w:hAnsi="Arial" w:cs="Arial"/>
          <w:b/>
          <w:bCs/>
          <w:sz w:val="23"/>
          <w:szCs w:val="23"/>
          <w:lang w:eastAsia="fr-FR"/>
        </w:rPr>
        <w:t>Tabela nr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5980"/>
        <w:gridCol w:w="1641"/>
      </w:tblGrid>
      <w:tr w:rsidR="00807039" w:rsidRPr="00807039" w14:paraId="58E6CE9C" w14:textId="77777777" w:rsidTr="006775B3">
        <w:trPr>
          <w:jc w:val="center"/>
        </w:trPr>
        <w:tc>
          <w:tcPr>
            <w:tcW w:w="701" w:type="dxa"/>
            <w:shd w:val="pct10" w:color="auto" w:fill="auto"/>
            <w:vAlign w:val="center"/>
            <w:hideMark/>
          </w:tcPr>
          <w:p w14:paraId="35ED7351"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b/>
                <w:sz w:val="21"/>
                <w:szCs w:val="21"/>
                <w:lang w:eastAsia="pl-PL"/>
              </w:rPr>
              <w:t>Lp</w:t>
            </w:r>
            <w:r w:rsidRPr="00807039">
              <w:rPr>
                <w:rFonts w:ascii="Arial" w:eastAsia="Times New Roman" w:hAnsi="Arial" w:cs="Arial"/>
                <w:sz w:val="21"/>
                <w:szCs w:val="21"/>
                <w:lang w:eastAsia="pl-PL"/>
              </w:rPr>
              <w:t>.</w:t>
            </w:r>
          </w:p>
        </w:tc>
        <w:tc>
          <w:tcPr>
            <w:tcW w:w="5980" w:type="dxa"/>
            <w:shd w:val="pct10" w:color="auto" w:fill="auto"/>
            <w:vAlign w:val="center"/>
            <w:hideMark/>
          </w:tcPr>
          <w:p w14:paraId="716DC982" w14:textId="77777777" w:rsidR="00807039" w:rsidRPr="00807039" w:rsidRDefault="00807039" w:rsidP="00807039">
            <w:pPr>
              <w:suppressAutoHyphens/>
              <w:spacing w:after="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Nazwa substancji</w:t>
            </w:r>
          </w:p>
        </w:tc>
        <w:tc>
          <w:tcPr>
            <w:tcW w:w="1641" w:type="dxa"/>
            <w:shd w:val="pct10" w:color="auto" w:fill="auto"/>
            <w:hideMark/>
          </w:tcPr>
          <w:p w14:paraId="1BD86D53"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Emisja roczna [Mg/rok]</w:t>
            </w:r>
          </w:p>
        </w:tc>
      </w:tr>
      <w:tr w:rsidR="00807039" w:rsidRPr="00807039" w14:paraId="3E02FDB3" w14:textId="77777777" w:rsidTr="006775B3">
        <w:trPr>
          <w:jc w:val="center"/>
        </w:trPr>
        <w:tc>
          <w:tcPr>
            <w:tcW w:w="701" w:type="dxa"/>
            <w:hideMark/>
          </w:tcPr>
          <w:p w14:paraId="29911F20"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w:t>
            </w:r>
          </w:p>
        </w:tc>
        <w:tc>
          <w:tcPr>
            <w:tcW w:w="5980" w:type="dxa"/>
            <w:hideMark/>
          </w:tcPr>
          <w:p w14:paraId="3F63CA0B"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Pył ogółem</w:t>
            </w:r>
          </w:p>
        </w:tc>
        <w:tc>
          <w:tcPr>
            <w:tcW w:w="1641" w:type="dxa"/>
            <w:hideMark/>
          </w:tcPr>
          <w:p w14:paraId="724AE368"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5,6906</w:t>
            </w:r>
          </w:p>
        </w:tc>
      </w:tr>
      <w:tr w:rsidR="00807039" w:rsidRPr="00807039" w14:paraId="73ABFD5C" w14:textId="77777777" w:rsidTr="006775B3">
        <w:trPr>
          <w:jc w:val="center"/>
        </w:trPr>
        <w:tc>
          <w:tcPr>
            <w:tcW w:w="701" w:type="dxa"/>
            <w:vAlign w:val="center"/>
            <w:hideMark/>
          </w:tcPr>
          <w:p w14:paraId="13CB8BAE"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2</w:t>
            </w:r>
          </w:p>
        </w:tc>
        <w:tc>
          <w:tcPr>
            <w:tcW w:w="5980" w:type="dxa"/>
            <w:hideMark/>
          </w:tcPr>
          <w:p w14:paraId="02BA48EA"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Substancje organiczne w postaci gazów i par wyrażone jako całkowity węgiel organiczny</w:t>
            </w:r>
          </w:p>
        </w:tc>
        <w:tc>
          <w:tcPr>
            <w:tcW w:w="1641" w:type="dxa"/>
            <w:vAlign w:val="center"/>
            <w:hideMark/>
          </w:tcPr>
          <w:p w14:paraId="3F8BDD0C"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5,4</w:t>
            </w:r>
          </w:p>
        </w:tc>
      </w:tr>
      <w:tr w:rsidR="00807039" w:rsidRPr="00807039" w14:paraId="3AA01F41" w14:textId="77777777" w:rsidTr="006775B3">
        <w:trPr>
          <w:jc w:val="center"/>
        </w:trPr>
        <w:tc>
          <w:tcPr>
            <w:tcW w:w="701" w:type="dxa"/>
            <w:hideMark/>
          </w:tcPr>
          <w:p w14:paraId="2823A7C3"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3</w:t>
            </w:r>
          </w:p>
        </w:tc>
        <w:tc>
          <w:tcPr>
            <w:tcW w:w="5980" w:type="dxa"/>
            <w:hideMark/>
          </w:tcPr>
          <w:p w14:paraId="7AE7A8B2"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Chlorowodór</w:t>
            </w:r>
          </w:p>
        </w:tc>
        <w:tc>
          <w:tcPr>
            <w:tcW w:w="1641" w:type="dxa"/>
            <w:hideMark/>
          </w:tcPr>
          <w:p w14:paraId="243FB219"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5,4</w:t>
            </w:r>
          </w:p>
        </w:tc>
      </w:tr>
      <w:tr w:rsidR="00807039" w:rsidRPr="00807039" w14:paraId="188771BB" w14:textId="77777777" w:rsidTr="006775B3">
        <w:trPr>
          <w:jc w:val="center"/>
        </w:trPr>
        <w:tc>
          <w:tcPr>
            <w:tcW w:w="701" w:type="dxa"/>
            <w:hideMark/>
          </w:tcPr>
          <w:p w14:paraId="2BDBE6F8"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4</w:t>
            </w:r>
          </w:p>
        </w:tc>
        <w:tc>
          <w:tcPr>
            <w:tcW w:w="5980" w:type="dxa"/>
            <w:hideMark/>
          </w:tcPr>
          <w:p w14:paraId="2E387037"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Fluorowodór</w:t>
            </w:r>
          </w:p>
        </w:tc>
        <w:tc>
          <w:tcPr>
            <w:tcW w:w="1641" w:type="dxa"/>
            <w:hideMark/>
          </w:tcPr>
          <w:p w14:paraId="4635C9B1"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lang w:eastAsia="pl-PL"/>
              </w:rPr>
            </w:pPr>
            <w:r w:rsidRPr="00807039">
              <w:rPr>
                <w:rFonts w:ascii="Arial" w:eastAsia="Times New Roman" w:hAnsi="Arial" w:cs="Arial"/>
                <w:sz w:val="21"/>
                <w:szCs w:val="21"/>
                <w:lang w:eastAsia="pl-PL"/>
              </w:rPr>
              <w:t>0,54</w:t>
            </w:r>
          </w:p>
        </w:tc>
      </w:tr>
      <w:tr w:rsidR="00807039" w:rsidRPr="00807039" w14:paraId="109CB315" w14:textId="77777777" w:rsidTr="006775B3">
        <w:trPr>
          <w:jc w:val="center"/>
        </w:trPr>
        <w:tc>
          <w:tcPr>
            <w:tcW w:w="701" w:type="dxa"/>
            <w:hideMark/>
          </w:tcPr>
          <w:p w14:paraId="1F22D207"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5</w:t>
            </w:r>
          </w:p>
        </w:tc>
        <w:tc>
          <w:tcPr>
            <w:tcW w:w="5980" w:type="dxa"/>
            <w:hideMark/>
          </w:tcPr>
          <w:p w14:paraId="15E007C6"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Dwutlenek siarki</w:t>
            </w:r>
          </w:p>
        </w:tc>
        <w:tc>
          <w:tcPr>
            <w:tcW w:w="1641" w:type="dxa"/>
            <w:hideMark/>
          </w:tcPr>
          <w:p w14:paraId="4E96F75E"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lang w:eastAsia="pl-PL"/>
              </w:rPr>
            </w:pPr>
            <w:r w:rsidRPr="00807039">
              <w:rPr>
                <w:rFonts w:ascii="Arial" w:eastAsia="Times New Roman" w:hAnsi="Arial" w:cs="Arial"/>
                <w:sz w:val="21"/>
                <w:szCs w:val="21"/>
                <w:lang w:eastAsia="pl-PL"/>
              </w:rPr>
              <w:t>27,0</w:t>
            </w:r>
          </w:p>
        </w:tc>
      </w:tr>
      <w:tr w:rsidR="00807039" w:rsidRPr="00807039" w14:paraId="1B028E1A" w14:textId="77777777" w:rsidTr="006775B3">
        <w:trPr>
          <w:jc w:val="center"/>
        </w:trPr>
        <w:tc>
          <w:tcPr>
            <w:tcW w:w="701" w:type="dxa"/>
            <w:hideMark/>
          </w:tcPr>
          <w:p w14:paraId="668EEF9D"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6</w:t>
            </w:r>
          </w:p>
        </w:tc>
        <w:tc>
          <w:tcPr>
            <w:tcW w:w="5980" w:type="dxa"/>
            <w:hideMark/>
          </w:tcPr>
          <w:p w14:paraId="148B42B7"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Tlenek węgla</w:t>
            </w:r>
          </w:p>
        </w:tc>
        <w:tc>
          <w:tcPr>
            <w:tcW w:w="1641" w:type="dxa"/>
            <w:hideMark/>
          </w:tcPr>
          <w:p w14:paraId="3D8B1071" w14:textId="77777777" w:rsidR="00807039" w:rsidRPr="00807039" w:rsidRDefault="00807039" w:rsidP="00807039">
            <w:pPr>
              <w:suppressAutoHyphens/>
              <w:spacing w:after="0" w:line="240" w:lineRule="auto"/>
              <w:contextualSpacing/>
              <w:jc w:val="both"/>
              <w:rPr>
                <w:rFonts w:ascii="Arial" w:eastAsia="Times New Roman" w:hAnsi="Arial" w:cs="Arial"/>
                <w:strike/>
                <w:sz w:val="21"/>
                <w:szCs w:val="21"/>
                <w:highlight w:val="yellow"/>
                <w:lang w:eastAsia="pl-PL"/>
              </w:rPr>
            </w:pPr>
            <w:r w:rsidRPr="00807039">
              <w:rPr>
                <w:rFonts w:ascii="Arial" w:eastAsia="Times New Roman" w:hAnsi="Arial" w:cs="Arial"/>
                <w:sz w:val="21"/>
                <w:szCs w:val="21"/>
                <w:lang w:eastAsia="pl-PL"/>
              </w:rPr>
              <w:t>27,0</w:t>
            </w:r>
          </w:p>
        </w:tc>
      </w:tr>
      <w:tr w:rsidR="00807039" w:rsidRPr="00807039" w14:paraId="6CFDB7B3" w14:textId="77777777" w:rsidTr="006775B3">
        <w:trPr>
          <w:jc w:val="center"/>
        </w:trPr>
        <w:tc>
          <w:tcPr>
            <w:tcW w:w="0" w:type="auto"/>
            <w:vAlign w:val="center"/>
            <w:hideMark/>
          </w:tcPr>
          <w:p w14:paraId="4C12471F"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7</w:t>
            </w:r>
          </w:p>
        </w:tc>
        <w:tc>
          <w:tcPr>
            <w:tcW w:w="5980" w:type="dxa"/>
            <w:vAlign w:val="center"/>
            <w:hideMark/>
          </w:tcPr>
          <w:p w14:paraId="743F5BA2"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Tlenek azotu i dwutlenek azotu w przeliczeniu na dwutlenek azotu </w:t>
            </w:r>
          </w:p>
        </w:tc>
        <w:tc>
          <w:tcPr>
            <w:tcW w:w="1641" w:type="dxa"/>
            <w:vAlign w:val="center"/>
            <w:hideMark/>
          </w:tcPr>
          <w:p w14:paraId="3DAB3ADB"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lang w:eastAsia="pl-PL"/>
              </w:rPr>
            </w:pPr>
            <w:r w:rsidRPr="00807039">
              <w:rPr>
                <w:rFonts w:ascii="Arial" w:eastAsia="Times New Roman" w:hAnsi="Arial" w:cs="Arial"/>
                <w:sz w:val="21"/>
                <w:szCs w:val="21"/>
                <w:lang w:eastAsia="pl-PL"/>
              </w:rPr>
              <w:t>108,0</w:t>
            </w:r>
          </w:p>
        </w:tc>
      </w:tr>
      <w:tr w:rsidR="00807039" w:rsidRPr="00807039" w14:paraId="1B898EED" w14:textId="77777777" w:rsidTr="006775B3">
        <w:trPr>
          <w:jc w:val="center"/>
        </w:trPr>
        <w:tc>
          <w:tcPr>
            <w:tcW w:w="0" w:type="auto"/>
            <w:vMerge w:val="restart"/>
            <w:vAlign w:val="center"/>
            <w:hideMark/>
          </w:tcPr>
          <w:p w14:paraId="5C7D4D8E"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8</w:t>
            </w:r>
          </w:p>
        </w:tc>
        <w:tc>
          <w:tcPr>
            <w:tcW w:w="7621" w:type="dxa"/>
            <w:gridSpan w:val="2"/>
            <w:vAlign w:val="center"/>
            <w:hideMark/>
          </w:tcPr>
          <w:p w14:paraId="4E15206B"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lang w:eastAsia="pl-PL"/>
              </w:rPr>
            </w:pPr>
            <w:r w:rsidRPr="00807039">
              <w:rPr>
                <w:rFonts w:ascii="Arial" w:eastAsia="Times New Roman" w:hAnsi="Arial" w:cs="Arial"/>
                <w:sz w:val="21"/>
                <w:szCs w:val="21"/>
                <w:lang w:eastAsia="pl-PL"/>
              </w:rPr>
              <w:t>Metale ciężkie i ich związki wyrażone jako metal:</w:t>
            </w:r>
          </w:p>
        </w:tc>
      </w:tr>
      <w:tr w:rsidR="00807039" w:rsidRPr="00807039" w14:paraId="6958606E" w14:textId="77777777" w:rsidTr="006775B3">
        <w:trPr>
          <w:jc w:val="center"/>
        </w:trPr>
        <w:tc>
          <w:tcPr>
            <w:tcW w:w="0" w:type="auto"/>
            <w:vMerge/>
            <w:vAlign w:val="center"/>
            <w:hideMark/>
          </w:tcPr>
          <w:p w14:paraId="073CDCB6"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p>
        </w:tc>
        <w:tc>
          <w:tcPr>
            <w:tcW w:w="5980" w:type="dxa"/>
            <w:vAlign w:val="center"/>
            <w:hideMark/>
          </w:tcPr>
          <w:p w14:paraId="44EBF7F3"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Kadm + Tal</w:t>
            </w:r>
          </w:p>
        </w:tc>
        <w:tc>
          <w:tcPr>
            <w:tcW w:w="1641" w:type="dxa"/>
            <w:vAlign w:val="center"/>
            <w:hideMark/>
          </w:tcPr>
          <w:p w14:paraId="2B940A35"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0,027</w:t>
            </w:r>
          </w:p>
        </w:tc>
      </w:tr>
      <w:tr w:rsidR="00807039" w:rsidRPr="00807039" w14:paraId="443BD9EE" w14:textId="77777777" w:rsidTr="006775B3">
        <w:trPr>
          <w:jc w:val="center"/>
        </w:trPr>
        <w:tc>
          <w:tcPr>
            <w:tcW w:w="0" w:type="auto"/>
            <w:vMerge/>
            <w:vAlign w:val="center"/>
            <w:hideMark/>
          </w:tcPr>
          <w:p w14:paraId="7E78393E"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p>
        </w:tc>
        <w:tc>
          <w:tcPr>
            <w:tcW w:w="5980" w:type="dxa"/>
            <w:vAlign w:val="center"/>
            <w:hideMark/>
          </w:tcPr>
          <w:p w14:paraId="65390532"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Rtęć</w:t>
            </w:r>
          </w:p>
        </w:tc>
        <w:tc>
          <w:tcPr>
            <w:tcW w:w="1641" w:type="dxa"/>
            <w:vAlign w:val="center"/>
            <w:hideMark/>
          </w:tcPr>
          <w:p w14:paraId="57892ACD"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0,027 </w:t>
            </w:r>
          </w:p>
        </w:tc>
      </w:tr>
      <w:tr w:rsidR="00807039" w:rsidRPr="00807039" w14:paraId="0ED00FA5" w14:textId="77777777" w:rsidTr="006775B3">
        <w:trPr>
          <w:jc w:val="center"/>
        </w:trPr>
        <w:tc>
          <w:tcPr>
            <w:tcW w:w="0" w:type="auto"/>
            <w:vMerge/>
            <w:vAlign w:val="center"/>
            <w:hideMark/>
          </w:tcPr>
          <w:p w14:paraId="47246909"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p>
        </w:tc>
        <w:tc>
          <w:tcPr>
            <w:tcW w:w="5980" w:type="dxa"/>
            <w:vAlign w:val="center"/>
            <w:hideMark/>
          </w:tcPr>
          <w:p w14:paraId="5ADE557C"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Antymon + arsen + ołów + chrom+</w:t>
            </w:r>
          </w:p>
          <w:p w14:paraId="1E82605F"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Kobalt+</w:t>
            </w:r>
          </w:p>
          <w:p w14:paraId="0AB7ECB0"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Miedź + mangan +nikiel + wanad </w:t>
            </w:r>
          </w:p>
        </w:tc>
        <w:tc>
          <w:tcPr>
            <w:tcW w:w="1641" w:type="dxa"/>
            <w:vAlign w:val="center"/>
            <w:hideMark/>
          </w:tcPr>
          <w:p w14:paraId="4CFFDD0D"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lang w:eastAsia="pl-PL"/>
              </w:rPr>
            </w:pPr>
            <w:r w:rsidRPr="00807039">
              <w:rPr>
                <w:rFonts w:ascii="Arial" w:eastAsia="Times New Roman" w:hAnsi="Arial" w:cs="Arial"/>
                <w:sz w:val="21"/>
                <w:szCs w:val="21"/>
                <w:lang w:eastAsia="pl-PL"/>
              </w:rPr>
              <w:t>0,27</w:t>
            </w:r>
          </w:p>
        </w:tc>
      </w:tr>
      <w:tr w:rsidR="00807039" w:rsidRPr="00807039" w14:paraId="5F40632F" w14:textId="77777777" w:rsidTr="006775B3">
        <w:trPr>
          <w:jc w:val="center"/>
        </w:trPr>
        <w:tc>
          <w:tcPr>
            <w:tcW w:w="0" w:type="auto"/>
            <w:hideMark/>
          </w:tcPr>
          <w:p w14:paraId="5EF4F133"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9</w:t>
            </w:r>
          </w:p>
        </w:tc>
        <w:tc>
          <w:tcPr>
            <w:tcW w:w="5980" w:type="dxa"/>
            <w:hideMark/>
          </w:tcPr>
          <w:p w14:paraId="75D61D92"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Dioksyny i furany</w:t>
            </w:r>
          </w:p>
        </w:tc>
        <w:tc>
          <w:tcPr>
            <w:tcW w:w="1641" w:type="dxa"/>
            <w:hideMark/>
          </w:tcPr>
          <w:p w14:paraId="32396765"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highlight w:val="yellow"/>
                <w:vertAlign w:val="superscript"/>
                <w:lang w:eastAsia="pl-PL"/>
              </w:rPr>
            </w:pPr>
            <w:r w:rsidRPr="00807039">
              <w:rPr>
                <w:rFonts w:ascii="Arial" w:eastAsia="Times New Roman" w:hAnsi="Arial" w:cs="Arial"/>
                <w:sz w:val="21"/>
                <w:szCs w:val="21"/>
                <w:lang w:eastAsia="pl-PL"/>
              </w:rPr>
              <w:t xml:space="preserve">5,4 x 10 </w:t>
            </w:r>
            <w:r w:rsidRPr="00807039">
              <w:rPr>
                <w:rFonts w:ascii="Arial" w:eastAsia="Times New Roman" w:hAnsi="Arial" w:cs="Arial"/>
                <w:sz w:val="21"/>
                <w:szCs w:val="21"/>
                <w:vertAlign w:val="superscript"/>
                <w:lang w:eastAsia="pl-PL"/>
              </w:rPr>
              <w:t>-8</w:t>
            </w:r>
          </w:p>
        </w:tc>
      </w:tr>
      <w:tr w:rsidR="00807039" w:rsidRPr="00807039" w14:paraId="421FC154" w14:textId="77777777" w:rsidTr="006775B3">
        <w:trPr>
          <w:jc w:val="center"/>
        </w:trPr>
        <w:tc>
          <w:tcPr>
            <w:tcW w:w="0" w:type="auto"/>
          </w:tcPr>
          <w:p w14:paraId="4429E594" w14:textId="77777777" w:rsidR="00807039" w:rsidRPr="00807039" w:rsidRDefault="00807039" w:rsidP="00807039">
            <w:pPr>
              <w:suppressAutoHyphens/>
              <w:spacing w:before="60" w:after="0" w:line="240" w:lineRule="auto"/>
              <w:ind w:firstLine="14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10</w:t>
            </w:r>
          </w:p>
        </w:tc>
        <w:tc>
          <w:tcPr>
            <w:tcW w:w="5980" w:type="dxa"/>
          </w:tcPr>
          <w:p w14:paraId="16594100"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Węgiel elementarny</w:t>
            </w:r>
          </w:p>
        </w:tc>
        <w:tc>
          <w:tcPr>
            <w:tcW w:w="1641" w:type="dxa"/>
          </w:tcPr>
          <w:p w14:paraId="791F557E"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0,000075</w:t>
            </w:r>
          </w:p>
        </w:tc>
      </w:tr>
    </w:tbl>
    <w:p w14:paraId="57488569" w14:textId="77777777" w:rsidR="00807039" w:rsidRPr="00807039" w:rsidRDefault="00807039" w:rsidP="00807039">
      <w:pPr>
        <w:keepNext/>
        <w:spacing w:after="0" w:line="240" w:lineRule="auto"/>
        <w:ind w:left="567"/>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w:t>
      </w:r>
    </w:p>
    <w:p w14:paraId="1432FB71"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02E4DFEB"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I.15. Uchylam punkt II.2.2. pozwolenia.</w:t>
      </w:r>
    </w:p>
    <w:p w14:paraId="216EE0E3" w14:textId="77777777" w:rsidR="00807039" w:rsidRPr="00807039" w:rsidRDefault="00807039" w:rsidP="00807039">
      <w:pPr>
        <w:keepNext/>
        <w:spacing w:before="60" w:after="60" w:line="276" w:lineRule="auto"/>
        <w:jc w:val="both"/>
        <w:rPr>
          <w:rFonts w:ascii="Arial" w:eastAsia="Times New Roman" w:hAnsi="Arial" w:cs="Arial"/>
          <w:b/>
          <w:sz w:val="10"/>
          <w:szCs w:val="10"/>
          <w:u w:val="single"/>
          <w:lang w:eastAsia="pl-PL"/>
        </w:rPr>
      </w:pPr>
    </w:p>
    <w:p w14:paraId="35B625E1"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I.16. Punkt II.3.2. pozwolenia otrzymuje nowe brzmienie:</w:t>
      </w:r>
    </w:p>
    <w:p w14:paraId="27D8092C" w14:textId="77777777" w:rsidR="00807039" w:rsidRPr="00807039" w:rsidRDefault="00807039" w:rsidP="00807039">
      <w:pPr>
        <w:keepNext/>
        <w:suppressAutoHyphens/>
        <w:spacing w:before="60" w:after="0" w:line="240" w:lineRule="auto"/>
        <w:ind w:left="378"/>
        <w:contextualSpacing/>
        <w:jc w:val="both"/>
        <w:rPr>
          <w:rFonts w:ascii="Arial" w:eastAsia="Times New Roman" w:hAnsi="Arial" w:cs="Arial"/>
          <w:bCs/>
          <w:sz w:val="23"/>
          <w:szCs w:val="23"/>
          <w:lang w:eastAsia="pl-PL"/>
        </w:rPr>
      </w:pPr>
    </w:p>
    <w:p w14:paraId="25E4AE0F" w14:textId="1D6AF256" w:rsidR="00807039" w:rsidRPr="00807039" w:rsidRDefault="00807039" w:rsidP="00807039">
      <w:pPr>
        <w:keepNext/>
        <w:suppressAutoHyphens/>
        <w:spacing w:before="60" w:after="0" w:line="240" w:lineRule="auto"/>
        <w:ind w:left="378"/>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„II.3.2. </w:t>
      </w:r>
      <w:r w:rsidRPr="00807039">
        <w:rPr>
          <w:rFonts w:ascii="Arial" w:eastAsia="Times New Roman" w:hAnsi="Arial" w:cs="Arial"/>
          <w:bCs/>
          <w:iCs/>
          <w:sz w:val="23"/>
          <w:szCs w:val="23"/>
          <w:lang w:eastAsia="pl-PL"/>
        </w:rPr>
        <w:t>Ścieki przemysłowe stanowiące:</w:t>
      </w:r>
      <w:r w:rsidRPr="00807039">
        <w:rPr>
          <w:rFonts w:ascii="Arial" w:eastAsia="Times New Roman" w:hAnsi="Arial" w:cs="Arial"/>
          <w:bCs/>
          <w:sz w:val="23"/>
          <w:szCs w:val="23"/>
          <w:lang w:eastAsia="pl-PL"/>
        </w:rPr>
        <w:t xml:space="preserve"> odmuliny i </w:t>
      </w:r>
      <w:proofErr w:type="spellStart"/>
      <w:r w:rsidRPr="00807039">
        <w:rPr>
          <w:rFonts w:ascii="Arial" w:eastAsia="Times New Roman" w:hAnsi="Arial" w:cs="Arial"/>
          <w:bCs/>
          <w:sz w:val="23"/>
          <w:szCs w:val="23"/>
          <w:lang w:eastAsia="pl-PL"/>
        </w:rPr>
        <w:t>odsoliny</w:t>
      </w:r>
      <w:proofErr w:type="spellEnd"/>
      <w:r w:rsidRPr="00807039">
        <w:rPr>
          <w:rFonts w:ascii="Arial" w:eastAsia="Times New Roman" w:hAnsi="Arial" w:cs="Arial"/>
          <w:bCs/>
          <w:sz w:val="23"/>
          <w:szCs w:val="23"/>
          <w:lang w:eastAsia="pl-PL"/>
        </w:rPr>
        <w:t xml:space="preserve"> z kotła, z układu oczyszczania kondensatu oraz wody opadowe </w:t>
      </w:r>
      <w:r w:rsidRPr="00807039">
        <w:rPr>
          <w:rFonts w:ascii="Arial" w:eastAsia="Times New Roman" w:hAnsi="Arial" w:cs="Arial"/>
          <w:iCs/>
          <w:sz w:val="23"/>
          <w:szCs w:val="23"/>
          <w:lang w:eastAsia="fr-FR"/>
        </w:rPr>
        <w:t xml:space="preserve">z wewnętrznego placu </w:t>
      </w:r>
      <w:bookmarkStart w:id="13" w:name="_Hlk74661359"/>
      <w:r w:rsidR="00F653B9">
        <w:rPr>
          <w:rFonts w:ascii="Arial" w:eastAsia="Times New Roman" w:hAnsi="Arial" w:cs="Arial"/>
          <w:iCs/>
          <w:sz w:val="23"/>
          <w:szCs w:val="23"/>
          <w:lang w:eastAsia="fr-FR"/>
        </w:rPr>
        <w:t>(</w:t>
      </w:r>
      <w:r w:rsidRPr="00807039">
        <w:rPr>
          <w:rFonts w:ascii="Arial" w:eastAsia="Times New Roman" w:hAnsi="Arial" w:cs="Arial"/>
          <w:sz w:val="23"/>
          <w:szCs w:val="23"/>
          <w:lang w:eastAsia="pl-PL"/>
        </w:rPr>
        <w:t>wykorzystywanego do awaryjnego procesu magazynowania żużla</w:t>
      </w:r>
      <w:r w:rsidRPr="00807039">
        <w:rPr>
          <w:rFonts w:ascii="Arial" w:eastAsia="Times New Roman" w:hAnsi="Arial" w:cs="Arial"/>
          <w:sz w:val="23"/>
          <w:szCs w:val="23"/>
          <w:lang w:eastAsia="fr-FR"/>
        </w:rPr>
        <w:t xml:space="preserve"> na powierzchni 250</w:t>
      </w:r>
      <w:r w:rsidRPr="00807039">
        <w:rPr>
          <w:rFonts w:ascii="Arial" w:eastAsia="Times New Roman" w:hAnsi="Arial" w:cs="Arial"/>
          <w:sz w:val="23"/>
          <w:szCs w:val="23"/>
          <w:lang w:eastAsia="pl-PL"/>
        </w:rPr>
        <w:t> m</w:t>
      </w:r>
      <w:r w:rsidRPr="00807039">
        <w:rPr>
          <w:rFonts w:ascii="Arial" w:eastAsia="Times New Roman" w:hAnsi="Arial" w:cs="Arial"/>
          <w:sz w:val="23"/>
          <w:szCs w:val="23"/>
          <w:vertAlign w:val="superscript"/>
          <w:lang w:eastAsia="pl-PL"/>
        </w:rPr>
        <w:t>2</w:t>
      </w:r>
      <w:bookmarkEnd w:id="13"/>
      <w:r w:rsidR="00F653B9">
        <w:rPr>
          <w:rFonts w:ascii="Arial" w:eastAsia="Times New Roman" w:hAnsi="Arial" w:cs="Arial"/>
          <w:sz w:val="23"/>
          <w:szCs w:val="23"/>
          <w:lang w:eastAsia="pl-PL"/>
        </w:rPr>
        <w:t>)</w:t>
      </w:r>
      <w:r w:rsidRPr="00807039">
        <w:rPr>
          <w:rFonts w:ascii="Arial" w:eastAsia="Times New Roman" w:hAnsi="Arial" w:cs="Arial"/>
          <w:sz w:val="23"/>
          <w:szCs w:val="23"/>
          <w:lang w:eastAsia="pl-PL"/>
        </w:rPr>
        <w:t xml:space="preserve"> i </w:t>
      </w:r>
      <w:r w:rsidRPr="00807039">
        <w:rPr>
          <w:rFonts w:ascii="Arial" w:eastAsia="Times New Roman" w:hAnsi="Arial" w:cs="Arial"/>
          <w:sz w:val="23"/>
          <w:szCs w:val="23"/>
          <w:lang w:eastAsia="fr-FR"/>
        </w:rPr>
        <w:t xml:space="preserve">wewnętrznego placu </w:t>
      </w:r>
      <w:r w:rsidRPr="00807039">
        <w:rPr>
          <w:rFonts w:ascii="Arial" w:eastAsia="Times New Roman" w:hAnsi="Arial" w:cs="Arial"/>
          <w:sz w:val="23"/>
          <w:szCs w:val="23"/>
          <w:lang w:eastAsia="fr-FR"/>
        </w:rPr>
        <w:br/>
        <w:t xml:space="preserve">o powierzchni 250 </w:t>
      </w:r>
      <w:r w:rsidRPr="00807039">
        <w:rPr>
          <w:rFonts w:ascii="Arial" w:eastAsia="Times New Roman" w:hAnsi="Arial" w:cs="Arial"/>
          <w:sz w:val="23"/>
          <w:szCs w:val="23"/>
          <w:lang w:eastAsia="pl-PL"/>
        </w:rPr>
        <w:t>m</w:t>
      </w:r>
      <w:r w:rsidRPr="00807039">
        <w:rPr>
          <w:rFonts w:ascii="Arial" w:eastAsia="Times New Roman" w:hAnsi="Arial" w:cs="Arial"/>
          <w:sz w:val="23"/>
          <w:szCs w:val="23"/>
          <w:vertAlign w:val="superscript"/>
          <w:lang w:eastAsia="pl-PL"/>
        </w:rPr>
        <w:t xml:space="preserve">2 </w:t>
      </w:r>
      <w:r w:rsidRPr="00807039">
        <w:rPr>
          <w:rFonts w:ascii="Arial" w:eastAsia="Times New Roman" w:hAnsi="Arial" w:cs="Arial"/>
          <w:sz w:val="23"/>
          <w:szCs w:val="23"/>
          <w:lang w:eastAsia="fr-FR"/>
        </w:rPr>
        <w:t>przy hali rozładunkowej</w:t>
      </w:r>
      <w:r w:rsidR="00F653B9">
        <w:rPr>
          <w:rFonts w:ascii="Arial" w:eastAsia="Times New Roman" w:hAnsi="Arial" w:cs="Arial"/>
          <w:sz w:val="23"/>
          <w:szCs w:val="23"/>
          <w:lang w:eastAsia="pl-PL"/>
        </w:rPr>
        <w:t xml:space="preserve"> (</w:t>
      </w:r>
      <w:r w:rsidRPr="00807039">
        <w:rPr>
          <w:rFonts w:ascii="Arial" w:eastAsia="Times New Roman" w:hAnsi="Arial" w:cs="Arial"/>
          <w:sz w:val="23"/>
          <w:szCs w:val="23"/>
          <w:lang w:eastAsia="pl-PL"/>
        </w:rPr>
        <w:t>wykorzystywanego do belowania odpadów</w:t>
      </w:r>
      <w:r w:rsidR="00F653B9">
        <w:rPr>
          <w:rFonts w:ascii="Arial" w:eastAsia="Times New Roman" w:hAnsi="Arial" w:cs="Arial"/>
          <w:sz w:val="23"/>
          <w:szCs w:val="23"/>
          <w:lang w:eastAsia="pl-PL"/>
        </w:rPr>
        <w:t>)</w:t>
      </w:r>
      <w:r w:rsidRPr="00807039">
        <w:rPr>
          <w:rFonts w:ascii="Arial" w:eastAsia="Times New Roman" w:hAnsi="Arial" w:cs="Arial"/>
          <w:sz w:val="23"/>
          <w:szCs w:val="23"/>
          <w:lang w:eastAsia="pl-PL"/>
        </w:rPr>
        <w:t xml:space="preserve"> </w:t>
      </w:r>
      <w:r w:rsidRPr="00807039">
        <w:rPr>
          <w:rFonts w:ascii="Arial" w:eastAsia="Times New Roman" w:hAnsi="Arial" w:cs="Arial"/>
          <w:iCs/>
          <w:sz w:val="23"/>
          <w:szCs w:val="23"/>
          <w:lang w:eastAsia="pl-PL"/>
        </w:rPr>
        <w:t>oraz</w:t>
      </w:r>
      <w:r w:rsidRPr="00807039">
        <w:rPr>
          <w:rFonts w:ascii="Arial" w:eastAsia="Times New Roman" w:hAnsi="Arial" w:cs="Arial"/>
          <w:bCs/>
          <w:sz w:val="23"/>
          <w:szCs w:val="23"/>
          <w:lang w:eastAsia="pl-PL"/>
        </w:rPr>
        <w:t xml:space="preserve"> całego terenu ITPOE będą kierowane systemem rurociągów do zbiornika wody czystej, skąd wykorzystywane będą m.in. do instalacji odsiarczania, odzysku ciepła ze skroplin, do uzupełniania wody w odżużlaczu i przenośnikach żużla. Wody opadowe </w:t>
      </w:r>
      <w:r>
        <w:rPr>
          <w:rFonts w:ascii="Arial" w:eastAsia="Times New Roman" w:hAnsi="Arial" w:cs="Arial"/>
          <w:bCs/>
          <w:sz w:val="23"/>
          <w:szCs w:val="23"/>
          <w:lang w:eastAsia="pl-PL"/>
        </w:rPr>
        <w:br/>
      </w:r>
      <w:r w:rsidRPr="00807039">
        <w:rPr>
          <w:rFonts w:ascii="Arial" w:eastAsia="Times New Roman" w:hAnsi="Arial" w:cs="Arial"/>
          <w:bCs/>
          <w:sz w:val="23"/>
          <w:szCs w:val="23"/>
          <w:lang w:eastAsia="pl-PL"/>
        </w:rPr>
        <w:t xml:space="preserve">z terenu ITPOE przed skierowaniem do zbiornika wody czystej będą zbierane </w:t>
      </w:r>
      <w:r>
        <w:rPr>
          <w:rFonts w:ascii="Arial" w:eastAsia="Times New Roman" w:hAnsi="Arial" w:cs="Arial"/>
          <w:bCs/>
          <w:sz w:val="23"/>
          <w:szCs w:val="23"/>
          <w:lang w:eastAsia="pl-PL"/>
        </w:rPr>
        <w:br/>
      </w:r>
      <w:r w:rsidRPr="00807039">
        <w:rPr>
          <w:rFonts w:ascii="Arial" w:eastAsia="Times New Roman" w:hAnsi="Arial" w:cs="Arial"/>
          <w:bCs/>
          <w:sz w:val="23"/>
          <w:szCs w:val="23"/>
          <w:lang w:eastAsia="pl-PL"/>
        </w:rPr>
        <w:t xml:space="preserve">w podziemnym zbiorniku wody deszczowej. Odmuliny i </w:t>
      </w:r>
      <w:proofErr w:type="spellStart"/>
      <w:r w:rsidRPr="00807039">
        <w:rPr>
          <w:rFonts w:ascii="Arial" w:eastAsia="Times New Roman" w:hAnsi="Arial" w:cs="Arial"/>
          <w:bCs/>
          <w:sz w:val="23"/>
          <w:szCs w:val="23"/>
          <w:lang w:eastAsia="pl-PL"/>
        </w:rPr>
        <w:t>odsoliny</w:t>
      </w:r>
      <w:proofErr w:type="spellEnd"/>
      <w:r w:rsidRPr="00807039">
        <w:rPr>
          <w:rFonts w:ascii="Arial" w:eastAsia="Times New Roman" w:hAnsi="Arial" w:cs="Arial"/>
          <w:bCs/>
          <w:sz w:val="23"/>
          <w:szCs w:val="23"/>
          <w:lang w:eastAsia="pl-PL"/>
        </w:rPr>
        <w:t xml:space="preserve"> z kotła, poprzez zbiorniki rozprężne, będą kierowane grawitacyjnie do kratki zbiorczej zbiornika wody czystej.</w:t>
      </w:r>
    </w:p>
    <w:p w14:paraId="50F63D74" w14:textId="77777777" w:rsidR="00807039" w:rsidRPr="00807039" w:rsidRDefault="00807039" w:rsidP="00807039">
      <w:pPr>
        <w:keepNext/>
        <w:suppressAutoHyphens/>
        <w:spacing w:before="60" w:after="0" w:line="240" w:lineRule="auto"/>
        <w:ind w:left="364"/>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II.3.2.1. </w:t>
      </w:r>
      <w:r w:rsidRPr="00807039">
        <w:rPr>
          <w:rFonts w:ascii="Arial" w:eastAsia="Times New Roman" w:hAnsi="Arial" w:cs="Arial"/>
          <w:bCs/>
          <w:iCs/>
          <w:sz w:val="23"/>
          <w:szCs w:val="23"/>
          <w:lang w:eastAsia="pl-PL"/>
        </w:rPr>
        <w:t xml:space="preserve">Ścieki </w:t>
      </w:r>
      <w:proofErr w:type="spellStart"/>
      <w:r w:rsidRPr="00807039">
        <w:rPr>
          <w:rFonts w:ascii="Arial" w:eastAsia="Times New Roman" w:hAnsi="Arial" w:cs="Arial"/>
          <w:bCs/>
          <w:sz w:val="23"/>
          <w:szCs w:val="23"/>
          <w:lang w:eastAsia="pl-PL"/>
        </w:rPr>
        <w:t>zmywne</w:t>
      </w:r>
      <w:proofErr w:type="spellEnd"/>
      <w:r w:rsidRPr="00807039">
        <w:rPr>
          <w:rFonts w:ascii="Arial" w:eastAsia="Times New Roman" w:hAnsi="Arial" w:cs="Arial"/>
          <w:bCs/>
          <w:sz w:val="23"/>
          <w:szCs w:val="23"/>
          <w:lang w:eastAsia="pl-PL"/>
        </w:rPr>
        <w:t xml:space="preserve"> z pomieszczeń hali rozładowczej i hali procesowej oraz ścieki </w:t>
      </w:r>
      <w:r w:rsidRPr="00807039">
        <w:rPr>
          <w:rFonts w:ascii="Arial" w:eastAsia="Times New Roman" w:hAnsi="Arial" w:cs="Arial"/>
          <w:bCs/>
          <w:sz w:val="23"/>
          <w:szCs w:val="23"/>
          <w:lang w:eastAsia="pl-PL"/>
        </w:rPr>
        <w:br/>
        <w:t xml:space="preserve">z tunelu zbiorczego taśmociągu żużla, ścieki z układu odzysku ciepła, </w:t>
      </w:r>
      <w:r w:rsidRPr="00807039">
        <w:rPr>
          <w:rFonts w:ascii="Arial" w:eastAsia="Times New Roman" w:hAnsi="Arial" w:cs="Arial"/>
          <w:sz w:val="23"/>
          <w:szCs w:val="23"/>
          <w:lang w:eastAsia="pl-PL"/>
        </w:rPr>
        <w:t>zbierane będą przez odwodnienie liniowe, wpusty oraz bezpośrednie rurociągi</w:t>
      </w:r>
      <w:r w:rsidRPr="00807039">
        <w:rPr>
          <w:rFonts w:ascii="Arial" w:eastAsia="Times New Roman" w:hAnsi="Arial" w:cs="Arial"/>
          <w:i/>
          <w:iCs/>
          <w:sz w:val="23"/>
          <w:szCs w:val="23"/>
          <w:lang w:eastAsia="pl-PL"/>
        </w:rPr>
        <w:t xml:space="preserve"> </w:t>
      </w:r>
      <w:r w:rsidRPr="00807039">
        <w:rPr>
          <w:rFonts w:ascii="Arial" w:eastAsia="Times New Roman" w:hAnsi="Arial" w:cs="Arial"/>
          <w:sz w:val="23"/>
          <w:szCs w:val="23"/>
          <w:lang w:eastAsia="pl-PL"/>
        </w:rPr>
        <w:t xml:space="preserve">i </w:t>
      </w:r>
      <w:r w:rsidRPr="00807039">
        <w:rPr>
          <w:rFonts w:ascii="Arial" w:eastAsia="Times New Roman" w:hAnsi="Arial" w:cs="Arial"/>
          <w:bCs/>
          <w:sz w:val="23"/>
          <w:szCs w:val="23"/>
          <w:lang w:eastAsia="pl-PL"/>
        </w:rPr>
        <w:t xml:space="preserve">kierowane będą do zbiornika wody brudnej, skąd wykorzystywane będą do uzupełniania wody w odżużlaczu </w:t>
      </w:r>
      <w:r w:rsidRPr="00807039">
        <w:rPr>
          <w:rFonts w:ascii="Arial" w:eastAsia="Times New Roman" w:hAnsi="Arial" w:cs="Arial"/>
          <w:bCs/>
          <w:sz w:val="23"/>
          <w:szCs w:val="23"/>
          <w:lang w:eastAsia="pl-PL"/>
        </w:rPr>
        <w:br/>
        <w:t>i przenośnikach żużla.</w:t>
      </w:r>
      <w:r w:rsidRPr="00807039">
        <w:rPr>
          <w:rFonts w:ascii="Arial" w:eastAsia="Times New Roman" w:hAnsi="Arial" w:cs="Arial"/>
          <w:bCs/>
          <w:iCs/>
          <w:sz w:val="23"/>
          <w:szCs w:val="23"/>
          <w:lang w:eastAsia="pl-PL"/>
        </w:rPr>
        <w:t xml:space="preserve"> Ścieki z tunelu zbiorczego taśmociągu żużla zbierane będą </w:t>
      </w:r>
      <w:r w:rsidRPr="00807039">
        <w:rPr>
          <w:rFonts w:ascii="Arial" w:eastAsia="Times New Roman" w:hAnsi="Arial" w:cs="Arial"/>
          <w:bCs/>
          <w:iCs/>
          <w:sz w:val="23"/>
          <w:szCs w:val="23"/>
          <w:lang w:eastAsia="pl-PL"/>
        </w:rPr>
        <w:br/>
      </w:r>
      <w:r w:rsidRPr="00807039">
        <w:rPr>
          <w:rFonts w:ascii="Arial" w:eastAsia="Times New Roman" w:hAnsi="Arial" w:cs="Arial"/>
          <w:bCs/>
          <w:iCs/>
          <w:sz w:val="23"/>
          <w:szCs w:val="23"/>
          <w:lang w:eastAsia="pl-PL"/>
        </w:rPr>
        <w:lastRenderedPageBreak/>
        <w:t>w studzience, skąd przepompowywane będą pompą zanurzeniową do zbiornika wody brudnej, pozostałe ścieki kierowane będą do zbiornika grawitacyjnie.</w:t>
      </w:r>
      <w:r w:rsidRPr="00807039">
        <w:rPr>
          <w:rFonts w:ascii="Arial" w:eastAsia="Times New Roman" w:hAnsi="Arial" w:cs="Arial"/>
          <w:bCs/>
          <w:sz w:val="23"/>
          <w:szCs w:val="23"/>
          <w:lang w:eastAsia="pl-PL"/>
        </w:rPr>
        <w:t xml:space="preserve"> </w:t>
      </w:r>
    </w:p>
    <w:p w14:paraId="11A07A56" w14:textId="77777777" w:rsidR="00807039" w:rsidRPr="00807039" w:rsidRDefault="00807039" w:rsidP="00807039">
      <w:pPr>
        <w:keepNext/>
        <w:suppressAutoHyphens/>
        <w:spacing w:before="60" w:after="0" w:line="240" w:lineRule="auto"/>
        <w:ind w:left="364"/>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Z ww. zbiorników ścieki kierowane będą do wykorzystania za pomocą pomp zanurzonych w zbiornikach. Ścieki nie będą odprowadzane poza teren instalacji.”</w:t>
      </w:r>
    </w:p>
    <w:p w14:paraId="5481FDFF" w14:textId="77777777" w:rsidR="00807039" w:rsidRPr="00807039" w:rsidRDefault="00807039" w:rsidP="00807039">
      <w:pPr>
        <w:suppressAutoHyphens/>
        <w:spacing w:before="120" w:after="120" w:line="276" w:lineRule="auto"/>
        <w:contextualSpacing/>
        <w:jc w:val="both"/>
        <w:rPr>
          <w:rFonts w:ascii="Arial" w:eastAsia="Times New Roman" w:hAnsi="Arial" w:cs="Arial"/>
          <w:b/>
          <w:sz w:val="23"/>
          <w:szCs w:val="23"/>
          <w:u w:val="single"/>
          <w:lang w:val="x-none" w:eastAsia="pl-PL"/>
        </w:rPr>
      </w:pPr>
    </w:p>
    <w:p w14:paraId="19FA07CA" w14:textId="5E989F24" w:rsidR="00807039" w:rsidRPr="00807039" w:rsidRDefault="00807039" w:rsidP="00807039">
      <w:pPr>
        <w:suppressAutoHyphens/>
        <w:spacing w:before="120" w:after="120" w:line="276" w:lineRule="auto"/>
        <w:contextualSpacing/>
        <w:jc w:val="both"/>
        <w:rPr>
          <w:rFonts w:ascii="Arial" w:eastAsia="Times New Roman" w:hAnsi="Arial" w:cs="Arial"/>
          <w:b/>
          <w:sz w:val="23"/>
          <w:szCs w:val="23"/>
          <w:u w:val="single"/>
          <w:lang w:val="x-none" w:eastAsia="pl-PL"/>
        </w:rPr>
      </w:pPr>
      <w:r w:rsidRPr="00807039">
        <w:rPr>
          <w:rFonts w:ascii="Arial" w:eastAsia="Times New Roman" w:hAnsi="Arial" w:cs="Arial"/>
          <w:b/>
          <w:sz w:val="23"/>
          <w:szCs w:val="23"/>
          <w:u w:val="single"/>
          <w:lang w:val="x-none" w:eastAsia="pl-PL"/>
        </w:rPr>
        <w:t>I.1</w:t>
      </w:r>
      <w:r w:rsidRPr="00807039">
        <w:rPr>
          <w:rFonts w:ascii="Arial" w:eastAsia="Times New Roman" w:hAnsi="Arial" w:cs="Arial"/>
          <w:b/>
          <w:sz w:val="23"/>
          <w:szCs w:val="23"/>
          <w:u w:val="single"/>
          <w:lang w:eastAsia="pl-PL"/>
        </w:rPr>
        <w:t>7</w:t>
      </w:r>
      <w:r w:rsidRPr="00807039">
        <w:rPr>
          <w:rFonts w:ascii="Arial" w:eastAsia="Times New Roman" w:hAnsi="Arial" w:cs="Arial"/>
          <w:b/>
          <w:sz w:val="23"/>
          <w:szCs w:val="23"/>
          <w:u w:val="single"/>
          <w:lang w:val="x-none" w:eastAsia="pl-PL"/>
        </w:rPr>
        <w:t>. W punkcie II.4.1. tabela nr 9 otrzymuj</w:t>
      </w:r>
      <w:r w:rsidR="00F653B9">
        <w:rPr>
          <w:rFonts w:ascii="Arial" w:eastAsia="Times New Roman" w:hAnsi="Arial" w:cs="Arial"/>
          <w:b/>
          <w:sz w:val="23"/>
          <w:szCs w:val="23"/>
          <w:u w:val="single"/>
          <w:lang w:eastAsia="pl-PL"/>
        </w:rPr>
        <w:t>e</w:t>
      </w:r>
      <w:r w:rsidRPr="00807039">
        <w:rPr>
          <w:rFonts w:ascii="Arial" w:eastAsia="Times New Roman" w:hAnsi="Arial" w:cs="Arial"/>
          <w:b/>
          <w:sz w:val="23"/>
          <w:szCs w:val="23"/>
          <w:u w:val="single"/>
          <w:lang w:val="x-none" w:eastAsia="pl-PL"/>
        </w:rPr>
        <w:t xml:space="preserve"> nowe brzmienie:</w:t>
      </w:r>
    </w:p>
    <w:p w14:paraId="2809964B" w14:textId="77777777" w:rsidR="00807039" w:rsidRPr="00807039" w:rsidRDefault="00807039" w:rsidP="00807039">
      <w:pPr>
        <w:suppressAutoHyphens/>
        <w:spacing w:after="0" w:line="240" w:lineRule="auto"/>
        <w:ind w:firstLine="709"/>
        <w:contextualSpacing/>
        <w:jc w:val="both"/>
        <w:rPr>
          <w:rFonts w:ascii="Arial" w:eastAsia="Times New Roman" w:hAnsi="Arial" w:cs="Arial"/>
          <w:b/>
          <w:i/>
          <w:sz w:val="23"/>
          <w:szCs w:val="23"/>
          <w:lang w:eastAsia="it-IT"/>
        </w:rPr>
      </w:pPr>
    </w:p>
    <w:p w14:paraId="12D780C8" w14:textId="77777777" w:rsidR="00807039" w:rsidRPr="00807039" w:rsidRDefault="00807039" w:rsidP="00807039">
      <w:pPr>
        <w:suppressAutoHyphens/>
        <w:autoSpaceDE w:val="0"/>
        <w:autoSpaceDN w:val="0"/>
        <w:adjustRightInd w:val="0"/>
        <w:spacing w:after="0" w:line="240" w:lineRule="auto"/>
        <w:ind w:left="350"/>
        <w:contextualSpacing/>
        <w:jc w:val="both"/>
        <w:rPr>
          <w:rFonts w:ascii="Arial" w:eastAsia="Calibri" w:hAnsi="Arial" w:cs="Arial"/>
          <w:b/>
          <w:bCs/>
          <w:sz w:val="23"/>
          <w:szCs w:val="23"/>
        </w:rPr>
      </w:pPr>
      <w:r w:rsidRPr="00807039">
        <w:rPr>
          <w:rFonts w:ascii="Arial" w:eastAsia="Calibri" w:hAnsi="Arial" w:cs="Arial"/>
          <w:b/>
          <w:bCs/>
          <w:sz w:val="23"/>
          <w:szCs w:val="23"/>
        </w:rPr>
        <w:t xml:space="preserve">„II.4.1. Rodzaje i rodzaje i ilości wytwarzanych odpadów: </w:t>
      </w:r>
    </w:p>
    <w:p w14:paraId="707441B5" w14:textId="77777777" w:rsidR="00807039" w:rsidRPr="00807039" w:rsidRDefault="00807039" w:rsidP="00807039">
      <w:pPr>
        <w:suppressAutoHyphens/>
        <w:spacing w:before="60" w:after="60" w:line="240" w:lineRule="auto"/>
        <w:ind w:left="350"/>
        <w:contextualSpacing/>
        <w:jc w:val="both"/>
        <w:rPr>
          <w:rFonts w:ascii="Arial" w:eastAsia="Times New Roman" w:hAnsi="Arial" w:cs="Arial"/>
          <w:b/>
          <w:sz w:val="24"/>
          <w:szCs w:val="24"/>
          <w:lang w:eastAsia="pl-PL"/>
        </w:rPr>
      </w:pPr>
    </w:p>
    <w:p w14:paraId="3709C0C7" w14:textId="77777777" w:rsidR="00807039" w:rsidRPr="00807039" w:rsidRDefault="00807039" w:rsidP="00807039">
      <w:pPr>
        <w:suppressAutoHyphens/>
        <w:spacing w:before="60" w:after="60" w:line="240" w:lineRule="auto"/>
        <w:ind w:left="350"/>
        <w:contextualSpacing/>
        <w:jc w:val="both"/>
        <w:rPr>
          <w:rFonts w:ascii="Arial" w:eastAsia="Times New Roman" w:hAnsi="Arial" w:cs="Arial"/>
          <w:lang w:eastAsia="it-IT"/>
        </w:rPr>
      </w:pPr>
      <w:r w:rsidRPr="00807039">
        <w:rPr>
          <w:rFonts w:ascii="Arial" w:eastAsia="Times New Roman" w:hAnsi="Arial" w:cs="Arial"/>
          <w:b/>
          <w:lang w:eastAsia="pl-PL"/>
        </w:rPr>
        <w:t xml:space="preserve">Tabela nr 9 </w:t>
      </w:r>
      <w:r w:rsidRPr="00807039">
        <w:rPr>
          <w:rFonts w:ascii="Arial" w:eastAsia="Times New Roman" w:hAnsi="Arial" w:cs="Arial"/>
          <w:lang w:eastAsia="pl-PL"/>
        </w:rPr>
        <w:t>Rodzaje i</w:t>
      </w:r>
      <w:r w:rsidRPr="00807039">
        <w:rPr>
          <w:rFonts w:ascii="Arial" w:eastAsia="Times New Roman" w:hAnsi="Arial" w:cs="Arial"/>
          <w:b/>
          <w:lang w:eastAsia="pl-PL"/>
        </w:rPr>
        <w:t xml:space="preserve"> </w:t>
      </w:r>
      <w:r w:rsidRPr="00807039">
        <w:rPr>
          <w:rFonts w:ascii="Arial" w:eastAsia="Times New Roman" w:hAnsi="Arial" w:cs="Arial"/>
          <w:lang w:eastAsia="it-IT"/>
        </w:rPr>
        <w:t xml:space="preserve">ilości odpadów wytwarzanych </w:t>
      </w:r>
      <w:r w:rsidRPr="00807039">
        <w:rPr>
          <w:rFonts w:ascii="Arial" w:eastAsia="Times New Roman" w:hAnsi="Arial" w:cs="Arial"/>
          <w:lang w:eastAsia="pl-PL"/>
        </w:rPr>
        <w:t xml:space="preserve">(łącznie z odpadami wytwarzanymi </w:t>
      </w:r>
      <w:r w:rsidRPr="00807039">
        <w:rPr>
          <w:rFonts w:ascii="Arial" w:eastAsia="Times New Roman" w:hAnsi="Arial" w:cs="Arial"/>
          <w:lang w:eastAsia="pl-PL"/>
        </w:rPr>
        <w:br/>
        <w:t>w wyniku utrzymania i konserwacji instalacji)</w:t>
      </w:r>
    </w:p>
    <w:tbl>
      <w:tblPr>
        <w:tblpPr w:leftFromText="141" w:rightFromText="141" w:vertAnchor="text" w:tblpXSpec="center" w:tblpY="1"/>
        <w:tblOverlap w:val="never"/>
        <w:tblW w:w="94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1702"/>
        <w:gridCol w:w="1106"/>
        <w:gridCol w:w="2043"/>
        <w:gridCol w:w="2898"/>
      </w:tblGrid>
      <w:tr w:rsidR="00807039" w:rsidRPr="00807039" w14:paraId="5FB4A4F2" w14:textId="77777777" w:rsidTr="006775B3">
        <w:tc>
          <w:tcPr>
            <w:tcW w:w="534" w:type="dxa"/>
            <w:tcBorders>
              <w:bottom w:val="single" w:sz="2" w:space="0" w:color="000000"/>
            </w:tcBorders>
            <w:shd w:val="pct10" w:color="auto" w:fill="FFFFFF"/>
            <w:vAlign w:val="center"/>
          </w:tcPr>
          <w:p w14:paraId="0C356E3C" w14:textId="77777777" w:rsidR="00807039" w:rsidRPr="00807039" w:rsidRDefault="00807039" w:rsidP="00807039">
            <w:pPr>
              <w:suppressAutoHyphens/>
              <w:spacing w:after="0" w:line="240" w:lineRule="auto"/>
              <w:ind w:left="-709"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Lp.</w:t>
            </w:r>
          </w:p>
        </w:tc>
        <w:tc>
          <w:tcPr>
            <w:tcW w:w="1134" w:type="dxa"/>
            <w:tcBorders>
              <w:bottom w:val="single" w:sz="2" w:space="0" w:color="000000"/>
            </w:tcBorders>
            <w:shd w:val="pct10" w:color="auto" w:fill="FFFFFF"/>
            <w:vAlign w:val="center"/>
          </w:tcPr>
          <w:p w14:paraId="78D2A266"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 xml:space="preserve">Kod </w:t>
            </w:r>
          </w:p>
          <w:p w14:paraId="43AD2282"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odpadu</w:t>
            </w:r>
          </w:p>
        </w:tc>
        <w:tc>
          <w:tcPr>
            <w:tcW w:w="1702" w:type="dxa"/>
            <w:tcBorders>
              <w:bottom w:val="single" w:sz="2" w:space="0" w:color="000000"/>
            </w:tcBorders>
            <w:shd w:val="pct10" w:color="auto" w:fill="FFFFFF"/>
            <w:vAlign w:val="center"/>
          </w:tcPr>
          <w:p w14:paraId="6411AE04"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Rodzaj odpadu</w:t>
            </w:r>
          </w:p>
        </w:tc>
        <w:tc>
          <w:tcPr>
            <w:tcW w:w="1106" w:type="dxa"/>
            <w:tcBorders>
              <w:bottom w:val="single" w:sz="2" w:space="0" w:color="000000"/>
            </w:tcBorders>
            <w:shd w:val="pct10" w:color="auto" w:fill="FFFFFF"/>
            <w:vAlign w:val="center"/>
          </w:tcPr>
          <w:p w14:paraId="154DB2A9" w14:textId="77777777" w:rsidR="00807039" w:rsidRPr="00807039" w:rsidRDefault="00807039" w:rsidP="00807039">
            <w:pPr>
              <w:suppressAutoHyphens/>
              <w:spacing w:after="0" w:line="240" w:lineRule="auto"/>
              <w:ind w:right="-74"/>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Ilość odpadów</w:t>
            </w:r>
            <w:r w:rsidRPr="00807039">
              <w:rPr>
                <w:rFonts w:ascii="Arial" w:eastAsia="Times New Roman" w:hAnsi="Arial" w:cs="Arial"/>
                <w:b/>
                <w:sz w:val="21"/>
                <w:szCs w:val="21"/>
                <w:lang w:eastAsia="pl-PL"/>
              </w:rPr>
              <w:br/>
              <w:t>[Mg/rok]</w:t>
            </w:r>
          </w:p>
        </w:tc>
        <w:tc>
          <w:tcPr>
            <w:tcW w:w="2043" w:type="dxa"/>
            <w:tcBorders>
              <w:bottom w:val="single" w:sz="2" w:space="0" w:color="000000"/>
            </w:tcBorders>
            <w:shd w:val="pct10" w:color="auto" w:fill="FFFFFF"/>
            <w:vAlign w:val="center"/>
          </w:tcPr>
          <w:p w14:paraId="60CBC3C0"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Źródło/</w:t>
            </w:r>
          </w:p>
          <w:p w14:paraId="04218C19"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miejsce powstawania odpadów</w:t>
            </w:r>
          </w:p>
        </w:tc>
        <w:tc>
          <w:tcPr>
            <w:tcW w:w="2898" w:type="dxa"/>
            <w:tcBorders>
              <w:bottom w:val="single" w:sz="2" w:space="0" w:color="000000"/>
            </w:tcBorders>
            <w:shd w:val="pct10" w:color="auto" w:fill="FFFFFF"/>
            <w:vAlign w:val="center"/>
          </w:tcPr>
          <w:p w14:paraId="16084B6A"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 xml:space="preserve">Właściwości odpadów </w:t>
            </w:r>
          </w:p>
          <w:p w14:paraId="5741DB0D"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i skład chemiczny</w:t>
            </w:r>
          </w:p>
          <w:p w14:paraId="147D6EBF"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 xml:space="preserve">(wg zał. 3 i 4 do ustawy </w:t>
            </w:r>
          </w:p>
          <w:p w14:paraId="2B0E53E1"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o odpadach)</w:t>
            </w:r>
          </w:p>
        </w:tc>
      </w:tr>
      <w:tr w:rsidR="00807039" w:rsidRPr="00807039" w14:paraId="255A5DBA" w14:textId="77777777" w:rsidTr="006775B3">
        <w:tc>
          <w:tcPr>
            <w:tcW w:w="9417" w:type="dxa"/>
            <w:gridSpan w:val="6"/>
            <w:tcBorders>
              <w:bottom w:val="single" w:sz="2" w:space="0" w:color="000000"/>
            </w:tcBorders>
            <w:shd w:val="pct10" w:color="auto" w:fill="FFFFFF"/>
            <w:vAlign w:val="center"/>
          </w:tcPr>
          <w:p w14:paraId="3028B952" w14:textId="77777777" w:rsidR="00807039" w:rsidRPr="00807039" w:rsidRDefault="00807039" w:rsidP="00807039">
            <w:pPr>
              <w:suppressAutoHyphens/>
              <w:spacing w:after="0" w:line="240" w:lineRule="auto"/>
              <w:ind w:firstLine="709"/>
              <w:contextualSpacing/>
              <w:jc w:val="center"/>
              <w:rPr>
                <w:rFonts w:ascii="Arial" w:eastAsia="Times New Roman" w:hAnsi="Arial" w:cs="Arial"/>
                <w:b/>
                <w:color w:val="0070C0"/>
                <w:sz w:val="21"/>
                <w:szCs w:val="21"/>
                <w:lang w:eastAsia="pl-PL"/>
              </w:rPr>
            </w:pPr>
            <w:r w:rsidRPr="00807039">
              <w:rPr>
                <w:rFonts w:ascii="Arial" w:eastAsia="Calibri" w:hAnsi="Arial" w:cs="Arial"/>
                <w:b/>
                <w:sz w:val="21"/>
                <w:szCs w:val="21"/>
              </w:rPr>
              <w:t>Instalacja do odzysku odpadów innych niż niebezpieczne przy zastosowaniu procesów termicznych oraz węzeł waloryzacji żużla</w:t>
            </w:r>
          </w:p>
        </w:tc>
      </w:tr>
      <w:tr w:rsidR="00807039" w:rsidRPr="00807039" w14:paraId="6D0620D9" w14:textId="77777777" w:rsidTr="006775B3">
        <w:tc>
          <w:tcPr>
            <w:tcW w:w="9417" w:type="dxa"/>
            <w:gridSpan w:val="6"/>
            <w:tcBorders>
              <w:bottom w:val="single" w:sz="2" w:space="0" w:color="000000"/>
            </w:tcBorders>
            <w:shd w:val="pct10" w:color="auto" w:fill="FFFFFF"/>
            <w:vAlign w:val="center"/>
          </w:tcPr>
          <w:p w14:paraId="16CA615E" w14:textId="77777777" w:rsidR="00807039" w:rsidRPr="00807039" w:rsidRDefault="00807039" w:rsidP="00807039">
            <w:pPr>
              <w:suppressAutoHyphens/>
              <w:spacing w:after="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Odpady niebezpieczne</w:t>
            </w:r>
          </w:p>
        </w:tc>
      </w:tr>
      <w:tr w:rsidR="00807039" w:rsidRPr="00807039" w14:paraId="6C24A8E8" w14:textId="77777777" w:rsidTr="006775B3">
        <w:tc>
          <w:tcPr>
            <w:tcW w:w="534" w:type="dxa"/>
            <w:tcBorders>
              <w:bottom w:val="single" w:sz="4" w:space="0" w:color="auto"/>
            </w:tcBorders>
            <w:shd w:val="clear" w:color="auto" w:fill="FFFFFF"/>
            <w:vAlign w:val="center"/>
          </w:tcPr>
          <w:p w14:paraId="1F270C89" w14:textId="77777777" w:rsidR="00807039" w:rsidRPr="00807039" w:rsidRDefault="00807039" w:rsidP="00807039">
            <w:pPr>
              <w:suppressAutoHyphens/>
              <w:spacing w:after="0" w:line="240" w:lineRule="auto"/>
              <w:ind w:left="-1211" w:firstLine="709"/>
              <w:contextualSpacing/>
              <w:jc w:val="right"/>
              <w:rPr>
                <w:rFonts w:ascii="Arial" w:eastAsia="Times New Roman" w:hAnsi="Arial" w:cs="Arial"/>
                <w:sz w:val="21"/>
                <w:szCs w:val="21"/>
                <w:lang w:eastAsia="pl-PL"/>
              </w:rPr>
            </w:pPr>
            <w:r w:rsidRPr="00807039">
              <w:rPr>
                <w:rFonts w:ascii="Arial" w:eastAsia="Times New Roman" w:hAnsi="Arial" w:cs="Arial"/>
                <w:sz w:val="21"/>
                <w:szCs w:val="21"/>
                <w:lang w:eastAsia="pl-PL"/>
              </w:rPr>
              <w:t>1</w:t>
            </w:r>
          </w:p>
        </w:tc>
        <w:tc>
          <w:tcPr>
            <w:tcW w:w="1134" w:type="dxa"/>
            <w:tcBorders>
              <w:bottom w:val="single" w:sz="4" w:space="0" w:color="auto"/>
            </w:tcBorders>
            <w:shd w:val="clear" w:color="auto" w:fill="FFFFFF"/>
            <w:vAlign w:val="center"/>
          </w:tcPr>
          <w:p w14:paraId="3818A63B"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07*</w:t>
            </w:r>
          </w:p>
        </w:tc>
        <w:tc>
          <w:tcPr>
            <w:tcW w:w="1702" w:type="dxa"/>
            <w:tcBorders>
              <w:bottom w:val="single" w:sz="4" w:space="0" w:color="auto"/>
            </w:tcBorders>
            <w:shd w:val="clear" w:color="auto" w:fill="FFFFFF"/>
            <w:vAlign w:val="center"/>
          </w:tcPr>
          <w:p w14:paraId="24AE03B2"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Odpady </w:t>
            </w:r>
          </w:p>
          <w:p w14:paraId="42D08A7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stałe z oczyszczania gazów odlotowych</w:t>
            </w:r>
          </w:p>
        </w:tc>
        <w:tc>
          <w:tcPr>
            <w:tcW w:w="1106" w:type="dxa"/>
            <w:tcBorders>
              <w:bottom w:val="single" w:sz="4" w:space="0" w:color="auto"/>
            </w:tcBorders>
            <w:shd w:val="clear" w:color="auto" w:fill="FFFFFF"/>
            <w:vAlign w:val="center"/>
          </w:tcPr>
          <w:p w14:paraId="6E4A63EE" w14:textId="77777777" w:rsidR="00807039" w:rsidRPr="00807039" w:rsidRDefault="00807039" w:rsidP="00807039">
            <w:pPr>
              <w:suppressAutoHyphens/>
              <w:spacing w:after="0" w:line="240" w:lineRule="auto"/>
              <w:contextualSpacing/>
              <w:jc w:val="both"/>
              <w:rPr>
                <w:rFonts w:ascii="Arial" w:eastAsia="Times New Roman" w:hAnsi="Arial" w:cs="Arial"/>
                <w:color w:val="FF00FF"/>
                <w:sz w:val="21"/>
                <w:szCs w:val="21"/>
                <w:lang w:eastAsia="pl-PL"/>
              </w:rPr>
            </w:pPr>
            <w:r w:rsidRPr="00807039">
              <w:rPr>
                <w:rFonts w:ascii="Arial" w:eastAsia="Calibri" w:hAnsi="Arial" w:cs="Arial"/>
                <w:b/>
                <w:bCs/>
                <w:color w:val="7030A0"/>
                <w:sz w:val="20"/>
                <w:szCs w:val="20"/>
              </w:rPr>
              <w:t>12 417</w:t>
            </w:r>
          </w:p>
        </w:tc>
        <w:tc>
          <w:tcPr>
            <w:tcW w:w="2043" w:type="dxa"/>
            <w:tcBorders>
              <w:bottom w:val="single" w:sz="4" w:space="0" w:color="auto"/>
            </w:tcBorders>
            <w:shd w:val="clear" w:color="auto" w:fill="FFFFFF"/>
            <w:vAlign w:val="center"/>
          </w:tcPr>
          <w:p w14:paraId="36E8839E"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Instalacja termicznego przekształcania odpadów komunalnych.</w:t>
            </w:r>
          </w:p>
          <w:p w14:paraId="110E1C71"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Są to odpady stałe z węzła oczyszczania spalin (odpady </w:t>
            </w:r>
            <w:r w:rsidRPr="00807039">
              <w:rPr>
                <w:rFonts w:ascii="Arial" w:eastAsia="Times New Roman" w:hAnsi="Arial" w:cs="Arial"/>
                <w:sz w:val="21"/>
                <w:szCs w:val="21"/>
                <w:lang w:eastAsia="pl-PL"/>
              </w:rPr>
              <w:br/>
              <w:t>z filtra workowego)</w:t>
            </w:r>
          </w:p>
        </w:tc>
        <w:tc>
          <w:tcPr>
            <w:tcW w:w="2898" w:type="dxa"/>
            <w:vMerge w:val="restart"/>
            <w:shd w:val="clear" w:color="auto" w:fill="FFFFFF"/>
            <w:vAlign w:val="center"/>
          </w:tcPr>
          <w:p w14:paraId="6565DEEF"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1026666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H4 „drażniące”</w:t>
            </w:r>
          </w:p>
          <w:p w14:paraId="2C32F5ED"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H5 „szkodliwe”</w:t>
            </w:r>
          </w:p>
          <w:p w14:paraId="3A1158A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468279B9"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1684888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3) związki chromu (VI), </w:t>
            </w:r>
          </w:p>
          <w:p w14:paraId="75754541"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4) związki kobaltu, </w:t>
            </w:r>
          </w:p>
          <w:p w14:paraId="2EEEB5A4"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5) związki niklu, </w:t>
            </w:r>
          </w:p>
          <w:p w14:paraId="16BB2521"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6) związki miedzi, </w:t>
            </w:r>
          </w:p>
          <w:p w14:paraId="248C209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7) związki cynku, </w:t>
            </w:r>
          </w:p>
          <w:p w14:paraId="2ECAB372"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8) arsen, związki arsenu, </w:t>
            </w:r>
          </w:p>
          <w:p w14:paraId="3152E28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9) selen, związki selenu, </w:t>
            </w:r>
          </w:p>
          <w:p w14:paraId="53C9EF4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10) związki srebra, </w:t>
            </w:r>
          </w:p>
          <w:p w14:paraId="04EE19AB"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11) kadm, związki kadmu,</w:t>
            </w:r>
          </w:p>
          <w:p w14:paraId="3D5B6D8B"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15) związki baru z wyjątkiem siarczanu baru, </w:t>
            </w:r>
          </w:p>
          <w:p w14:paraId="77863EB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16) rtęć, związki rtęci,</w:t>
            </w:r>
          </w:p>
          <w:p w14:paraId="7420EEC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2E757C0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Ciało stałe, zawiera frakcję mineralną oraz domieszki metali ciężkich.</w:t>
            </w:r>
          </w:p>
        </w:tc>
      </w:tr>
      <w:tr w:rsidR="00807039" w:rsidRPr="00807039" w14:paraId="1537585E" w14:textId="77777777" w:rsidTr="006775B3">
        <w:tc>
          <w:tcPr>
            <w:tcW w:w="534" w:type="dxa"/>
            <w:tcBorders>
              <w:top w:val="single" w:sz="4" w:space="0" w:color="auto"/>
              <w:bottom w:val="single" w:sz="4" w:space="0" w:color="auto"/>
            </w:tcBorders>
            <w:shd w:val="clear" w:color="auto" w:fill="FFFFFF"/>
            <w:vAlign w:val="center"/>
          </w:tcPr>
          <w:p w14:paraId="5570B03C" w14:textId="77777777" w:rsidR="00807039" w:rsidRPr="00807039" w:rsidRDefault="00807039" w:rsidP="00807039">
            <w:pPr>
              <w:suppressAutoHyphens/>
              <w:spacing w:after="0" w:line="240" w:lineRule="auto"/>
              <w:ind w:firstLine="709"/>
              <w:contextualSpacing/>
              <w:jc w:val="right"/>
              <w:rPr>
                <w:rFonts w:ascii="Arial" w:eastAsia="Times New Roman" w:hAnsi="Arial" w:cs="Arial"/>
                <w:sz w:val="21"/>
                <w:szCs w:val="21"/>
                <w:lang w:eastAsia="pl-PL"/>
              </w:rPr>
            </w:pPr>
            <w:r w:rsidRPr="00807039">
              <w:rPr>
                <w:rFonts w:ascii="Arial" w:eastAsia="Times New Roman" w:hAnsi="Arial" w:cs="Arial"/>
                <w:sz w:val="21"/>
                <w:szCs w:val="21"/>
                <w:lang w:eastAsia="pl-PL"/>
              </w:rPr>
              <w:t>22</w:t>
            </w:r>
          </w:p>
        </w:tc>
        <w:tc>
          <w:tcPr>
            <w:tcW w:w="1134" w:type="dxa"/>
            <w:tcBorders>
              <w:top w:val="single" w:sz="4" w:space="0" w:color="auto"/>
              <w:bottom w:val="single" w:sz="4" w:space="0" w:color="auto"/>
            </w:tcBorders>
            <w:shd w:val="clear" w:color="auto" w:fill="FFFFFF"/>
            <w:vAlign w:val="center"/>
          </w:tcPr>
          <w:p w14:paraId="5F25D39F"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13*</w:t>
            </w:r>
          </w:p>
        </w:tc>
        <w:tc>
          <w:tcPr>
            <w:tcW w:w="1702" w:type="dxa"/>
            <w:tcBorders>
              <w:top w:val="single" w:sz="4" w:space="0" w:color="auto"/>
              <w:bottom w:val="single" w:sz="4" w:space="0" w:color="auto"/>
            </w:tcBorders>
            <w:shd w:val="clear" w:color="auto" w:fill="FFFFFF"/>
            <w:vAlign w:val="center"/>
          </w:tcPr>
          <w:p w14:paraId="49347532"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Popioły lotne zawierające substancje niebezpieczne</w:t>
            </w:r>
          </w:p>
        </w:tc>
        <w:tc>
          <w:tcPr>
            <w:tcW w:w="1106" w:type="dxa"/>
            <w:tcBorders>
              <w:top w:val="single" w:sz="4" w:space="0" w:color="auto"/>
              <w:bottom w:val="single" w:sz="4" w:space="0" w:color="auto"/>
            </w:tcBorders>
            <w:shd w:val="clear" w:color="auto" w:fill="FFFFFF"/>
            <w:vAlign w:val="center"/>
          </w:tcPr>
          <w:p w14:paraId="74EC9A39" w14:textId="77777777" w:rsidR="00807039" w:rsidRPr="00807039" w:rsidRDefault="00807039" w:rsidP="00807039">
            <w:pPr>
              <w:suppressAutoHyphens/>
              <w:spacing w:after="0" w:line="240" w:lineRule="auto"/>
              <w:contextualSpacing/>
              <w:jc w:val="both"/>
              <w:rPr>
                <w:rFonts w:ascii="Arial" w:eastAsia="Times New Roman" w:hAnsi="Arial" w:cs="Arial"/>
                <w:bCs/>
                <w:color w:val="FF00FF"/>
                <w:sz w:val="21"/>
                <w:szCs w:val="21"/>
                <w:lang w:eastAsia="pl-PL"/>
              </w:rPr>
            </w:pPr>
            <w:r w:rsidRPr="00807039">
              <w:rPr>
                <w:rFonts w:ascii="Arial" w:eastAsia="Calibri" w:hAnsi="Arial" w:cs="Arial"/>
                <w:b/>
                <w:bCs/>
                <w:color w:val="7030A0"/>
                <w:sz w:val="20"/>
                <w:szCs w:val="20"/>
              </w:rPr>
              <w:t>3 154</w:t>
            </w:r>
          </w:p>
        </w:tc>
        <w:tc>
          <w:tcPr>
            <w:tcW w:w="2043" w:type="dxa"/>
            <w:tcBorders>
              <w:top w:val="single" w:sz="4" w:space="0" w:color="auto"/>
              <w:bottom w:val="single" w:sz="4" w:space="0" w:color="auto"/>
            </w:tcBorders>
            <w:shd w:val="clear" w:color="auto" w:fill="FFFFFF"/>
            <w:vAlign w:val="center"/>
          </w:tcPr>
          <w:p w14:paraId="33E57AD0"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Instalacja termicznego przekształcania odpadów komunalnych.</w:t>
            </w:r>
          </w:p>
          <w:p w14:paraId="05A54C04"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Są to popioły gromadzące się </w:t>
            </w:r>
            <w:r w:rsidRPr="00807039">
              <w:rPr>
                <w:rFonts w:ascii="Arial" w:eastAsia="Times New Roman" w:hAnsi="Arial" w:cs="Arial"/>
                <w:sz w:val="21"/>
                <w:szCs w:val="21"/>
                <w:lang w:eastAsia="pl-PL"/>
              </w:rPr>
              <w:br/>
              <w:t xml:space="preserve">w lejach II strefy kotła </w:t>
            </w:r>
            <w:r w:rsidRPr="00807039">
              <w:rPr>
                <w:rFonts w:ascii="Arial" w:eastAsia="Times New Roman" w:hAnsi="Arial" w:cs="Arial"/>
                <w:sz w:val="21"/>
                <w:szCs w:val="21"/>
                <w:lang w:eastAsia="pl-PL"/>
              </w:rPr>
              <w:br/>
              <w:t>i podgrzewaczy.</w:t>
            </w:r>
          </w:p>
        </w:tc>
        <w:tc>
          <w:tcPr>
            <w:tcW w:w="2898" w:type="dxa"/>
            <w:vMerge/>
            <w:tcBorders>
              <w:bottom w:val="single" w:sz="4" w:space="0" w:color="auto"/>
            </w:tcBorders>
            <w:shd w:val="clear" w:color="auto" w:fill="FFFFFF"/>
            <w:vAlign w:val="center"/>
          </w:tcPr>
          <w:p w14:paraId="3161EFC0"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pl-PL"/>
              </w:rPr>
            </w:pPr>
          </w:p>
        </w:tc>
      </w:tr>
      <w:tr w:rsidR="00807039" w:rsidRPr="00807039" w14:paraId="1B5B3AB4" w14:textId="77777777" w:rsidTr="006775B3">
        <w:tc>
          <w:tcPr>
            <w:tcW w:w="9417" w:type="dxa"/>
            <w:gridSpan w:val="6"/>
            <w:tcBorders>
              <w:top w:val="single" w:sz="4" w:space="0" w:color="auto"/>
            </w:tcBorders>
            <w:shd w:val="pct10" w:color="auto" w:fill="FFFFFF"/>
            <w:vAlign w:val="center"/>
          </w:tcPr>
          <w:p w14:paraId="0745C9CC" w14:textId="77777777"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b/>
                <w:sz w:val="21"/>
                <w:szCs w:val="21"/>
                <w:lang w:eastAsia="pl-PL"/>
              </w:rPr>
              <w:t>Odpady inne niż niebezpieczne</w:t>
            </w:r>
          </w:p>
        </w:tc>
      </w:tr>
      <w:tr w:rsidR="00807039" w:rsidRPr="00807039" w14:paraId="157DD3E2" w14:textId="77777777" w:rsidTr="006775B3">
        <w:trPr>
          <w:trHeight w:val="460"/>
        </w:trPr>
        <w:tc>
          <w:tcPr>
            <w:tcW w:w="534" w:type="dxa"/>
            <w:tcBorders>
              <w:bottom w:val="single" w:sz="2" w:space="0" w:color="000000"/>
            </w:tcBorders>
            <w:shd w:val="clear" w:color="auto" w:fill="FFFFFF"/>
            <w:vAlign w:val="center"/>
          </w:tcPr>
          <w:p w14:paraId="15E7C996" w14:textId="77777777"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33</w:t>
            </w:r>
          </w:p>
        </w:tc>
        <w:tc>
          <w:tcPr>
            <w:tcW w:w="1134" w:type="dxa"/>
            <w:tcBorders>
              <w:bottom w:val="single" w:sz="2" w:space="0" w:color="000000"/>
            </w:tcBorders>
            <w:shd w:val="clear" w:color="auto" w:fill="FFFFFF"/>
            <w:vAlign w:val="center"/>
          </w:tcPr>
          <w:p w14:paraId="782D29D3"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19 01 12</w:t>
            </w:r>
          </w:p>
        </w:tc>
        <w:tc>
          <w:tcPr>
            <w:tcW w:w="1702" w:type="dxa"/>
            <w:tcBorders>
              <w:bottom w:val="single" w:sz="2" w:space="0" w:color="000000"/>
            </w:tcBorders>
            <w:shd w:val="clear" w:color="auto" w:fill="FFFFFF"/>
            <w:vAlign w:val="center"/>
          </w:tcPr>
          <w:p w14:paraId="77AA758A"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Żużle i popioły paleniskowe inne niż wymienione </w:t>
            </w:r>
          </w:p>
          <w:p w14:paraId="616C32EE"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 19 01 11</w:t>
            </w:r>
          </w:p>
        </w:tc>
        <w:tc>
          <w:tcPr>
            <w:tcW w:w="1106" w:type="dxa"/>
            <w:tcBorders>
              <w:bottom w:val="single" w:sz="2" w:space="0" w:color="000000"/>
            </w:tcBorders>
            <w:shd w:val="clear" w:color="auto" w:fill="FFFFFF"/>
            <w:vAlign w:val="center"/>
          </w:tcPr>
          <w:p w14:paraId="0EEAC1C9" w14:textId="77777777" w:rsidR="00807039" w:rsidRPr="00807039" w:rsidDel="00B8698E" w:rsidRDefault="00807039" w:rsidP="00807039">
            <w:pPr>
              <w:suppressAutoHyphens/>
              <w:spacing w:after="0" w:line="240" w:lineRule="auto"/>
              <w:contextualSpacing/>
              <w:jc w:val="both"/>
              <w:rPr>
                <w:rFonts w:ascii="Arial" w:eastAsia="Times New Roman" w:hAnsi="Arial" w:cs="Arial"/>
                <w:strike/>
                <w:sz w:val="21"/>
                <w:szCs w:val="21"/>
                <w:lang w:eastAsia="pl-PL"/>
              </w:rPr>
            </w:pPr>
            <w:r w:rsidRPr="00807039">
              <w:rPr>
                <w:rFonts w:ascii="Arial" w:eastAsia="Calibri" w:hAnsi="Arial" w:cs="Arial"/>
                <w:b/>
                <w:bCs/>
                <w:color w:val="7030A0"/>
                <w:sz w:val="20"/>
                <w:szCs w:val="20"/>
              </w:rPr>
              <w:t>59 130</w:t>
            </w:r>
          </w:p>
        </w:tc>
        <w:tc>
          <w:tcPr>
            <w:tcW w:w="2043" w:type="dxa"/>
            <w:tcBorders>
              <w:bottom w:val="single" w:sz="2" w:space="0" w:color="000000"/>
            </w:tcBorders>
            <w:shd w:val="clear" w:color="auto" w:fill="FFFFFF"/>
            <w:vAlign w:val="center"/>
          </w:tcPr>
          <w:p w14:paraId="5F18F005"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Instalacja termicznego przekształcania odpadów komunalnych</w:t>
            </w:r>
          </w:p>
          <w:p w14:paraId="5ABCCBE7" w14:textId="77777777" w:rsidR="00807039" w:rsidRPr="00807039" w:rsidRDefault="00807039" w:rsidP="00807039">
            <w:pPr>
              <w:suppressAutoHyphens/>
              <w:spacing w:after="0" w:line="264" w:lineRule="auto"/>
              <w:contextualSpacing/>
              <w:rPr>
                <w:rFonts w:ascii="Arial" w:eastAsia="Calibri" w:hAnsi="Arial" w:cs="Arial"/>
                <w:sz w:val="21"/>
                <w:szCs w:val="21"/>
              </w:rPr>
            </w:pPr>
            <w:r w:rsidRPr="00807039">
              <w:rPr>
                <w:rFonts w:ascii="Arial" w:eastAsia="Calibri" w:hAnsi="Arial" w:cs="Arial"/>
                <w:sz w:val="21"/>
                <w:szCs w:val="21"/>
              </w:rPr>
              <w:t>oraz węzeł  waloryzacji żużla.</w:t>
            </w:r>
          </w:p>
          <w:p w14:paraId="17E73FD3"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p>
        </w:tc>
        <w:tc>
          <w:tcPr>
            <w:tcW w:w="2898" w:type="dxa"/>
            <w:tcBorders>
              <w:bottom w:val="single" w:sz="2" w:space="0" w:color="000000"/>
            </w:tcBorders>
            <w:shd w:val="clear" w:color="auto" w:fill="FFFFFF"/>
            <w:vAlign w:val="center"/>
          </w:tcPr>
          <w:p w14:paraId="1D885281"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11D1D1F8"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składników powodujących zaliczenie do odpadów niebezpiecznych wg zał. 3</w:t>
            </w:r>
          </w:p>
          <w:p w14:paraId="3970C5ED"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3665DCBB"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Podstawą składu jest krzemionka SiO</w:t>
            </w:r>
            <w:r w:rsidRPr="00807039">
              <w:rPr>
                <w:rFonts w:ascii="Arial" w:eastAsia="Times New Roman" w:hAnsi="Arial" w:cs="Arial"/>
                <w:sz w:val="21"/>
                <w:szCs w:val="21"/>
                <w:vertAlign w:val="subscript"/>
                <w:lang w:eastAsia="pl-PL"/>
              </w:rPr>
              <w:t>2</w:t>
            </w:r>
            <w:r w:rsidRPr="00807039">
              <w:rPr>
                <w:rFonts w:ascii="Arial" w:eastAsia="Times New Roman" w:hAnsi="Arial" w:cs="Arial"/>
                <w:sz w:val="21"/>
                <w:szCs w:val="21"/>
                <w:lang w:eastAsia="pl-PL"/>
              </w:rPr>
              <w:t>. Mogą zawierać: szkło, ceramikę oraz składniki mineralne m.in. krzemiany i tlenki - tlenek wapnia (</w:t>
            </w:r>
            <w:proofErr w:type="spellStart"/>
            <w:r w:rsidRPr="00807039">
              <w:rPr>
                <w:rFonts w:ascii="Arial" w:eastAsia="Times New Roman" w:hAnsi="Arial" w:cs="Arial"/>
                <w:sz w:val="21"/>
                <w:szCs w:val="21"/>
                <w:lang w:eastAsia="pl-PL"/>
              </w:rPr>
              <w:t>CaO</w:t>
            </w:r>
            <w:proofErr w:type="spellEnd"/>
            <w:r w:rsidRPr="00807039">
              <w:rPr>
                <w:rFonts w:ascii="Arial" w:eastAsia="Times New Roman" w:hAnsi="Arial" w:cs="Arial"/>
                <w:sz w:val="21"/>
                <w:szCs w:val="21"/>
                <w:lang w:eastAsia="pl-PL"/>
              </w:rPr>
              <w:t>), tlenki magnezu (</w:t>
            </w:r>
            <w:proofErr w:type="spellStart"/>
            <w:r w:rsidRPr="00807039">
              <w:rPr>
                <w:rFonts w:ascii="Arial" w:eastAsia="Times New Roman" w:hAnsi="Arial" w:cs="Arial"/>
                <w:sz w:val="21"/>
                <w:szCs w:val="21"/>
                <w:lang w:eastAsia="pl-PL"/>
              </w:rPr>
              <w:t>MgO</w:t>
            </w:r>
            <w:proofErr w:type="spellEnd"/>
            <w:r w:rsidRPr="00807039">
              <w:rPr>
                <w:rFonts w:ascii="Arial" w:eastAsia="Times New Roman" w:hAnsi="Arial" w:cs="Arial"/>
                <w:sz w:val="21"/>
                <w:szCs w:val="21"/>
                <w:lang w:eastAsia="pl-PL"/>
              </w:rPr>
              <w:t>), potasu (K</w:t>
            </w:r>
            <w:r w:rsidRPr="00807039">
              <w:rPr>
                <w:rFonts w:ascii="Arial" w:eastAsia="Times New Roman" w:hAnsi="Arial" w:cs="Arial"/>
                <w:sz w:val="21"/>
                <w:szCs w:val="21"/>
                <w:vertAlign w:val="subscript"/>
                <w:lang w:eastAsia="pl-PL"/>
              </w:rPr>
              <w:t>2</w:t>
            </w:r>
            <w:r w:rsidRPr="00807039">
              <w:rPr>
                <w:rFonts w:ascii="Arial" w:eastAsia="Times New Roman" w:hAnsi="Arial" w:cs="Arial"/>
                <w:sz w:val="21"/>
                <w:szCs w:val="21"/>
                <w:lang w:eastAsia="pl-PL"/>
              </w:rPr>
              <w:t>O), żelaza (Fe</w:t>
            </w:r>
            <w:r w:rsidRPr="00807039">
              <w:rPr>
                <w:rFonts w:ascii="Arial" w:eastAsia="Times New Roman" w:hAnsi="Arial" w:cs="Arial"/>
                <w:sz w:val="21"/>
                <w:szCs w:val="21"/>
                <w:vertAlign w:val="subscript"/>
                <w:lang w:eastAsia="pl-PL"/>
              </w:rPr>
              <w:t>2</w:t>
            </w:r>
            <w:r w:rsidRPr="00807039">
              <w:rPr>
                <w:rFonts w:ascii="Arial" w:eastAsia="Times New Roman" w:hAnsi="Arial" w:cs="Arial"/>
                <w:sz w:val="21"/>
                <w:szCs w:val="21"/>
                <w:lang w:eastAsia="pl-PL"/>
              </w:rPr>
              <w:t>O</w:t>
            </w:r>
            <w:r w:rsidRPr="00807039">
              <w:rPr>
                <w:rFonts w:ascii="Arial" w:eastAsia="Times New Roman" w:hAnsi="Arial" w:cs="Arial"/>
                <w:sz w:val="21"/>
                <w:szCs w:val="21"/>
                <w:vertAlign w:val="subscript"/>
                <w:lang w:eastAsia="pl-PL"/>
              </w:rPr>
              <w:t>3</w:t>
            </w:r>
            <w:r w:rsidRPr="00807039">
              <w:rPr>
                <w:rFonts w:ascii="Arial" w:eastAsia="Times New Roman" w:hAnsi="Arial" w:cs="Arial"/>
                <w:sz w:val="21"/>
                <w:szCs w:val="21"/>
                <w:lang w:eastAsia="pl-PL"/>
              </w:rPr>
              <w:t>), sodu (Na</w:t>
            </w:r>
            <w:r w:rsidRPr="00807039">
              <w:rPr>
                <w:rFonts w:ascii="Arial" w:eastAsia="Times New Roman" w:hAnsi="Arial" w:cs="Arial"/>
                <w:sz w:val="21"/>
                <w:szCs w:val="21"/>
                <w:vertAlign w:val="subscript"/>
                <w:lang w:eastAsia="pl-PL"/>
              </w:rPr>
              <w:t>2</w:t>
            </w:r>
            <w:r w:rsidRPr="00807039">
              <w:rPr>
                <w:rFonts w:ascii="Arial" w:eastAsia="Times New Roman" w:hAnsi="Arial" w:cs="Arial"/>
                <w:sz w:val="21"/>
                <w:szCs w:val="21"/>
                <w:lang w:eastAsia="pl-PL"/>
              </w:rPr>
              <w:t>O), manganu (Mn3O4), baru (</w:t>
            </w:r>
            <w:proofErr w:type="spellStart"/>
            <w:r w:rsidRPr="00807039">
              <w:rPr>
                <w:rFonts w:ascii="Arial" w:eastAsia="Times New Roman" w:hAnsi="Arial" w:cs="Arial"/>
                <w:sz w:val="21"/>
                <w:szCs w:val="21"/>
                <w:lang w:eastAsia="pl-PL"/>
              </w:rPr>
              <w:t>BaO</w:t>
            </w:r>
            <w:proofErr w:type="spellEnd"/>
            <w:r w:rsidRPr="00807039">
              <w:rPr>
                <w:rFonts w:ascii="Arial" w:eastAsia="Times New Roman" w:hAnsi="Arial" w:cs="Arial"/>
                <w:sz w:val="21"/>
                <w:szCs w:val="21"/>
                <w:lang w:eastAsia="pl-PL"/>
              </w:rPr>
              <w:t>), strontu (</w:t>
            </w:r>
            <w:proofErr w:type="spellStart"/>
            <w:r w:rsidRPr="00807039">
              <w:rPr>
                <w:rFonts w:ascii="Arial" w:eastAsia="Times New Roman" w:hAnsi="Arial" w:cs="Arial"/>
                <w:sz w:val="21"/>
                <w:szCs w:val="21"/>
                <w:lang w:eastAsia="pl-PL"/>
              </w:rPr>
              <w:t>SrO</w:t>
            </w:r>
            <w:proofErr w:type="spellEnd"/>
            <w:r w:rsidRPr="00807039">
              <w:rPr>
                <w:rFonts w:ascii="Arial" w:eastAsia="Times New Roman" w:hAnsi="Arial" w:cs="Arial"/>
                <w:sz w:val="21"/>
                <w:szCs w:val="21"/>
                <w:lang w:eastAsia="pl-PL"/>
              </w:rPr>
              <w:t xml:space="preserve">), </w:t>
            </w:r>
            <w:r w:rsidRPr="00807039">
              <w:rPr>
                <w:rFonts w:ascii="Arial" w:eastAsia="Times New Roman" w:hAnsi="Arial" w:cs="Arial"/>
                <w:sz w:val="21"/>
                <w:szCs w:val="21"/>
                <w:lang w:eastAsia="pl-PL"/>
              </w:rPr>
              <w:lastRenderedPageBreak/>
              <w:t>siarki (SO</w:t>
            </w:r>
            <w:r w:rsidRPr="00807039">
              <w:rPr>
                <w:rFonts w:ascii="Arial" w:eastAsia="Times New Roman" w:hAnsi="Arial" w:cs="Arial"/>
                <w:sz w:val="21"/>
                <w:szCs w:val="21"/>
                <w:vertAlign w:val="subscript"/>
                <w:lang w:eastAsia="pl-PL"/>
              </w:rPr>
              <w:t>3</w:t>
            </w:r>
            <w:r w:rsidRPr="00807039">
              <w:rPr>
                <w:rFonts w:ascii="Arial" w:eastAsia="Times New Roman" w:hAnsi="Arial" w:cs="Arial"/>
                <w:sz w:val="21"/>
                <w:szCs w:val="21"/>
                <w:lang w:eastAsia="pl-PL"/>
              </w:rPr>
              <w:t>), fosforu (P</w:t>
            </w:r>
            <w:r w:rsidRPr="00807039">
              <w:rPr>
                <w:rFonts w:ascii="Arial" w:eastAsia="Times New Roman" w:hAnsi="Arial" w:cs="Arial"/>
                <w:sz w:val="21"/>
                <w:szCs w:val="21"/>
                <w:vertAlign w:val="subscript"/>
                <w:lang w:eastAsia="pl-PL"/>
              </w:rPr>
              <w:t>2</w:t>
            </w:r>
            <w:r w:rsidRPr="00807039">
              <w:rPr>
                <w:rFonts w:ascii="Arial" w:eastAsia="Times New Roman" w:hAnsi="Arial" w:cs="Arial"/>
                <w:sz w:val="21"/>
                <w:szCs w:val="21"/>
                <w:lang w:eastAsia="pl-PL"/>
              </w:rPr>
              <w:t>O</w:t>
            </w:r>
            <w:r w:rsidRPr="00807039">
              <w:rPr>
                <w:rFonts w:ascii="Arial" w:eastAsia="Times New Roman" w:hAnsi="Arial" w:cs="Arial"/>
                <w:sz w:val="21"/>
                <w:szCs w:val="21"/>
                <w:vertAlign w:val="subscript"/>
                <w:lang w:eastAsia="pl-PL"/>
              </w:rPr>
              <w:t>5</w:t>
            </w:r>
            <w:r w:rsidRPr="00807039">
              <w:rPr>
                <w:rFonts w:ascii="Arial" w:eastAsia="Times New Roman" w:hAnsi="Arial" w:cs="Arial"/>
                <w:sz w:val="21"/>
                <w:szCs w:val="21"/>
                <w:lang w:eastAsia="pl-PL"/>
              </w:rPr>
              <w:t>) oraz cynk i miedź w postaci nieutlenionej</w:t>
            </w:r>
          </w:p>
          <w:p w14:paraId="7CD1BE48" w14:textId="77777777" w:rsidR="00807039" w:rsidRPr="00807039" w:rsidRDefault="00807039" w:rsidP="00807039">
            <w:pPr>
              <w:suppressAutoHyphens/>
              <w:spacing w:after="0" w:line="240" w:lineRule="auto"/>
              <w:contextualSpacing/>
              <w:rPr>
                <w:rFonts w:ascii="Arial" w:eastAsia="Times New Roman" w:hAnsi="Arial" w:cs="Arial"/>
                <w:color w:val="0070C0"/>
                <w:sz w:val="21"/>
                <w:szCs w:val="21"/>
                <w:lang w:eastAsia="pl-PL"/>
              </w:rPr>
            </w:pPr>
            <w:r w:rsidRPr="00807039">
              <w:rPr>
                <w:rFonts w:ascii="Arial" w:eastAsia="Calibri" w:hAnsi="Arial" w:cs="Arial"/>
                <w:sz w:val="21"/>
                <w:szCs w:val="21"/>
              </w:rPr>
              <w:t xml:space="preserve">Całkowita zawartość węgla organicznego w żużlach </w:t>
            </w:r>
            <w:r w:rsidRPr="00807039">
              <w:rPr>
                <w:rFonts w:ascii="Arial" w:eastAsia="Calibri" w:hAnsi="Arial" w:cs="Arial"/>
                <w:sz w:val="21"/>
                <w:szCs w:val="21"/>
              </w:rPr>
              <w:br/>
              <w:t xml:space="preserve">i popiołach paleniskowych nie przekroczy 3%, </w:t>
            </w:r>
            <w:r w:rsidRPr="00807039">
              <w:rPr>
                <w:rFonts w:ascii="Arial" w:eastAsia="Calibri" w:hAnsi="Arial" w:cs="Arial"/>
                <w:sz w:val="21"/>
                <w:szCs w:val="21"/>
              </w:rPr>
              <w:br/>
              <w:t xml:space="preserve">a także udział części palnych w żużlach </w:t>
            </w:r>
            <w:r w:rsidRPr="00807039">
              <w:rPr>
                <w:rFonts w:ascii="Arial" w:eastAsia="Calibri" w:hAnsi="Arial" w:cs="Arial"/>
                <w:sz w:val="21"/>
                <w:szCs w:val="21"/>
              </w:rPr>
              <w:br/>
              <w:t>i popiołach paleniskowych nie przekroczy 5%.</w:t>
            </w:r>
          </w:p>
        </w:tc>
      </w:tr>
      <w:tr w:rsidR="00807039" w:rsidRPr="00807039" w14:paraId="7B93DFA3" w14:textId="77777777" w:rsidTr="006775B3">
        <w:tc>
          <w:tcPr>
            <w:tcW w:w="534" w:type="dxa"/>
            <w:shd w:val="clear" w:color="auto" w:fill="FFFFFF"/>
            <w:vAlign w:val="center"/>
          </w:tcPr>
          <w:p w14:paraId="4E169FDB" w14:textId="2ADA59C0"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5</w:t>
            </w:r>
            <w:r>
              <w:rPr>
                <w:rFonts w:ascii="Arial" w:eastAsia="Times New Roman" w:hAnsi="Arial" w:cs="Arial"/>
                <w:sz w:val="21"/>
                <w:szCs w:val="21"/>
                <w:lang w:eastAsia="pl-PL"/>
              </w:rPr>
              <w:t>4</w:t>
            </w:r>
          </w:p>
        </w:tc>
        <w:tc>
          <w:tcPr>
            <w:tcW w:w="1134" w:type="dxa"/>
            <w:shd w:val="clear" w:color="auto" w:fill="FFFFFF"/>
            <w:vAlign w:val="center"/>
          </w:tcPr>
          <w:p w14:paraId="54FF6C73"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19 12 02</w:t>
            </w:r>
          </w:p>
        </w:tc>
        <w:tc>
          <w:tcPr>
            <w:tcW w:w="1702" w:type="dxa"/>
            <w:shd w:val="clear" w:color="auto" w:fill="FFFFFF"/>
            <w:vAlign w:val="center"/>
          </w:tcPr>
          <w:p w14:paraId="65F05416"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Metale żelazne</w:t>
            </w:r>
          </w:p>
        </w:tc>
        <w:tc>
          <w:tcPr>
            <w:tcW w:w="1106" w:type="dxa"/>
            <w:shd w:val="clear" w:color="auto" w:fill="FFFFFF"/>
            <w:vAlign w:val="center"/>
          </w:tcPr>
          <w:p w14:paraId="7DBBEE51"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Calibri" w:hAnsi="Arial" w:cs="Arial"/>
                <w:b/>
                <w:bCs/>
                <w:sz w:val="20"/>
                <w:szCs w:val="20"/>
              </w:rPr>
              <w:t>4 139</w:t>
            </w:r>
          </w:p>
        </w:tc>
        <w:tc>
          <w:tcPr>
            <w:tcW w:w="2043" w:type="dxa"/>
            <w:shd w:val="clear" w:color="auto" w:fill="FFFFFF"/>
            <w:vAlign w:val="center"/>
          </w:tcPr>
          <w:p w14:paraId="2DB29A61"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Calibri" w:hAnsi="Arial" w:cs="Arial"/>
                <w:sz w:val="21"/>
                <w:szCs w:val="21"/>
              </w:rPr>
              <w:t>Węzeł  waloryzacji żużla</w:t>
            </w:r>
          </w:p>
        </w:tc>
        <w:tc>
          <w:tcPr>
            <w:tcW w:w="2898" w:type="dxa"/>
            <w:shd w:val="clear" w:color="auto" w:fill="FFFFFF"/>
            <w:vAlign w:val="center"/>
          </w:tcPr>
          <w:p w14:paraId="37D945F1"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255D0C10"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7DA48FA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2D283C0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W składzie występują m.in. stal (stop żelaza z węglem, plastycznie obrobiony </w:t>
            </w:r>
            <w:r w:rsidRPr="00807039">
              <w:rPr>
                <w:rFonts w:ascii="Arial" w:eastAsia="Times New Roman" w:hAnsi="Arial" w:cs="Arial"/>
                <w:sz w:val="21"/>
                <w:szCs w:val="21"/>
                <w:lang w:eastAsia="pl-PL"/>
              </w:rPr>
              <w:br/>
              <w:t xml:space="preserve">i obrabialny cieplnie, </w:t>
            </w:r>
            <w:r w:rsidRPr="00807039">
              <w:rPr>
                <w:rFonts w:ascii="Arial" w:eastAsia="Times New Roman" w:hAnsi="Arial" w:cs="Arial"/>
                <w:sz w:val="21"/>
                <w:szCs w:val="21"/>
                <w:lang w:eastAsia="pl-PL"/>
              </w:rPr>
              <w:br/>
              <w:t>o zawartości węgla nieprzekraczającej 2,11%), żeliwo (wysokowęglowy stop żelaza z węglem, zazwyczaj także z krzemem, manganem, fosforem, siarką i innymi składnikami. Zawiera od  2,11 do 6,67% węgla w postaci cementytu lub grafitu).</w:t>
            </w:r>
          </w:p>
        </w:tc>
      </w:tr>
      <w:tr w:rsidR="00807039" w:rsidRPr="00807039" w14:paraId="29326C19" w14:textId="77777777" w:rsidTr="006775B3">
        <w:trPr>
          <w:trHeight w:val="1078"/>
        </w:trPr>
        <w:tc>
          <w:tcPr>
            <w:tcW w:w="534" w:type="dxa"/>
            <w:tcBorders>
              <w:bottom w:val="single" w:sz="2" w:space="0" w:color="000000"/>
            </w:tcBorders>
            <w:shd w:val="clear" w:color="auto" w:fill="FFFFFF"/>
            <w:vAlign w:val="center"/>
          </w:tcPr>
          <w:p w14:paraId="72F75D28" w14:textId="65FE622A" w:rsidR="00807039" w:rsidRPr="00807039" w:rsidRDefault="00807039" w:rsidP="00807039">
            <w:pPr>
              <w:suppressAutoHyphens/>
              <w:autoSpaceDE w:val="0"/>
              <w:autoSpaceDN w:val="0"/>
              <w:adjustRightInd w:val="0"/>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6</w:t>
            </w:r>
            <w:r>
              <w:rPr>
                <w:rFonts w:ascii="Arial" w:eastAsia="Times New Roman" w:hAnsi="Arial" w:cs="Arial"/>
                <w:sz w:val="21"/>
                <w:szCs w:val="21"/>
                <w:lang w:eastAsia="pl-PL"/>
              </w:rPr>
              <w:t>5</w:t>
            </w:r>
          </w:p>
        </w:tc>
        <w:tc>
          <w:tcPr>
            <w:tcW w:w="1134" w:type="dxa"/>
            <w:tcBorders>
              <w:bottom w:val="single" w:sz="2" w:space="0" w:color="000000"/>
            </w:tcBorders>
            <w:shd w:val="clear" w:color="auto" w:fill="FFFFFF"/>
            <w:vAlign w:val="center"/>
          </w:tcPr>
          <w:p w14:paraId="16BDCBEF"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19 12 03</w:t>
            </w:r>
          </w:p>
        </w:tc>
        <w:tc>
          <w:tcPr>
            <w:tcW w:w="1702" w:type="dxa"/>
            <w:tcBorders>
              <w:bottom w:val="single" w:sz="2" w:space="0" w:color="000000"/>
            </w:tcBorders>
            <w:shd w:val="clear" w:color="auto" w:fill="FFFFFF"/>
            <w:vAlign w:val="center"/>
          </w:tcPr>
          <w:p w14:paraId="0A4541CE"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Metale nieżelazne</w:t>
            </w:r>
          </w:p>
        </w:tc>
        <w:tc>
          <w:tcPr>
            <w:tcW w:w="1106" w:type="dxa"/>
            <w:tcBorders>
              <w:bottom w:val="single" w:sz="2" w:space="0" w:color="000000"/>
            </w:tcBorders>
            <w:shd w:val="clear" w:color="auto" w:fill="FFFFFF"/>
            <w:vAlign w:val="center"/>
          </w:tcPr>
          <w:p w14:paraId="22D8F785"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Calibri" w:hAnsi="Arial" w:cs="Arial"/>
                <w:b/>
                <w:bCs/>
                <w:sz w:val="20"/>
                <w:szCs w:val="20"/>
              </w:rPr>
              <w:t>1 774</w:t>
            </w:r>
          </w:p>
        </w:tc>
        <w:tc>
          <w:tcPr>
            <w:tcW w:w="2043" w:type="dxa"/>
            <w:tcBorders>
              <w:bottom w:val="single" w:sz="2" w:space="0" w:color="000000"/>
            </w:tcBorders>
            <w:shd w:val="clear" w:color="auto" w:fill="FFFFFF"/>
            <w:vAlign w:val="center"/>
          </w:tcPr>
          <w:p w14:paraId="789C700C"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Calibri" w:hAnsi="Arial" w:cs="Arial"/>
                <w:sz w:val="21"/>
                <w:szCs w:val="21"/>
              </w:rPr>
              <w:t>Węzeł  waloryzacji żużla</w:t>
            </w:r>
          </w:p>
        </w:tc>
        <w:tc>
          <w:tcPr>
            <w:tcW w:w="2898" w:type="dxa"/>
            <w:tcBorders>
              <w:bottom w:val="single" w:sz="2" w:space="0" w:color="000000"/>
            </w:tcBorders>
            <w:shd w:val="clear" w:color="auto" w:fill="FFFFFF"/>
            <w:vAlign w:val="center"/>
          </w:tcPr>
          <w:p w14:paraId="2483682F"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6040953C"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28AA078C"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1DF05D2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Metale inne niż Fe i stopy metali nie zawierających Fe m. in. miedź,  cynk, cyna, magnez, aluminium </w:t>
            </w:r>
            <w:hyperlink r:id="rId7" w:tooltip="Mosiądz" w:history="1">
              <w:r w:rsidRPr="00807039">
                <w:rPr>
                  <w:rFonts w:ascii="Arial" w:eastAsia="Times New Roman" w:hAnsi="Arial" w:cs="Arial"/>
                  <w:sz w:val="21"/>
                  <w:szCs w:val="21"/>
                  <w:lang w:eastAsia="pl-PL"/>
                </w:rPr>
                <w:t>mosiądz</w:t>
              </w:r>
            </w:hyperlink>
            <w:r w:rsidRPr="00807039">
              <w:rPr>
                <w:rFonts w:ascii="Arial" w:eastAsia="Times New Roman" w:hAnsi="Arial" w:cs="Arial"/>
                <w:sz w:val="21"/>
                <w:szCs w:val="21"/>
                <w:lang w:eastAsia="pl-PL"/>
              </w:rPr>
              <w:t> i </w:t>
            </w:r>
            <w:hyperlink r:id="rId8" w:tooltip="Brązy" w:history="1">
              <w:r w:rsidRPr="00807039">
                <w:rPr>
                  <w:rFonts w:ascii="Arial" w:eastAsia="Times New Roman" w:hAnsi="Arial" w:cs="Arial"/>
                  <w:sz w:val="21"/>
                  <w:szCs w:val="21"/>
                  <w:lang w:eastAsia="pl-PL"/>
                </w:rPr>
                <w:t>brąz</w:t>
              </w:r>
            </w:hyperlink>
            <w:r w:rsidRPr="00807039">
              <w:rPr>
                <w:rFonts w:ascii="Arial" w:eastAsia="Times New Roman" w:hAnsi="Arial" w:cs="Arial"/>
                <w:sz w:val="21"/>
                <w:szCs w:val="21"/>
                <w:lang w:eastAsia="pl-PL"/>
              </w:rPr>
              <w:t>.</w:t>
            </w:r>
          </w:p>
        </w:tc>
      </w:tr>
      <w:tr w:rsidR="00807039" w:rsidRPr="00807039" w14:paraId="0B094B35" w14:textId="77777777" w:rsidTr="006775B3">
        <w:trPr>
          <w:trHeight w:val="69"/>
        </w:trPr>
        <w:tc>
          <w:tcPr>
            <w:tcW w:w="9417" w:type="dxa"/>
            <w:gridSpan w:val="6"/>
            <w:tcBorders>
              <w:bottom w:val="single" w:sz="2" w:space="0" w:color="000000"/>
            </w:tcBorders>
            <w:shd w:val="pct10" w:color="auto" w:fill="FFFFFF"/>
            <w:vAlign w:val="center"/>
          </w:tcPr>
          <w:p w14:paraId="0E69C723" w14:textId="77777777"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b/>
                <w:sz w:val="21"/>
                <w:szCs w:val="21"/>
                <w:lang w:eastAsia="pl-PL"/>
              </w:rPr>
              <w:t>Pozostałe obiekty technologiczne oraz infrastruktura</w:t>
            </w:r>
          </w:p>
        </w:tc>
      </w:tr>
      <w:tr w:rsidR="00807039" w:rsidRPr="00807039" w14:paraId="7C411EE6" w14:textId="77777777" w:rsidTr="006775B3">
        <w:trPr>
          <w:trHeight w:val="355"/>
        </w:trPr>
        <w:tc>
          <w:tcPr>
            <w:tcW w:w="9417" w:type="dxa"/>
            <w:gridSpan w:val="6"/>
            <w:tcBorders>
              <w:bottom w:val="single" w:sz="2" w:space="0" w:color="000000"/>
            </w:tcBorders>
            <w:shd w:val="pct10" w:color="auto" w:fill="FFFFFF"/>
            <w:vAlign w:val="center"/>
          </w:tcPr>
          <w:p w14:paraId="7E96DA49" w14:textId="77777777" w:rsidR="00807039" w:rsidRPr="00807039" w:rsidRDefault="00807039" w:rsidP="00807039">
            <w:pPr>
              <w:suppressAutoHyphens/>
              <w:spacing w:after="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Odpady niebezpieczne</w:t>
            </w:r>
          </w:p>
        </w:tc>
      </w:tr>
      <w:tr w:rsidR="00807039" w:rsidRPr="00807039" w14:paraId="2BD7866C" w14:textId="77777777" w:rsidTr="006775B3">
        <w:tc>
          <w:tcPr>
            <w:tcW w:w="534" w:type="dxa"/>
            <w:shd w:val="clear" w:color="auto" w:fill="FFFFFF"/>
            <w:vAlign w:val="center"/>
          </w:tcPr>
          <w:p w14:paraId="694B4B79" w14:textId="4D5DC84D"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caps/>
                <w:sz w:val="21"/>
                <w:szCs w:val="21"/>
                <w:lang w:eastAsia="it-IT"/>
              </w:rPr>
            </w:pPr>
            <w:r w:rsidRPr="00807039">
              <w:rPr>
                <w:rFonts w:ascii="Arial" w:eastAsia="Times New Roman" w:hAnsi="Arial" w:cs="Arial"/>
                <w:caps/>
                <w:sz w:val="21"/>
                <w:szCs w:val="21"/>
                <w:lang w:eastAsia="it-IT"/>
              </w:rPr>
              <w:t>7</w:t>
            </w:r>
            <w:r>
              <w:rPr>
                <w:rFonts w:ascii="Arial" w:eastAsia="Times New Roman" w:hAnsi="Arial" w:cs="Arial"/>
                <w:caps/>
                <w:sz w:val="21"/>
                <w:szCs w:val="21"/>
                <w:lang w:eastAsia="it-IT"/>
              </w:rPr>
              <w:t>6</w:t>
            </w:r>
          </w:p>
        </w:tc>
        <w:tc>
          <w:tcPr>
            <w:tcW w:w="1134" w:type="dxa"/>
            <w:shd w:val="clear" w:color="auto" w:fill="FFFFFF"/>
            <w:vAlign w:val="center"/>
          </w:tcPr>
          <w:p w14:paraId="089B4CC8" w14:textId="77777777" w:rsidR="00807039" w:rsidRPr="00807039" w:rsidRDefault="00807039" w:rsidP="00807039">
            <w:pPr>
              <w:suppressAutoHyphens/>
              <w:spacing w:beforeLines="20" w:before="48" w:afterLines="20" w:after="48" w:line="240" w:lineRule="auto"/>
              <w:ind w:right="-75"/>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01 10*</w:t>
            </w:r>
          </w:p>
        </w:tc>
        <w:tc>
          <w:tcPr>
            <w:tcW w:w="1702" w:type="dxa"/>
            <w:shd w:val="clear" w:color="auto" w:fill="FFFFFF"/>
            <w:vAlign w:val="center"/>
          </w:tcPr>
          <w:p w14:paraId="48DD56BE" w14:textId="77777777" w:rsidR="00807039" w:rsidRPr="00807039" w:rsidRDefault="00807039" w:rsidP="00807039">
            <w:pPr>
              <w:suppressAutoHyphens/>
              <w:spacing w:beforeLines="20" w:before="48" w:afterLines="20" w:after="48" w:line="240" w:lineRule="auto"/>
              <w:ind w:right="-75"/>
              <w:contextualSpacing/>
              <w:rPr>
                <w:rFonts w:ascii="Arial" w:eastAsia="Times New Roman" w:hAnsi="Arial" w:cs="Arial"/>
                <w:b/>
                <w:caps/>
                <w:sz w:val="21"/>
                <w:szCs w:val="21"/>
                <w:lang w:eastAsia="it-IT"/>
              </w:rPr>
            </w:pPr>
            <w:r w:rsidRPr="00807039">
              <w:rPr>
                <w:rFonts w:ascii="Arial" w:eastAsia="Times New Roman" w:hAnsi="Arial" w:cs="Arial"/>
                <w:sz w:val="21"/>
                <w:szCs w:val="21"/>
                <w:lang w:eastAsia="pl-PL"/>
              </w:rPr>
              <w:t xml:space="preserve">Mineralne oleje hydrauliczne niezawierające związków </w:t>
            </w:r>
            <w:proofErr w:type="spellStart"/>
            <w:r w:rsidRPr="00807039">
              <w:rPr>
                <w:rFonts w:ascii="Arial" w:eastAsia="Times New Roman" w:hAnsi="Arial" w:cs="Arial"/>
                <w:sz w:val="21"/>
                <w:szCs w:val="21"/>
                <w:lang w:eastAsia="pl-PL"/>
              </w:rPr>
              <w:t>chlorowcoorganicznych</w:t>
            </w:r>
            <w:proofErr w:type="spellEnd"/>
          </w:p>
        </w:tc>
        <w:tc>
          <w:tcPr>
            <w:tcW w:w="1106" w:type="dxa"/>
            <w:shd w:val="clear" w:color="auto" w:fill="FFFFFF"/>
            <w:vAlign w:val="center"/>
          </w:tcPr>
          <w:p w14:paraId="446E82F6"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2999AC1F"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77800D6E"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6349358A"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002A7A69"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32614B49"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5347170A" w14:textId="77777777" w:rsid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p w14:paraId="6E5598CD" w14:textId="59920E9A"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b/>
                <w:caps/>
                <w:sz w:val="21"/>
                <w:szCs w:val="21"/>
                <w:lang w:eastAsia="it-IT"/>
              </w:rPr>
            </w:pPr>
            <w:r w:rsidRPr="00807039">
              <w:rPr>
                <w:rFonts w:ascii="Arial" w:eastAsia="Times New Roman" w:hAnsi="Arial" w:cs="Arial"/>
                <w:sz w:val="21"/>
                <w:szCs w:val="21"/>
                <w:lang w:eastAsia="pl-PL"/>
              </w:rPr>
              <w:t>5,0</w:t>
            </w:r>
          </w:p>
          <w:p w14:paraId="64D3F23F"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32014BCE"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76C5ED68"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2231AB3D"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668311C2"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4D4D2E12"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24ED4647"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3DADCE30"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4FCBCA59"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581E9A0A"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29084614"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3D753BF1"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p w14:paraId="55895BC0" w14:textId="77777777" w:rsidR="00807039" w:rsidRPr="00807039" w:rsidRDefault="00807039" w:rsidP="00807039">
            <w:pPr>
              <w:suppressAutoHyphens/>
              <w:spacing w:after="0" w:line="240" w:lineRule="auto"/>
              <w:ind w:firstLine="709"/>
              <w:contextualSpacing/>
              <w:jc w:val="both"/>
              <w:rPr>
                <w:rFonts w:ascii="Arial" w:eastAsia="Times New Roman" w:hAnsi="Arial" w:cs="Arial"/>
                <w:sz w:val="21"/>
                <w:szCs w:val="21"/>
                <w:lang w:eastAsia="it-IT"/>
              </w:rPr>
            </w:pPr>
          </w:p>
        </w:tc>
        <w:tc>
          <w:tcPr>
            <w:tcW w:w="2043" w:type="dxa"/>
            <w:shd w:val="clear" w:color="auto" w:fill="FFFFFF"/>
            <w:vAlign w:val="center"/>
          </w:tcPr>
          <w:p w14:paraId="1191AE5E"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 xml:space="preserve">Powstawać będą </w:t>
            </w:r>
          </w:p>
          <w:p w14:paraId="1CDB08EB"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bCs/>
                <w:caps/>
                <w:sz w:val="21"/>
                <w:szCs w:val="21"/>
                <w:lang w:eastAsia="it-IT"/>
              </w:rPr>
            </w:pPr>
            <w:r w:rsidRPr="00807039">
              <w:rPr>
                <w:rFonts w:ascii="Arial" w:eastAsia="Times New Roman" w:hAnsi="Arial" w:cs="Arial"/>
                <w:sz w:val="21"/>
                <w:szCs w:val="21"/>
                <w:lang w:eastAsia="pl-PL"/>
              </w:rPr>
              <w:t xml:space="preserve">w wyniku eksploatacji maszyn </w:t>
            </w:r>
            <w:r w:rsidRPr="00807039">
              <w:rPr>
                <w:rFonts w:ascii="Arial" w:eastAsia="Times New Roman" w:hAnsi="Arial" w:cs="Arial"/>
                <w:sz w:val="21"/>
                <w:szCs w:val="21"/>
                <w:lang w:eastAsia="pl-PL"/>
              </w:rPr>
              <w:br/>
              <w:t>i urządzeń pracujących</w:t>
            </w:r>
            <w:r w:rsidRPr="00807039">
              <w:rPr>
                <w:rFonts w:ascii="Arial" w:eastAsia="Times New Roman" w:hAnsi="Arial" w:cs="Arial"/>
                <w:sz w:val="21"/>
                <w:szCs w:val="21"/>
                <w:lang w:eastAsia="pl-PL"/>
              </w:rPr>
              <w:br/>
              <w:t>na terenie Instalacji</w:t>
            </w:r>
          </w:p>
        </w:tc>
        <w:tc>
          <w:tcPr>
            <w:tcW w:w="2898" w:type="dxa"/>
            <w:shd w:val="clear" w:color="auto" w:fill="FFFFFF"/>
            <w:vAlign w:val="center"/>
          </w:tcPr>
          <w:p w14:paraId="19F1DEC3"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6EFBABF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H5 „szkodliwe”</w:t>
            </w:r>
          </w:p>
          <w:p w14:paraId="480012DE"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H6 „toksyczne”</w:t>
            </w:r>
          </w:p>
          <w:p w14:paraId="45E0B214"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H7 „rakotwórcze”</w:t>
            </w:r>
          </w:p>
          <w:p w14:paraId="581C8487"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59151206"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1861480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3) związki chromu (VI), </w:t>
            </w:r>
          </w:p>
          <w:p w14:paraId="6713D6FA"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6) związki miedzi, </w:t>
            </w:r>
          </w:p>
          <w:p w14:paraId="7F2B30C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7) związki cynku, </w:t>
            </w:r>
          </w:p>
          <w:p w14:paraId="36FA2039"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8) arsen, związki arsenu, </w:t>
            </w:r>
          </w:p>
          <w:p w14:paraId="34B308E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9) selen, związki selenu, </w:t>
            </w:r>
          </w:p>
          <w:p w14:paraId="5368F90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11) kadm, związki kadmu,</w:t>
            </w:r>
          </w:p>
          <w:p w14:paraId="7D267873"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42) aromatyczne, policykliczne</w:t>
            </w:r>
            <w:r w:rsidRPr="00807039">
              <w:rPr>
                <w:rFonts w:ascii="Arial" w:eastAsia="Times New Roman" w:hAnsi="Arial" w:cs="Arial"/>
                <w:sz w:val="21"/>
                <w:szCs w:val="21"/>
                <w:lang w:eastAsia="pl-PL"/>
              </w:rPr>
              <w:br/>
            </w:r>
            <w:r w:rsidRPr="00807039">
              <w:rPr>
                <w:rFonts w:ascii="Arial" w:eastAsia="Times New Roman" w:hAnsi="Arial" w:cs="Arial"/>
                <w:sz w:val="21"/>
                <w:szCs w:val="21"/>
                <w:lang w:eastAsia="pl-PL"/>
              </w:rPr>
              <w:lastRenderedPageBreak/>
              <w:t>i heterocykliczne związki organiczne</w:t>
            </w:r>
          </w:p>
          <w:p w14:paraId="47E7DE18" w14:textId="4315CC00"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50) węglowodory i ich związki z tlenem, azotem lub siarką nieuwzględnione </w:t>
            </w:r>
            <w:r>
              <w:rPr>
                <w:rFonts w:ascii="Arial" w:eastAsia="Times New Roman" w:hAnsi="Arial" w:cs="Arial"/>
                <w:sz w:val="21"/>
                <w:szCs w:val="21"/>
                <w:lang w:eastAsia="pl-PL"/>
              </w:rPr>
              <w:br/>
            </w:r>
            <w:r w:rsidRPr="00807039">
              <w:rPr>
                <w:rFonts w:ascii="Arial" w:eastAsia="Times New Roman" w:hAnsi="Arial" w:cs="Arial"/>
                <w:sz w:val="21"/>
                <w:szCs w:val="21"/>
                <w:lang w:eastAsia="pl-PL"/>
              </w:rPr>
              <w:t>w inny sposób w załączniku.</w:t>
            </w:r>
          </w:p>
          <w:p w14:paraId="2540248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*nr wg zał. 4 do ustawy </w:t>
            </w:r>
          </w:p>
          <w:p w14:paraId="28C6E2EE"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o odpadach</w:t>
            </w:r>
          </w:p>
          <w:p w14:paraId="70FC96A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Mieszanina węglowodorów, </w:t>
            </w:r>
          </w:p>
          <w:p w14:paraId="252C8ED6" w14:textId="4BCCDAA3"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w tym BTEX: benzen, toluen, etylobenzen, </w:t>
            </w:r>
            <w:proofErr w:type="spellStart"/>
            <w:r w:rsidRPr="00807039">
              <w:rPr>
                <w:rFonts w:ascii="Arial" w:eastAsia="Times New Roman" w:hAnsi="Arial" w:cs="Arial"/>
                <w:sz w:val="21"/>
                <w:szCs w:val="21"/>
                <w:lang w:eastAsia="pl-PL"/>
              </w:rPr>
              <w:t>o,m</w:t>
            </w:r>
            <w:proofErr w:type="spellEnd"/>
            <w:r w:rsidRPr="00807039">
              <w:rPr>
                <w:rFonts w:ascii="Arial" w:eastAsia="Times New Roman" w:hAnsi="Arial" w:cs="Arial"/>
                <w:sz w:val="21"/>
                <w:szCs w:val="21"/>
                <w:lang w:eastAsia="pl-PL"/>
              </w:rPr>
              <w:t>,</w:t>
            </w:r>
            <w:r>
              <w:rPr>
                <w:rFonts w:ascii="Arial" w:eastAsia="Times New Roman" w:hAnsi="Arial" w:cs="Arial"/>
                <w:sz w:val="21"/>
                <w:szCs w:val="21"/>
                <w:lang w:eastAsia="pl-PL"/>
              </w:rPr>
              <w:br/>
            </w:r>
            <w:r w:rsidRPr="00807039">
              <w:rPr>
                <w:rFonts w:ascii="Arial" w:eastAsia="Times New Roman" w:hAnsi="Arial" w:cs="Arial"/>
                <w:sz w:val="21"/>
                <w:szCs w:val="21"/>
                <w:lang w:eastAsia="pl-PL"/>
              </w:rPr>
              <w:t xml:space="preserve">p-ksylen, wielopierścieniowe węglowodory aromatyczne WWA, dodatki związków </w:t>
            </w:r>
          </w:p>
          <w:p w14:paraId="39707F7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b/>
                <w:caps/>
                <w:sz w:val="21"/>
                <w:szCs w:val="21"/>
                <w:lang w:eastAsia="it-IT"/>
              </w:rPr>
            </w:pPr>
            <w:r w:rsidRPr="00807039">
              <w:rPr>
                <w:rFonts w:ascii="Arial" w:eastAsia="Times New Roman" w:hAnsi="Arial" w:cs="Arial"/>
                <w:sz w:val="21"/>
                <w:szCs w:val="21"/>
                <w:lang w:eastAsia="pl-PL"/>
              </w:rPr>
              <w:t xml:space="preserve">(w postaci m.in. soli </w:t>
            </w:r>
            <w:r w:rsidRPr="00807039">
              <w:rPr>
                <w:rFonts w:ascii="Arial" w:eastAsia="Times New Roman" w:hAnsi="Arial" w:cs="Arial"/>
                <w:sz w:val="21"/>
                <w:szCs w:val="21"/>
                <w:lang w:eastAsia="pl-PL"/>
              </w:rPr>
              <w:br/>
              <w:t>i związków kompleksowych) metali.</w:t>
            </w:r>
          </w:p>
        </w:tc>
      </w:tr>
      <w:tr w:rsidR="00807039" w:rsidRPr="00807039" w14:paraId="4B5AEEA2" w14:textId="77777777" w:rsidTr="006775B3">
        <w:tc>
          <w:tcPr>
            <w:tcW w:w="534" w:type="dxa"/>
            <w:shd w:val="clear" w:color="auto" w:fill="FFFFFF"/>
            <w:vAlign w:val="center"/>
          </w:tcPr>
          <w:p w14:paraId="064CB6ED" w14:textId="1B093898"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b/>
                <w:caps/>
                <w:sz w:val="21"/>
                <w:szCs w:val="21"/>
                <w:lang w:eastAsia="it-IT"/>
              </w:rPr>
            </w:pPr>
            <w:r w:rsidRPr="00807039">
              <w:rPr>
                <w:rFonts w:ascii="Arial" w:eastAsia="Times New Roman" w:hAnsi="Arial" w:cs="Arial"/>
                <w:b/>
                <w:caps/>
                <w:sz w:val="21"/>
                <w:szCs w:val="21"/>
                <w:lang w:eastAsia="it-IT"/>
              </w:rPr>
              <w:lastRenderedPageBreak/>
              <w:t>8</w:t>
            </w:r>
            <w:r>
              <w:rPr>
                <w:rFonts w:ascii="Arial" w:eastAsia="Times New Roman" w:hAnsi="Arial" w:cs="Arial"/>
                <w:caps/>
                <w:sz w:val="21"/>
                <w:szCs w:val="21"/>
                <w:lang w:eastAsia="it-IT"/>
              </w:rPr>
              <w:t>7</w:t>
            </w:r>
          </w:p>
        </w:tc>
        <w:tc>
          <w:tcPr>
            <w:tcW w:w="1134" w:type="dxa"/>
            <w:shd w:val="clear" w:color="auto" w:fill="FFFFFF"/>
            <w:vAlign w:val="center"/>
          </w:tcPr>
          <w:p w14:paraId="481265D5"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02 05*</w:t>
            </w:r>
          </w:p>
        </w:tc>
        <w:tc>
          <w:tcPr>
            <w:tcW w:w="1702" w:type="dxa"/>
            <w:shd w:val="clear" w:color="auto" w:fill="FFFFFF"/>
            <w:vAlign w:val="center"/>
          </w:tcPr>
          <w:p w14:paraId="04D97E04"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Mineralne oleje silnikowe, przekładniowe </w:t>
            </w:r>
          </w:p>
          <w:p w14:paraId="26C40691" w14:textId="34179E92"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caps/>
                <w:sz w:val="21"/>
                <w:szCs w:val="21"/>
                <w:lang w:eastAsia="it-IT"/>
              </w:rPr>
            </w:pPr>
            <w:r w:rsidRPr="00807039">
              <w:rPr>
                <w:rFonts w:ascii="Arial" w:eastAsia="Times New Roman" w:hAnsi="Arial" w:cs="Arial"/>
                <w:sz w:val="21"/>
                <w:szCs w:val="21"/>
                <w:lang w:eastAsia="pl-PL"/>
              </w:rPr>
              <w:t xml:space="preserve">i smarowe niezawierające związków </w:t>
            </w:r>
            <w:proofErr w:type="spellStart"/>
            <w:r w:rsidRPr="00807039">
              <w:rPr>
                <w:rFonts w:ascii="Arial" w:eastAsia="Times New Roman" w:hAnsi="Arial" w:cs="Arial"/>
                <w:sz w:val="21"/>
                <w:szCs w:val="21"/>
                <w:lang w:eastAsia="pl-PL"/>
              </w:rPr>
              <w:t>chlorowco</w:t>
            </w:r>
            <w:proofErr w:type="spellEnd"/>
            <w:r>
              <w:rPr>
                <w:rFonts w:ascii="Arial" w:eastAsia="Times New Roman" w:hAnsi="Arial" w:cs="Arial"/>
                <w:sz w:val="21"/>
                <w:szCs w:val="21"/>
                <w:lang w:eastAsia="pl-PL"/>
              </w:rPr>
              <w:br/>
            </w:r>
            <w:r w:rsidRPr="00807039">
              <w:rPr>
                <w:rFonts w:ascii="Arial" w:eastAsia="Times New Roman" w:hAnsi="Arial" w:cs="Arial"/>
                <w:sz w:val="21"/>
                <w:szCs w:val="21"/>
                <w:lang w:eastAsia="pl-PL"/>
              </w:rPr>
              <w:t>organicznych – mineralne oleje smarowe</w:t>
            </w:r>
          </w:p>
        </w:tc>
        <w:tc>
          <w:tcPr>
            <w:tcW w:w="1106" w:type="dxa"/>
            <w:shd w:val="clear" w:color="auto" w:fill="FFFFFF"/>
            <w:vAlign w:val="center"/>
          </w:tcPr>
          <w:p w14:paraId="493CBB79"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b/>
                <w:caps/>
                <w:sz w:val="21"/>
                <w:szCs w:val="21"/>
                <w:lang w:eastAsia="it-IT"/>
              </w:rPr>
            </w:pPr>
            <w:r w:rsidRPr="00807039">
              <w:rPr>
                <w:rFonts w:ascii="Arial" w:eastAsia="Times New Roman" w:hAnsi="Arial" w:cs="Arial"/>
                <w:sz w:val="21"/>
                <w:szCs w:val="21"/>
                <w:lang w:eastAsia="pl-PL"/>
              </w:rPr>
              <w:t>5,0</w:t>
            </w:r>
          </w:p>
        </w:tc>
        <w:tc>
          <w:tcPr>
            <w:tcW w:w="2043" w:type="dxa"/>
            <w:shd w:val="clear" w:color="auto" w:fill="FFFFFF"/>
            <w:vAlign w:val="center"/>
          </w:tcPr>
          <w:p w14:paraId="39F0DFC8"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Powstawać będą </w:t>
            </w:r>
          </w:p>
          <w:p w14:paraId="68C5D8CA"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bCs/>
                <w:sz w:val="21"/>
                <w:szCs w:val="21"/>
                <w:lang w:eastAsia="pl-PL"/>
              </w:rPr>
            </w:pPr>
            <w:r w:rsidRPr="00807039">
              <w:rPr>
                <w:rFonts w:ascii="Arial" w:eastAsia="Times New Roman" w:hAnsi="Arial" w:cs="Arial"/>
                <w:sz w:val="21"/>
                <w:szCs w:val="21"/>
                <w:lang w:eastAsia="pl-PL"/>
              </w:rPr>
              <w:t xml:space="preserve">w wyniku eksploatacji maszyn </w:t>
            </w:r>
            <w:r w:rsidRPr="00807039">
              <w:rPr>
                <w:rFonts w:ascii="Arial" w:eastAsia="Times New Roman" w:hAnsi="Arial" w:cs="Arial"/>
                <w:sz w:val="21"/>
                <w:szCs w:val="21"/>
                <w:lang w:eastAsia="pl-PL"/>
              </w:rPr>
              <w:br/>
              <w:t>i urządzeń pracujących</w:t>
            </w:r>
            <w:r w:rsidRPr="00807039">
              <w:rPr>
                <w:rFonts w:ascii="Arial" w:eastAsia="Times New Roman" w:hAnsi="Arial" w:cs="Arial"/>
                <w:sz w:val="21"/>
                <w:szCs w:val="21"/>
                <w:lang w:eastAsia="pl-PL"/>
              </w:rPr>
              <w:br/>
              <w:t>na terenie Instalacji</w:t>
            </w:r>
          </w:p>
        </w:tc>
        <w:tc>
          <w:tcPr>
            <w:tcW w:w="2898" w:type="dxa"/>
            <w:shd w:val="clear" w:color="auto" w:fill="FFFFFF"/>
            <w:vAlign w:val="center"/>
          </w:tcPr>
          <w:p w14:paraId="091AB51F"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60A323C7"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H5 „szkodliwe”</w:t>
            </w:r>
          </w:p>
          <w:p w14:paraId="6DA0680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H6 „toksyczne”</w:t>
            </w:r>
          </w:p>
          <w:p w14:paraId="3DC2B89E"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H7 „rakotwórcze”</w:t>
            </w:r>
          </w:p>
          <w:p w14:paraId="72315F89"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6B2AF85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6A85047B"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3) związki chromu (VI), </w:t>
            </w:r>
          </w:p>
          <w:p w14:paraId="0C09C06C"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6) związki miedzi, </w:t>
            </w:r>
          </w:p>
          <w:p w14:paraId="6D27ABA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7) związki cynku, </w:t>
            </w:r>
          </w:p>
          <w:p w14:paraId="25F00267"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8) arsen, związki arsenu, </w:t>
            </w:r>
          </w:p>
          <w:p w14:paraId="0398E4D7"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9) selen, związki selenu, </w:t>
            </w:r>
          </w:p>
          <w:p w14:paraId="1B8FC128"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11) kadm, związki kadmu,</w:t>
            </w:r>
          </w:p>
          <w:p w14:paraId="74F1E615"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42) aromatyczne, policykliczne</w:t>
            </w:r>
            <w:r w:rsidRPr="00807039">
              <w:rPr>
                <w:rFonts w:ascii="Arial" w:eastAsia="Times New Roman" w:hAnsi="Arial" w:cs="Arial"/>
                <w:sz w:val="21"/>
                <w:szCs w:val="21"/>
                <w:lang w:eastAsia="pl-PL"/>
              </w:rPr>
              <w:br/>
              <w:t xml:space="preserve"> i heterocykliczne związki organiczne</w:t>
            </w:r>
          </w:p>
          <w:p w14:paraId="7F14A990"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50) węglowodory i ich związki z tlenem, azotem lub siarką nieuwzględnione w inny sposób w załączniku.</w:t>
            </w:r>
          </w:p>
          <w:p w14:paraId="56B9F5EB"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371C14E9" w14:textId="56096FE0"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Składają się </w:t>
            </w:r>
            <w:r>
              <w:rPr>
                <w:rFonts w:ascii="Arial" w:eastAsia="Times New Roman" w:hAnsi="Arial" w:cs="Arial"/>
                <w:sz w:val="21"/>
                <w:szCs w:val="21"/>
                <w:lang w:eastAsia="pl-PL"/>
              </w:rPr>
              <w:br/>
            </w:r>
            <w:r w:rsidRPr="00807039">
              <w:rPr>
                <w:rFonts w:ascii="Arial" w:eastAsia="Times New Roman" w:hAnsi="Arial" w:cs="Arial"/>
                <w:sz w:val="21"/>
                <w:szCs w:val="21"/>
                <w:lang w:eastAsia="pl-PL"/>
              </w:rPr>
              <w:t xml:space="preserve">z węglowodorów alifatycznych </w:t>
            </w:r>
            <w:r>
              <w:rPr>
                <w:rFonts w:ascii="Arial" w:eastAsia="Times New Roman" w:hAnsi="Arial" w:cs="Arial"/>
                <w:sz w:val="21"/>
                <w:szCs w:val="21"/>
                <w:lang w:eastAsia="pl-PL"/>
              </w:rPr>
              <w:br/>
            </w:r>
            <w:r w:rsidRPr="00807039">
              <w:rPr>
                <w:rFonts w:ascii="Arial" w:eastAsia="Times New Roman" w:hAnsi="Arial" w:cs="Arial"/>
                <w:sz w:val="21"/>
                <w:szCs w:val="21"/>
                <w:lang w:eastAsia="pl-PL"/>
              </w:rPr>
              <w:t>i aromatycznych, związków fosforu, azotu, wody, siarki, baru, cynku, wanadu, ołowiu.</w:t>
            </w:r>
          </w:p>
        </w:tc>
      </w:tr>
      <w:tr w:rsidR="00807039" w:rsidRPr="00807039" w14:paraId="352153CD" w14:textId="77777777" w:rsidTr="006775B3">
        <w:tc>
          <w:tcPr>
            <w:tcW w:w="534" w:type="dxa"/>
            <w:shd w:val="clear" w:color="auto" w:fill="FFFFFF"/>
            <w:vAlign w:val="center"/>
          </w:tcPr>
          <w:p w14:paraId="7A819B55" w14:textId="4FFA9CF0"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9</w:t>
            </w:r>
            <w:r>
              <w:rPr>
                <w:rFonts w:ascii="Arial" w:eastAsia="Times New Roman" w:hAnsi="Arial" w:cs="Arial"/>
                <w:sz w:val="21"/>
                <w:szCs w:val="21"/>
                <w:lang w:eastAsia="pl-PL"/>
              </w:rPr>
              <w:t>8</w:t>
            </w:r>
          </w:p>
        </w:tc>
        <w:tc>
          <w:tcPr>
            <w:tcW w:w="1134" w:type="dxa"/>
            <w:shd w:val="clear" w:color="auto" w:fill="FFFFFF"/>
            <w:vAlign w:val="center"/>
          </w:tcPr>
          <w:p w14:paraId="59310DF4"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02 08*</w:t>
            </w:r>
          </w:p>
        </w:tc>
        <w:tc>
          <w:tcPr>
            <w:tcW w:w="1702" w:type="dxa"/>
            <w:shd w:val="clear" w:color="auto" w:fill="FFFFFF"/>
            <w:vAlign w:val="center"/>
          </w:tcPr>
          <w:p w14:paraId="49F1301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Inne oleje silnikowe, przekładniowe</w:t>
            </w:r>
          </w:p>
          <w:p w14:paraId="44CDE1A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 i smarowe – oleje smarowne</w:t>
            </w:r>
          </w:p>
        </w:tc>
        <w:tc>
          <w:tcPr>
            <w:tcW w:w="1106" w:type="dxa"/>
            <w:shd w:val="clear" w:color="auto" w:fill="FFFFFF"/>
            <w:vAlign w:val="center"/>
          </w:tcPr>
          <w:p w14:paraId="2955B515"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0,75</w:t>
            </w:r>
          </w:p>
        </w:tc>
        <w:tc>
          <w:tcPr>
            <w:tcW w:w="2043" w:type="dxa"/>
            <w:shd w:val="clear" w:color="auto" w:fill="FFFFFF"/>
            <w:vAlign w:val="center"/>
          </w:tcPr>
          <w:p w14:paraId="5810A71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Powstawać będą </w:t>
            </w:r>
          </w:p>
          <w:p w14:paraId="11E6191C"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bCs/>
                <w:sz w:val="21"/>
                <w:szCs w:val="21"/>
                <w:lang w:eastAsia="pl-PL"/>
              </w:rPr>
            </w:pPr>
            <w:r w:rsidRPr="00807039">
              <w:rPr>
                <w:rFonts w:ascii="Arial" w:eastAsia="Times New Roman" w:hAnsi="Arial" w:cs="Arial"/>
                <w:sz w:val="21"/>
                <w:szCs w:val="21"/>
                <w:lang w:eastAsia="pl-PL"/>
              </w:rPr>
              <w:t xml:space="preserve">w wyniku eksploatacji maszyn </w:t>
            </w:r>
            <w:r w:rsidRPr="00807039">
              <w:rPr>
                <w:rFonts w:ascii="Arial" w:eastAsia="Times New Roman" w:hAnsi="Arial" w:cs="Arial"/>
                <w:sz w:val="21"/>
                <w:szCs w:val="21"/>
                <w:lang w:eastAsia="pl-PL"/>
              </w:rPr>
              <w:br/>
              <w:t>i urządzeń pracujących</w:t>
            </w:r>
            <w:r w:rsidRPr="00807039">
              <w:rPr>
                <w:rFonts w:ascii="Arial" w:eastAsia="Times New Roman" w:hAnsi="Arial" w:cs="Arial"/>
                <w:sz w:val="21"/>
                <w:szCs w:val="21"/>
                <w:lang w:eastAsia="pl-PL"/>
              </w:rPr>
              <w:br/>
              <w:t>na terenie Instalacji</w:t>
            </w:r>
          </w:p>
        </w:tc>
        <w:tc>
          <w:tcPr>
            <w:tcW w:w="2898" w:type="dxa"/>
            <w:shd w:val="clear" w:color="auto" w:fill="FFFFFF"/>
            <w:vAlign w:val="center"/>
          </w:tcPr>
          <w:p w14:paraId="435E0A2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09B88936"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3) związki chromu (VI), </w:t>
            </w:r>
          </w:p>
          <w:p w14:paraId="0774869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6) związki miedzi, </w:t>
            </w:r>
          </w:p>
          <w:p w14:paraId="1C5BAAD1"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7) związki cynku, </w:t>
            </w:r>
          </w:p>
          <w:p w14:paraId="03B4DF9B"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8) arsen, związki arsenu, </w:t>
            </w:r>
          </w:p>
          <w:p w14:paraId="4CF30251"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9) selen, związki selenu, </w:t>
            </w:r>
          </w:p>
          <w:p w14:paraId="21ACC26E"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11) kadm, związki kadmu,</w:t>
            </w:r>
          </w:p>
          <w:p w14:paraId="7BABCA1A"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42) aromatyczne, policykliczne </w:t>
            </w:r>
            <w:r w:rsidRPr="00807039">
              <w:rPr>
                <w:rFonts w:ascii="Arial" w:eastAsia="Times New Roman" w:hAnsi="Arial" w:cs="Arial"/>
                <w:sz w:val="21"/>
                <w:szCs w:val="21"/>
                <w:lang w:eastAsia="pl-PL"/>
              </w:rPr>
              <w:br/>
              <w:t>i heterocykliczne związki organiczne</w:t>
            </w:r>
          </w:p>
          <w:p w14:paraId="087546FA"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 xml:space="preserve">50) węglowodory i ich związki z tlenem, azotem lub siarką nieuwzględnione </w:t>
            </w:r>
            <w:r w:rsidRPr="00807039">
              <w:rPr>
                <w:rFonts w:ascii="Arial" w:eastAsia="Times New Roman" w:hAnsi="Arial" w:cs="Arial"/>
                <w:sz w:val="21"/>
                <w:szCs w:val="21"/>
                <w:lang w:eastAsia="pl-PL"/>
              </w:rPr>
              <w:br/>
              <w:t>w inny sposób w załączniku.</w:t>
            </w:r>
          </w:p>
          <w:p w14:paraId="16309E4B"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623562EF"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Składają się z węglowodorów alifatycznych i aromatycznych, związków fosforu, azotu, wody, siarki, baru, cynku, wanadu, ołowiu.</w:t>
            </w:r>
          </w:p>
        </w:tc>
      </w:tr>
      <w:tr w:rsidR="00807039" w:rsidRPr="00807039" w14:paraId="08A93F30" w14:textId="77777777" w:rsidTr="006775B3">
        <w:tc>
          <w:tcPr>
            <w:tcW w:w="534" w:type="dxa"/>
            <w:shd w:val="clear" w:color="auto" w:fill="FFFFFF"/>
            <w:vAlign w:val="center"/>
          </w:tcPr>
          <w:p w14:paraId="5A98A54E" w14:textId="7297867E"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1</w:t>
            </w:r>
            <w:r>
              <w:rPr>
                <w:rFonts w:ascii="Arial" w:eastAsia="Times New Roman" w:hAnsi="Arial" w:cs="Arial"/>
                <w:sz w:val="21"/>
                <w:szCs w:val="21"/>
                <w:lang w:eastAsia="pl-PL"/>
              </w:rPr>
              <w:t>9</w:t>
            </w:r>
          </w:p>
        </w:tc>
        <w:tc>
          <w:tcPr>
            <w:tcW w:w="1134" w:type="dxa"/>
            <w:shd w:val="clear" w:color="auto" w:fill="FFFFFF"/>
            <w:vAlign w:val="center"/>
          </w:tcPr>
          <w:p w14:paraId="2D0A8644"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05 02*</w:t>
            </w:r>
          </w:p>
        </w:tc>
        <w:tc>
          <w:tcPr>
            <w:tcW w:w="1702" w:type="dxa"/>
            <w:shd w:val="clear" w:color="auto" w:fill="FFFFFF"/>
            <w:vAlign w:val="center"/>
          </w:tcPr>
          <w:p w14:paraId="07CDABE2" w14:textId="77777777" w:rsidR="00807039" w:rsidRPr="00807039" w:rsidDel="00F167CF"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Szlamy </w:t>
            </w:r>
            <w:r w:rsidRPr="00807039">
              <w:rPr>
                <w:rFonts w:ascii="Arial" w:eastAsia="Times New Roman" w:hAnsi="Arial" w:cs="Arial"/>
                <w:sz w:val="21"/>
                <w:szCs w:val="21"/>
                <w:lang w:eastAsia="pl-PL"/>
              </w:rPr>
              <w:br/>
              <w:t>z odwadniania olejów w separatorach</w:t>
            </w:r>
          </w:p>
        </w:tc>
        <w:tc>
          <w:tcPr>
            <w:tcW w:w="1106" w:type="dxa"/>
            <w:shd w:val="clear" w:color="auto" w:fill="FFFFFF"/>
            <w:vAlign w:val="center"/>
          </w:tcPr>
          <w:p w14:paraId="7847B405" w14:textId="77777777" w:rsidR="00807039" w:rsidRPr="00807039" w:rsidDel="00F167CF"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10</w:t>
            </w:r>
          </w:p>
        </w:tc>
        <w:tc>
          <w:tcPr>
            <w:tcW w:w="2043" w:type="dxa"/>
            <w:shd w:val="clear" w:color="auto" w:fill="FFFFFF"/>
            <w:vAlign w:val="center"/>
          </w:tcPr>
          <w:p w14:paraId="71D2297C"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Powstawać będą okresowo w separatorach substancji ropopochodnych</w:t>
            </w:r>
          </w:p>
        </w:tc>
        <w:tc>
          <w:tcPr>
            <w:tcW w:w="2898" w:type="dxa"/>
            <w:shd w:val="clear" w:color="auto" w:fill="FFFFFF"/>
            <w:vAlign w:val="center"/>
          </w:tcPr>
          <w:p w14:paraId="268E7C0D"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4339B7E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1850966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66A58D9B"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42)aromatyczne, policykliczne </w:t>
            </w:r>
            <w:r w:rsidRPr="00807039">
              <w:rPr>
                <w:rFonts w:ascii="Arial" w:eastAsia="Times New Roman" w:hAnsi="Arial" w:cs="Arial"/>
                <w:sz w:val="21"/>
                <w:szCs w:val="21"/>
                <w:lang w:eastAsia="pl-PL"/>
              </w:rPr>
              <w:br/>
              <w:t>i heterocykliczne związki organiczne</w:t>
            </w:r>
          </w:p>
          <w:p w14:paraId="78365E0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58C13F6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Mieszanina węglowodorów </w:t>
            </w:r>
            <w:r w:rsidRPr="00807039">
              <w:rPr>
                <w:rFonts w:ascii="Arial" w:eastAsia="Times New Roman" w:hAnsi="Arial" w:cs="Arial"/>
                <w:sz w:val="21"/>
                <w:szCs w:val="21"/>
                <w:lang w:eastAsia="pl-PL"/>
              </w:rPr>
              <w:br/>
              <w:t>z zanieczyszczeniami organicznymi oraz mineralnymi (piasek – krzemionka)</w:t>
            </w:r>
          </w:p>
        </w:tc>
      </w:tr>
      <w:tr w:rsidR="00807039" w:rsidRPr="00807039" w14:paraId="072092D9" w14:textId="77777777" w:rsidTr="006775B3">
        <w:tc>
          <w:tcPr>
            <w:tcW w:w="534" w:type="dxa"/>
            <w:shd w:val="clear" w:color="auto" w:fill="FFFFFF"/>
            <w:vAlign w:val="center"/>
          </w:tcPr>
          <w:p w14:paraId="5FE9CAD5" w14:textId="00FC6831" w:rsidR="00807039" w:rsidRPr="00807039" w:rsidRDefault="00807039" w:rsidP="00807039">
            <w:pPr>
              <w:suppressAutoHyphens/>
              <w:spacing w:after="0" w:line="240" w:lineRule="auto"/>
              <w:ind w:right="-64"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Pr>
                <w:rFonts w:ascii="Arial" w:eastAsia="Times New Roman" w:hAnsi="Arial" w:cs="Arial"/>
                <w:sz w:val="21"/>
                <w:szCs w:val="21"/>
                <w:lang w:eastAsia="pl-PL"/>
              </w:rPr>
              <w:t>0</w:t>
            </w:r>
          </w:p>
        </w:tc>
        <w:tc>
          <w:tcPr>
            <w:tcW w:w="1134" w:type="dxa"/>
            <w:shd w:val="clear" w:color="auto" w:fill="FFFFFF"/>
            <w:vAlign w:val="center"/>
          </w:tcPr>
          <w:p w14:paraId="271748A3" w14:textId="77777777" w:rsidR="00807039" w:rsidRPr="00807039" w:rsidRDefault="00807039" w:rsidP="00807039">
            <w:pPr>
              <w:suppressAutoHyphens/>
              <w:autoSpaceDE w:val="0"/>
              <w:autoSpaceDN w:val="0"/>
              <w:adjustRightInd w:val="0"/>
              <w:spacing w:beforeLines="20" w:before="48" w:afterLines="20" w:after="48" w:line="240" w:lineRule="auto"/>
              <w:ind w:right="-108"/>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02 02 *</w:t>
            </w:r>
          </w:p>
        </w:tc>
        <w:tc>
          <w:tcPr>
            <w:tcW w:w="1702" w:type="dxa"/>
            <w:shd w:val="clear" w:color="auto" w:fill="FFFFFF"/>
            <w:vAlign w:val="center"/>
          </w:tcPr>
          <w:p w14:paraId="434A6756" w14:textId="77777777" w:rsidR="00807039" w:rsidRPr="00807039" w:rsidRDefault="00807039" w:rsidP="00807039">
            <w:pPr>
              <w:suppressAutoHyphens/>
              <w:autoSpaceDE w:val="0"/>
              <w:autoSpaceDN w:val="0"/>
              <w:adjustRightInd w:val="0"/>
              <w:spacing w:beforeLines="20" w:before="48" w:afterLines="20" w:after="48" w:line="240" w:lineRule="auto"/>
              <w:ind w:left="-86"/>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Sorbenty, materiały filtracyjne, tkaniny do wycierania </w:t>
            </w:r>
          </w:p>
          <w:p w14:paraId="186B2B15" w14:textId="77777777" w:rsidR="00807039" w:rsidRPr="00807039" w:rsidDel="00F167CF" w:rsidRDefault="00807039" w:rsidP="00807039">
            <w:pPr>
              <w:suppressAutoHyphens/>
              <w:autoSpaceDE w:val="0"/>
              <w:autoSpaceDN w:val="0"/>
              <w:adjustRightInd w:val="0"/>
              <w:spacing w:beforeLines="20" w:before="48" w:afterLines="20" w:after="48" w:line="240" w:lineRule="auto"/>
              <w:ind w:left="-86"/>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ubrania ochronne zanieczyszczone substancjami niebezpiecznymi – zużyte czyściwo</w:t>
            </w:r>
          </w:p>
        </w:tc>
        <w:tc>
          <w:tcPr>
            <w:tcW w:w="1106" w:type="dxa"/>
            <w:shd w:val="clear" w:color="auto" w:fill="FFFFFF"/>
            <w:vAlign w:val="center"/>
          </w:tcPr>
          <w:p w14:paraId="62607A20" w14:textId="77777777" w:rsidR="00807039" w:rsidRPr="00807039" w:rsidRDefault="00807039" w:rsidP="00807039">
            <w:pPr>
              <w:suppressAutoHyphens/>
              <w:autoSpaceDE w:val="0"/>
              <w:autoSpaceDN w:val="0"/>
              <w:adjustRightInd w:val="0"/>
              <w:spacing w:after="0" w:line="240" w:lineRule="auto"/>
              <w:ind w:left="398" w:hanging="398"/>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0,30</w:t>
            </w:r>
          </w:p>
        </w:tc>
        <w:tc>
          <w:tcPr>
            <w:tcW w:w="2043" w:type="dxa"/>
            <w:shd w:val="clear" w:color="auto" w:fill="FFFFFF"/>
            <w:vAlign w:val="center"/>
          </w:tcPr>
          <w:p w14:paraId="2A3A11FE"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bCs/>
                <w:sz w:val="21"/>
                <w:szCs w:val="21"/>
                <w:lang w:eastAsia="pl-PL"/>
              </w:rPr>
            </w:pPr>
            <w:r w:rsidRPr="00807039">
              <w:rPr>
                <w:rFonts w:ascii="Arial" w:eastAsia="Times New Roman" w:hAnsi="Arial" w:cs="Arial"/>
                <w:sz w:val="21"/>
                <w:szCs w:val="21"/>
                <w:lang w:eastAsia="pl-PL"/>
              </w:rPr>
              <w:t xml:space="preserve">Powstawać będą podczas prac konserwacyjnych, porządkowych </w:t>
            </w:r>
            <w:r w:rsidRPr="00807039">
              <w:rPr>
                <w:rFonts w:ascii="Arial" w:eastAsia="Times New Roman" w:hAnsi="Arial" w:cs="Arial"/>
                <w:sz w:val="21"/>
                <w:szCs w:val="21"/>
                <w:lang w:eastAsia="pl-PL"/>
              </w:rPr>
              <w:br/>
              <w:t>i remontowych prowadzonych na terenie Instalacji. Są to kawałki materiałów zanieczyszczone m.in. środkami  dezynfekcyjnymi, produktami ropopochodnymi oraz filtry tkaninowe służące do odpylania spalin</w:t>
            </w:r>
          </w:p>
        </w:tc>
        <w:tc>
          <w:tcPr>
            <w:tcW w:w="2898" w:type="dxa"/>
            <w:shd w:val="clear" w:color="auto" w:fill="FFFFFF"/>
            <w:vAlign w:val="center"/>
          </w:tcPr>
          <w:p w14:paraId="10D0F42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3B32219A"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H5 „szkodliwe”</w:t>
            </w:r>
          </w:p>
          <w:p w14:paraId="0D3FF0B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69020879"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0E0BF70E"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42) aromatyczne, policykliczne </w:t>
            </w:r>
            <w:r w:rsidRPr="00807039">
              <w:rPr>
                <w:rFonts w:ascii="Arial" w:eastAsia="Times New Roman" w:hAnsi="Arial" w:cs="Arial"/>
                <w:sz w:val="21"/>
                <w:szCs w:val="21"/>
                <w:lang w:eastAsia="pl-PL"/>
              </w:rPr>
              <w:br/>
              <w:t>i heterocykliczne związki organiczne</w:t>
            </w:r>
          </w:p>
          <w:p w14:paraId="7C11998B"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4A3C51F2" w14:textId="77777777" w:rsidR="00807039" w:rsidRPr="00807039" w:rsidDel="00F167CF"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Ciało stałe w postaci materiałów wykonanych </w:t>
            </w:r>
            <w:r w:rsidRPr="00807039">
              <w:rPr>
                <w:rFonts w:ascii="Arial" w:eastAsia="Times New Roman" w:hAnsi="Arial" w:cs="Arial"/>
                <w:sz w:val="21"/>
                <w:szCs w:val="21"/>
                <w:lang w:eastAsia="pl-PL"/>
              </w:rPr>
              <w:br/>
              <w:t>z wełny, bawełny lub materiałów syntetycznych, zanieczyszczone m. in. mieszaninami węglowodorów alifatycznych i aromatycznych, emulgatorami, stabilizatorami inhibitorami.</w:t>
            </w:r>
          </w:p>
        </w:tc>
      </w:tr>
      <w:tr w:rsidR="00807039" w:rsidRPr="00807039" w14:paraId="6993E776" w14:textId="77777777" w:rsidTr="006775B3">
        <w:tc>
          <w:tcPr>
            <w:tcW w:w="534" w:type="dxa"/>
            <w:shd w:val="clear" w:color="auto" w:fill="FFFFFF"/>
            <w:vAlign w:val="center"/>
          </w:tcPr>
          <w:p w14:paraId="07AE51D2" w14:textId="20A6CB99"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Pr>
                <w:rFonts w:ascii="Arial" w:eastAsia="Times New Roman" w:hAnsi="Arial" w:cs="Arial"/>
                <w:sz w:val="21"/>
                <w:szCs w:val="21"/>
                <w:lang w:eastAsia="pl-PL"/>
              </w:rPr>
              <w:t>1</w:t>
            </w:r>
          </w:p>
        </w:tc>
        <w:tc>
          <w:tcPr>
            <w:tcW w:w="1134" w:type="dxa"/>
            <w:shd w:val="clear" w:color="auto" w:fill="FFFFFF"/>
            <w:vAlign w:val="center"/>
          </w:tcPr>
          <w:p w14:paraId="4585A79A"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16 02 13*</w:t>
            </w:r>
          </w:p>
        </w:tc>
        <w:tc>
          <w:tcPr>
            <w:tcW w:w="1702" w:type="dxa"/>
            <w:shd w:val="clear" w:color="auto" w:fill="FFFFFF"/>
            <w:vAlign w:val="center"/>
          </w:tcPr>
          <w:p w14:paraId="337B8F45" w14:textId="77777777" w:rsidR="00807039" w:rsidRPr="00807039" w:rsidDel="00F167CF" w:rsidRDefault="00807039" w:rsidP="00807039">
            <w:pPr>
              <w:suppressAutoHyphens/>
              <w:autoSpaceDE w:val="0"/>
              <w:autoSpaceDN w:val="0"/>
              <w:adjustRightInd w:val="0"/>
              <w:spacing w:beforeLines="20" w:before="48" w:afterLines="20" w:after="48" w:line="240" w:lineRule="auto"/>
              <w:ind w:left="-7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Zużyte urządzenia zawierające niebezpieczne elementy inne niż wymienione </w:t>
            </w:r>
            <w:r w:rsidRPr="00807039">
              <w:rPr>
                <w:rFonts w:ascii="Arial" w:eastAsia="Times New Roman" w:hAnsi="Arial" w:cs="Arial"/>
                <w:sz w:val="21"/>
                <w:szCs w:val="21"/>
                <w:lang w:eastAsia="pl-PL"/>
              </w:rPr>
              <w:br/>
              <w:t>w 16 02 09 do</w:t>
            </w:r>
            <w:r w:rsidRPr="00807039">
              <w:rPr>
                <w:rFonts w:ascii="Arial" w:eastAsia="Times New Roman" w:hAnsi="Arial" w:cs="Arial"/>
                <w:sz w:val="21"/>
                <w:szCs w:val="21"/>
                <w:lang w:eastAsia="pl-PL"/>
              </w:rPr>
              <w:br/>
              <w:t>16 02 12</w:t>
            </w:r>
          </w:p>
        </w:tc>
        <w:tc>
          <w:tcPr>
            <w:tcW w:w="1106" w:type="dxa"/>
            <w:shd w:val="clear" w:color="auto" w:fill="FFFFFF"/>
            <w:vAlign w:val="center"/>
          </w:tcPr>
          <w:p w14:paraId="2634191E" w14:textId="77777777" w:rsidR="00807039" w:rsidRPr="00807039" w:rsidRDefault="00807039" w:rsidP="00807039">
            <w:pPr>
              <w:suppressAutoHyphens/>
              <w:autoSpaceDE w:val="0"/>
              <w:autoSpaceDN w:val="0"/>
              <w:adjustRightInd w:val="0"/>
              <w:spacing w:after="0" w:line="240" w:lineRule="auto"/>
              <w:ind w:left="398" w:hanging="398"/>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0,05</w:t>
            </w:r>
          </w:p>
        </w:tc>
        <w:tc>
          <w:tcPr>
            <w:tcW w:w="2043" w:type="dxa"/>
            <w:shd w:val="clear" w:color="auto" w:fill="FFFFFF"/>
            <w:vAlign w:val="center"/>
          </w:tcPr>
          <w:p w14:paraId="37B45F94"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Zużyte źródła światła – świetlówki (rtęciówki </w:t>
            </w:r>
            <w:r w:rsidRPr="00807039">
              <w:rPr>
                <w:rFonts w:ascii="Arial" w:eastAsia="Times New Roman" w:hAnsi="Arial" w:cs="Arial"/>
                <w:sz w:val="21"/>
                <w:szCs w:val="21"/>
                <w:lang w:eastAsia="pl-PL"/>
              </w:rPr>
              <w:br/>
              <w:t xml:space="preserve">i neonówki) </w:t>
            </w:r>
          </w:p>
          <w:p w14:paraId="1DC375C7" w14:textId="77777777" w:rsidR="00807039" w:rsidRPr="00807039" w:rsidRDefault="00807039" w:rsidP="00807039">
            <w:pPr>
              <w:suppressAutoHyphens/>
              <w:autoSpaceDE w:val="0"/>
              <w:autoSpaceDN w:val="0"/>
              <w:adjustRightInd w:val="0"/>
              <w:spacing w:beforeLines="20" w:before="48" w:afterLines="20" w:after="48" w:line="240" w:lineRule="auto"/>
              <w:ind w:firstLine="709"/>
              <w:contextualSpacing/>
              <w:jc w:val="both"/>
              <w:rPr>
                <w:rFonts w:ascii="Arial" w:eastAsia="Times New Roman" w:hAnsi="Arial" w:cs="Arial"/>
                <w:sz w:val="21"/>
                <w:szCs w:val="21"/>
                <w:lang w:eastAsia="pl-PL"/>
              </w:rPr>
            </w:pPr>
          </w:p>
        </w:tc>
        <w:tc>
          <w:tcPr>
            <w:tcW w:w="2898" w:type="dxa"/>
            <w:shd w:val="clear" w:color="auto" w:fill="FFFFFF"/>
            <w:vAlign w:val="center"/>
          </w:tcPr>
          <w:p w14:paraId="6E8A11EE"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41DED1F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H5 „szkodliwe”</w:t>
            </w:r>
          </w:p>
          <w:p w14:paraId="1C29F056"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0FF5D389"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64C0DC66"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3) związki chromu (VI),</w:t>
            </w:r>
          </w:p>
          <w:p w14:paraId="55D426A5"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5) związki niklu,</w:t>
            </w:r>
          </w:p>
          <w:p w14:paraId="46DB6FDE"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11) kadm, związki kadmu,</w:t>
            </w:r>
          </w:p>
          <w:p w14:paraId="6B5F6F03"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16) rtęć, związki rtęci</w:t>
            </w:r>
          </w:p>
          <w:p w14:paraId="4732BE5A"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18) ołów, związki ołowiu,</w:t>
            </w:r>
          </w:p>
          <w:p w14:paraId="00BD4AB5"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78E7A438"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 xml:space="preserve">Ciała stałe składają się </w:t>
            </w:r>
            <w:r w:rsidRPr="00807039">
              <w:rPr>
                <w:rFonts w:ascii="Arial" w:eastAsia="Times New Roman" w:hAnsi="Arial" w:cs="Arial"/>
                <w:sz w:val="21"/>
                <w:szCs w:val="21"/>
                <w:lang w:eastAsia="pl-PL"/>
              </w:rPr>
              <w:br/>
              <w:t>z tworzyw sztucznych, szkła lub metalu, zawierają substancje niebezpieczne takie jak: rtęć, ołów, nikiel, chrom, kadm, wodorotlenki, kwasy, oraz sole nieorganiczne rozpuszczalne w wodzie.</w:t>
            </w:r>
          </w:p>
        </w:tc>
      </w:tr>
      <w:tr w:rsidR="00807039" w:rsidRPr="00807039" w14:paraId="1484F717" w14:textId="77777777" w:rsidTr="006775B3">
        <w:tc>
          <w:tcPr>
            <w:tcW w:w="534" w:type="dxa"/>
            <w:tcBorders>
              <w:bottom w:val="single" w:sz="2" w:space="0" w:color="000000"/>
            </w:tcBorders>
            <w:shd w:val="clear" w:color="auto" w:fill="FFFFFF"/>
            <w:vAlign w:val="center"/>
          </w:tcPr>
          <w:p w14:paraId="6A238DA1" w14:textId="01ABB839"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11</w:t>
            </w:r>
            <w:r>
              <w:rPr>
                <w:rFonts w:ascii="Arial" w:eastAsia="Times New Roman" w:hAnsi="Arial" w:cs="Arial"/>
                <w:sz w:val="21"/>
                <w:szCs w:val="21"/>
                <w:lang w:eastAsia="pl-PL"/>
              </w:rPr>
              <w:t>2</w:t>
            </w:r>
          </w:p>
        </w:tc>
        <w:tc>
          <w:tcPr>
            <w:tcW w:w="1134" w:type="dxa"/>
            <w:tcBorders>
              <w:bottom w:val="single" w:sz="2" w:space="0" w:color="000000"/>
            </w:tcBorders>
            <w:shd w:val="clear" w:color="auto" w:fill="FFFFFF"/>
            <w:vAlign w:val="center"/>
          </w:tcPr>
          <w:p w14:paraId="70FD4BAD"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16 06 01*</w:t>
            </w:r>
          </w:p>
        </w:tc>
        <w:tc>
          <w:tcPr>
            <w:tcW w:w="1702" w:type="dxa"/>
            <w:tcBorders>
              <w:bottom w:val="single" w:sz="2" w:space="0" w:color="000000"/>
            </w:tcBorders>
            <w:shd w:val="clear" w:color="auto" w:fill="FFFFFF"/>
            <w:vAlign w:val="center"/>
          </w:tcPr>
          <w:p w14:paraId="404D2528" w14:textId="77777777" w:rsidR="00807039" w:rsidRPr="00807039" w:rsidDel="00F167CF" w:rsidRDefault="00807039" w:rsidP="00807039">
            <w:pPr>
              <w:suppressAutoHyphens/>
              <w:autoSpaceDE w:val="0"/>
              <w:autoSpaceDN w:val="0"/>
              <w:adjustRightInd w:val="0"/>
              <w:spacing w:beforeLines="20" w:before="48" w:afterLines="20" w:after="48" w:line="240" w:lineRule="auto"/>
              <w:ind w:left="-7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Baterie </w:t>
            </w:r>
            <w:r w:rsidRPr="00807039">
              <w:rPr>
                <w:rFonts w:ascii="Arial" w:eastAsia="Times New Roman" w:hAnsi="Arial" w:cs="Arial"/>
                <w:sz w:val="21"/>
                <w:szCs w:val="21"/>
                <w:lang w:eastAsia="pl-PL"/>
              </w:rPr>
              <w:br/>
              <w:t>i akumulatory ołowiowe</w:t>
            </w:r>
          </w:p>
        </w:tc>
        <w:tc>
          <w:tcPr>
            <w:tcW w:w="1106" w:type="dxa"/>
            <w:tcBorders>
              <w:bottom w:val="single" w:sz="2" w:space="0" w:color="000000"/>
            </w:tcBorders>
            <w:shd w:val="clear" w:color="auto" w:fill="FFFFFF"/>
            <w:vAlign w:val="center"/>
          </w:tcPr>
          <w:p w14:paraId="6A974C5D" w14:textId="77777777" w:rsidR="00807039" w:rsidRPr="00807039" w:rsidRDefault="00807039" w:rsidP="00807039">
            <w:pPr>
              <w:suppressAutoHyphens/>
              <w:autoSpaceDE w:val="0"/>
              <w:autoSpaceDN w:val="0"/>
              <w:adjustRightInd w:val="0"/>
              <w:spacing w:after="0" w:line="240" w:lineRule="auto"/>
              <w:ind w:left="398" w:hanging="398"/>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0,05</w:t>
            </w:r>
          </w:p>
        </w:tc>
        <w:tc>
          <w:tcPr>
            <w:tcW w:w="2043" w:type="dxa"/>
            <w:tcBorders>
              <w:bottom w:val="single" w:sz="2" w:space="0" w:color="000000"/>
            </w:tcBorders>
            <w:shd w:val="clear" w:color="auto" w:fill="FFFFFF"/>
            <w:vAlign w:val="center"/>
          </w:tcPr>
          <w:p w14:paraId="49598E03" w14:textId="4FCF85D1"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 powstawać będzie w wyniku eksploatacji urządzeń</w:t>
            </w:r>
            <w:r>
              <w:rPr>
                <w:rFonts w:ascii="Arial" w:eastAsia="Times New Roman" w:hAnsi="Arial" w:cs="Arial"/>
                <w:sz w:val="21"/>
                <w:szCs w:val="21"/>
                <w:lang w:eastAsia="pl-PL"/>
              </w:rPr>
              <w:br/>
            </w:r>
            <w:r w:rsidRPr="00807039">
              <w:rPr>
                <w:rFonts w:ascii="Arial" w:eastAsia="Times New Roman" w:hAnsi="Arial" w:cs="Arial"/>
                <w:sz w:val="21"/>
                <w:szCs w:val="21"/>
                <w:lang w:eastAsia="pl-PL"/>
              </w:rPr>
              <w:t xml:space="preserve">i pojazdów. </w:t>
            </w:r>
          </w:p>
        </w:tc>
        <w:tc>
          <w:tcPr>
            <w:tcW w:w="2898" w:type="dxa"/>
            <w:tcBorders>
              <w:bottom w:val="single" w:sz="2" w:space="0" w:color="000000"/>
            </w:tcBorders>
            <w:shd w:val="clear" w:color="auto" w:fill="FFFFFF"/>
            <w:vAlign w:val="center"/>
          </w:tcPr>
          <w:p w14:paraId="0BA9D71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Właściwości wg. zał. nr 3:</w:t>
            </w:r>
          </w:p>
          <w:p w14:paraId="0DAD6A92"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H6 „toksyczne”</w:t>
            </w:r>
          </w:p>
          <w:p w14:paraId="50DE1504"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H8 „żrące”</w:t>
            </w:r>
          </w:p>
          <w:p w14:paraId="72D91A35"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H14 „</w:t>
            </w:r>
            <w:proofErr w:type="spellStart"/>
            <w:r w:rsidRPr="00807039">
              <w:rPr>
                <w:rFonts w:ascii="Arial" w:eastAsia="Times New Roman" w:hAnsi="Arial" w:cs="Arial"/>
                <w:sz w:val="21"/>
                <w:szCs w:val="21"/>
                <w:lang w:eastAsia="pl-PL"/>
              </w:rPr>
              <w:t>ekotoksyczne</w:t>
            </w:r>
            <w:proofErr w:type="spellEnd"/>
            <w:r w:rsidRPr="00807039">
              <w:rPr>
                <w:rFonts w:ascii="Arial" w:eastAsia="Times New Roman" w:hAnsi="Arial" w:cs="Arial"/>
                <w:sz w:val="21"/>
                <w:szCs w:val="21"/>
                <w:lang w:eastAsia="pl-PL"/>
              </w:rPr>
              <w:t>”</w:t>
            </w:r>
          </w:p>
          <w:p w14:paraId="0DCF68B4"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Mogą zawierać*:</w:t>
            </w:r>
          </w:p>
          <w:p w14:paraId="68F08832"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18) ołów, związki ołowiu,</w:t>
            </w:r>
          </w:p>
          <w:p w14:paraId="6EA5D8F4"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23) kwaśne roztwory lub kwasy w postaci stałej</w:t>
            </w:r>
          </w:p>
          <w:p w14:paraId="6B80ECF8"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*nr wg zał. 4 do ustawy </w:t>
            </w:r>
            <w:r w:rsidRPr="00807039">
              <w:rPr>
                <w:rFonts w:ascii="Arial" w:eastAsia="Times New Roman" w:hAnsi="Arial" w:cs="Arial"/>
                <w:sz w:val="21"/>
                <w:szCs w:val="21"/>
                <w:lang w:eastAsia="pl-PL"/>
              </w:rPr>
              <w:br/>
              <w:t>o odpadach</w:t>
            </w:r>
          </w:p>
          <w:p w14:paraId="4C0FC853" w14:textId="702D1EB8"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highlight w:val="magenta"/>
                <w:lang w:eastAsia="pl-PL"/>
              </w:rPr>
            </w:pPr>
            <w:r w:rsidRPr="00807039">
              <w:rPr>
                <w:rFonts w:ascii="Arial" w:eastAsia="Times New Roman" w:hAnsi="Arial" w:cs="Arial"/>
                <w:sz w:val="21"/>
                <w:szCs w:val="21"/>
                <w:lang w:eastAsia="pl-PL"/>
              </w:rPr>
              <w:t>W skład odpadu wchodzą oł</w:t>
            </w:r>
            <w:r>
              <w:rPr>
                <w:rFonts w:ascii="Arial" w:eastAsia="Times New Roman" w:hAnsi="Arial" w:cs="Arial"/>
                <w:sz w:val="21"/>
                <w:szCs w:val="21"/>
                <w:lang w:eastAsia="pl-PL"/>
              </w:rPr>
              <w:t>ów</w:t>
            </w:r>
            <w:r w:rsidRPr="00807039">
              <w:rPr>
                <w:rFonts w:ascii="Arial" w:eastAsia="Times New Roman" w:hAnsi="Arial" w:cs="Arial"/>
                <w:sz w:val="21"/>
                <w:szCs w:val="21"/>
                <w:lang w:eastAsia="pl-PL"/>
              </w:rPr>
              <w:t xml:space="preserve"> i jego związk</w:t>
            </w:r>
            <w:r>
              <w:rPr>
                <w:rFonts w:ascii="Arial" w:eastAsia="Times New Roman" w:hAnsi="Arial" w:cs="Arial"/>
                <w:sz w:val="21"/>
                <w:szCs w:val="21"/>
                <w:lang w:eastAsia="pl-PL"/>
              </w:rPr>
              <w:t>i</w:t>
            </w:r>
            <w:r w:rsidRPr="00807039">
              <w:rPr>
                <w:rFonts w:ascii="Arial" w:eastAsia="Times New Roman" w:hAnsi="Arial" w:cs="Arial"/>
                <w:sz w:val="21"/>
                <w:szCs w:val="21"/>
                <w:lang w:eastAsia="pl-PL"/>
              </w:rPr>
              <w:t>, kwas siarkow</w:t>
            </w:r>
            <w:r>
              <w:rPr>
                <w:rFonts w:ascii="Arial" w:eastAsia="Times New Roman" w:hAnsi="Arial" w:cs="Arial"/>
                <w:sz w:val="21"/>
                <w:szCs w:val="21"/>
                <w:lang w:eastAsia="pl-PL"/>
              </w:rPr>
              <w:t>y</w:t>
            </w:r>
            <w:r w:rsidRPr="00807039">
              <w:rPr>
                <w:rFonts w:ascii="Arial" w:eastAsia="Times New Roman" w:hAnsi="Arial" w:cs="Arial"/>
                <w:sz w:val="21"/>
                <w:szCs w:val="21"/>
                <w:lang w:eastAsia="pl-PL"/>
              </w:rPr>
              <w:t xml:space="preserve"> i obudow</w:t>
            </w:r>
            <w:r>
              <w:rPr>
                <w:rFonts w:ascii="Arial" w:eastAsia="Times New Roman" w:hAnsi="Arial" w:cs="Arial"/>
                <w:sz w:val="21"/>
                <w:szCs w:val="21"/>
                <w:lang w:eastAsia="pl-PL"/>
              </w:rPr>
              <w:t>a</w:t>
            </w:r>
            <w:r w:rsidRPr="00807039">
              <w:rPr>
                <w:rFonts w:ascii="Arial" w:eastAsia="Times New Roman" w:hAnsi="Arial" w:cs="Arial"/>
                <w:sz w:val="21"/>
                <w:szCs w:val="21"/>
                <w:lang w:eastAsia="pl-PL"/>
              </w:rPr>
              <w:t xml:space="preserve"> </w:t>
            </w:r>
            <w:r w:rsidRPr="00807039">
              <w:rPr>
                <w:rFonts w:ascii="Arial" w:eastAsia="Times New Roman" w:hAnsi="Arial" w:cs="Arial"/>
                <w:sz w:val="21"/>
                <w:szCs w:val="21"/>
                <w:lang w:eastAsia="pl-PL"/>
              </w:rPr>
              <w:br/>
              <w:t>z tworzywa sztucznego.</w:t>
            </w:r>
          </w:p>
        </w:tc>
      </w:tr>
      <w:tr w:rsidR="00807039" w:rsidRPr="00807039" w14:paraId="661533DE" w14:textId="77777777" w:rsidTr="006775B3">
        <w:tc>
          <w:tcPr>
            <w:tcW w:w="9417" w:type="dxa"/>
            <w:gridSpan w:val="6"/>
            <w:shd w:val="pct10" w:color="auto" w:fill="FFFFFF"/>
            <w:vAlign w:val="center"/>
          </w:tcPr>
          <w:p w14:paraId="4C07E627" w14:textId="77777777" w:rsidR="00807039" w:rsidRPr="00807039" w:rsidRDefault="00807039" w:rsidP="00807039">
            <w:pPr>
              <w:suppressAutoHyphens/>
              <w:autoSpaceDE w:val="0"/>
              <w:autoSpaceDN w:val="0"/>
              <w:adjustRightInd w:val="0"/>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b/>
                <w:sz w:val="21"/>
                <w:szCs w:val="21"/>
                <w:lang w:eastAsia="pl-PL"/>
              </w:rPr>
              <w:t>Odpady inne niż niebezpieczne</w:t>
            </w:r>
          </w:p>
        </w:tc>
      </w:tr>
      <w:tr w:rsidR="00807039" w:rsidRPr="00807039" w14:paraId="68AB1F84" w14:textId="77777777" w:rsidTr="006775B3">
        <w:tc>
          <w:tcPr>
            <w:tcW w:w="534" w:type="dxa"/>
            <w:shd w:val="clear" w:color="auto" w:fill="FFFFFF"/>
            <w:vAlign w:val="center"/>
          </w:tcPr>
          <w:p w14:paraId="5673B359" w14:textId="7612AD1C"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Pr>
                <w:rFonts w:ascii="Arial" w:eastAsia="Times New Roman" w:hAnsi="Arial" w:cs="Arial"/>
                <w:sz w:val="21"/>
                <w:szCs w:val="21"/>
                <w:lang w:eastAsia="pl-PL"/>
              </w:rPr>
              <w:t>3</w:t>
            </w:r>
          </w:p>
        </w:tc>
        <w:tc>
          <w:tcPr>
            <w:tcW w:w="1134" w:type="dxa"/>
            <w:shd w:val="clear" w:color="auto" w:fill="FFFFFF"/>
            <w:vAlign w:val="center"/>
          </w:tcPr>
          <w:p w14:paraId="2FB44628"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15 01 01</w:t>
            </w:r>
          </w:p>
        </w:tc>
        <w:tc>
          <w:tcPr>
            <w:tcW w:w="1702" w:type="dxa"/>
            <w:shd w:val="clear" w:color="auto" w:fill="FFFFFF"/>
            <w:vAlign w:val="center"/>
          </w:tcPr>
          <w:p w14:paraId="31F44ACB" w14:textId="77777777" w:rsidR="00807039" w:rsidRPr="00807039" w:rsidDel="00F167CF" w:rsidRDefault="00807039" w:rsidP="00807039">
            <w:pPr>
              <w:suppressAutoHyphens/>
              <w:spacing w:after="0" w:line="240" w:lineRule="auto"/>
              <w:ind w:left="-72"/>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Opakowania </w:t>
            </w:r>
            <w:r w:rsidRPr="00807039">
              <w:rPr>
                <w:rFonts w:ascii="Arial" w:eastAsia="Times New Roman" w:hAnsi="Arial" w:cs="Arial"/>
                <w:sz w:val="21"/>
                <w:szCs w:val="21"/>
                <w:lang w:eastAsia="pl-PL"/>
              </w:rPr>
              <w:br/>
              <w:t xml:space="preserve">z papieru </w:t>
            </w:r>
            <w:r w:rsidRPr="00807039">
              <w:rPr>
                <w:rFonts w:ascii="Arial" w:eastAsia="Times New Roman" w:hAnsi="Arial" w:cs="Arial"/>
                <w:sz w:val="21"/>
                <w:szCs w:val="21"/>
                <w:lang w:eastAsia="pl-PL"/>
              </w:rPr>
              <w:br/>
              <w:t>i tektury</w:t>
            </w:r>
          </w:p>
        </w:tc>
        <w:tc>
          <w:tcPr>
            <w:tcW w:w="1106" w:type="dxa"/>
            <w:shd w:val="clear" w:color="auto" w:fill="FFFFFF"/>
            <w:vAlign w:val="center"/>
          </w:tcPr>
          <w:p w14:paraId="03E6148F" w14:textId="77777777" w:rsidR="00807039" w:rsidRPr="00807039" w:rsidDel="00F167CF"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0,5</w:t>
            </w:r>
          </w:p>
        </w:tc>
        <w:tc>
          <w:tcPr>
            <w:tcW w:w="2043" w:type="dxa"/>
            <w:vMerge w:val="restart"/>
            <w:shd w:val="clear" w:color="auto" w:fill="FFFFFF"/>
            <w:vAlign w:val="center"/>
          </w:tcPr>
          <w:p w14:paraId="2CAF5804"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p>
          <w:p w14:paraId="5DD04F6B"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p>
          <w:p w14:paraId="1B839E08"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p>
          <w:p w14:paraId="23524A70"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p>
          <w:p w14:paraId="26FE60A3"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Odpady te tworzą: opakowania papierowe (worki, pudła tekturowe, </w:t>
            </w:r>
            <w:proofErr w:type="spellStart"/>
            <w:r w:rsidRPr="00807039">
              <w:rPr>
                <w:rFonts w:ascii="Arial" w:eastAsia="Times New Roman" w:hAnsi="Arial" w:cs="Arial"/>
                <w:sz w:val="21"/>
                <w:szCs w:val="21"/>
                <w:lang w:eastAsia="pl-PL"/>
              </w:rPr>
              <w:t>itd</w:t>
            </w:r>
            <w:proofErr w:type="spellEnd"/>
            <w:r w:rsidRPr="00807039">
              <w:rPr>
                <w:rFonts w:ascii="Arial" w:eastAsia="Times New Roman" w:hAnsi="Arial" w:cs="Arial"/>
                <w:sz w:val="21"/>
                <w:szCs w:val="21"/>
                <w:lang w:eastAsia="pl-PL"/>
              </w:rPr>
              <w:t xml:space="preserve">), opakowania </w:t>
            </w:r>
            <w:r w:rsidRPr="00807039">
              <w:rPr>
                <w:rFonts w:ascii="Arial" w:eastAsia="Times New Roman" w:hAnsi="Arial" w:cs="Arial"/>
                <w:sz w:val="21"/>
                <w:szCs w:val="21"/>
                <w:lang w:eastAsia="pl-PL"/>
              </w:rPr>
              <w:br/>
              <w:t xml:space="preserve">z tworzyw sztucznych (pojemniki, worki, folia, np.) oraz opakowania </w:t>
            </w:r>
            <w:r w:rsidRPr="00807039">
              <w:rPr>
                <w:rFonts w:ascii="Arial" w:eastAsia="Times New Roman" w:hAnsi="Arial" w:cs="Arial"/>
                <w:sz w:val="21"/>
                <w:szCs w:val="21"/>
                <w:lang w:eastAsia="pl-PL"/>
              </w:rPr>
              <w:br/>
              <w:t xml:space="preserve">ze szkła. </w:t>
            </w:r>
          </w:p>
          <w:p w14:paraId="07CE1EAA" w14:textId="77777777" w:rsidR="00807039" w:rsidRPr="00807039" w:rsidDel="00F167CF" w:rsidRDefault="00807039" w:rsidP="00807039">
            <w:pPr>
              <w:suppressAutoHyphens/>
              <w:autoSpaceDE w:val="0"/>
              <w:autoSpaceDN w:val="0"/>
              <w:adjustRightInd w:val="0"/>
              <w:spacing w:after="0" w:line="240" w:lineRule="auto"/>
              <w:ind w:right="-74"/>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Powstawać </w:t>
            </w:r>
            <w:r w:rsidRPr="00807039">
              <w:rPr>
                <w:rFonts w:ascii="Arial" w:eastAsia="Times New Roman" w:hAnsi="Arial" w:cs="Arial"/>
                <w:sz w:val="21"/>
                <w:szCs w:val="21"/>
                <w:lang w:eastAsia="pl-PL"/>
              </w:rPr>
              <w:br/>
              <w:t xml:space="preserve">będą w pomieszczeniach biurowych, magazynowych, </w:t>
            </w:r>
            <w:r w:rsidRPr="00807039">
              <w:rPr>
                <w:rFonts w:ascii="Arial" w:eastAsia="Times New Roman" w:hAnsi="Arial" w:cs="Arial"/>
                <w:sz w:val="21"/>
                <w:szCs w:val="21"/>
                <w:lang w:eastAsia="pl-PL"/>
              </w:rPr>
              <w:br/>
              <w:t>też w miejscach eksploatacji urządzeń</w:t>
            </w:r>
          </w:p>
        </w:tc>
        <w:tc>
          <w:tcPr>
            <w:tcW w:w="2898" w:type="dxa"/>
            <w:shd w:val="clear" w:color="auto" w:fill="FFFFFF"/>
            <w:vAlign w:val="center"/>
          </w:tcPr>
          <w:p w14:paraId="097B243F"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542A391C"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72DDD82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43BA99CD" w14:textId="77777777" w:rsidR="00807039" w:rsidRPr="00807039" w:rsidDel="00F167CF"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 skład odpadu wchodzą włókna celulozowe (polisacharydy) oraz dodatki.</w:t>
            </w:r>
          </w:p>
        </w:tc>
      </w:tr>
      <w:tr w:rsidR="00807039" w:rsidRPr="00807039" w14:paraId="5BCB3202" w14:textId="77777777" w:rsidTr="006775B3">
        <w:tc>
          <w:tcPr>
            <w:tcW w:w="534" w:type="dxa"/>
            <w:shd w:val="clear" w:color="auto" w:fill="FFFFFF"/>
            <w:vAlign w:val="center"/>
          </w:tcPr>
          <w:p w14:paraId="07E50730" w14:textId="0E405E2D"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Pr>
                <w:rFonts w:ascii="Arial" w:eastAsia="Times New Roman" w:hAnsi="Arial" w:cs="Arial"/>
                <w:sz w:val="21"/>
                <w:szCs w:val="21"/>
                <w:lang w:eastAsia="pl-PL"/>
              </w:rPr>
              <w:t>4</w:t>
            </w:r>
          </w:p>
        </w:tc>
        <w:tc>
          <w:tcPr>
            <w:tcW w:w="1134" w:type="dxa"/>
            <w:shd w:val="clear" w:color="auto" w:fill="FFFFFF"/>
            <w:vAlign w:val="center"/>
          </w:tcPr>
          <w:p w14:paraId="7851760E"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15 01 02</w:t>
            </w:r>
          </w:p>
        </w:tc>
        <w:tc>
          <w:tcPr>
            <w:tcW w:w="1702" w:type="dxa"/>
            <w:shd w:val="clear" w:color="auto" w:fill="FFFFFF"/>
            <w:vAlign w:val="center"/>
          </w:tcPr>
          <w:p w14:paraId="682AEB13" w14:textId="77777777" w:rsidR="00807039" w:rsidRPr="00807039" w:rsidDel="00F167CF" w:rsidRDefault="00807039" w:rsidP="00807039">
            <w:pPr>
              <w:suppressAutoHyphens/>
              <w:spacing w:after="0" w:line="240" w:lineRule="auto"/>
              <w:ind w:left="-86"/>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Opakowania </w:t>
            </w:r>
            <w:r w:rsidRPr="00807039">
              <w:rPr>
                <w:rFonts w:ascii="Arial" w:eastAsia="Times New Roman" w:hAnsi="Arial" w:cs="Arial"/>
                <w:sz w:val="21"/>
                <w:szCs w:val="21"/>
                <w:lang w:eastAsia="pl-PL"/>
              </w:rPr>
              <w:br/>
              <w:t>z tworzyw sztucznych</w:t>
            </w:r>
          </w:p>
        </w:tc>
        <w:tc>
          <w:tcPr>
            <w:tcW w:w="1106" w:type="dxa"/>
            <w:shd w:val="clear" w:color="auto" w:fill="FFFFFF"/>
            <w:vAlign w:val="center"/>
          </w:tcPr>
          <w:p w14:paraId="518918A2" w14:textId="77777777" w:rsidR="00807039" w:rsidRPr="00807039" w:rsidDel="00F167CF"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0,5</w:t>
            </w:r>
          </w:p>
        </w:tc>
        <w:tc>
          <w:tcPr>
            <w:tcW w:w="2043" w:type="dxa"/>
            <w:vMerge/>
            <w:shd w:val="clear" w:color="auto" w:fill="FFFFFF"/>
            <w:vAlign w:val="center"/>
          </w:tcPr>
          <w:p w14:paraId="1382EBCD" w14:textId="77777777" w:rsidR="00807039" w:rsidRPr="00807039" w:rsidDel="00F167CF" w:rsidRDefault="00807039" w:rsidP="00807039">
            <w:pPr>
              <w:suppressAutoHyphens/>
              <w:spacing w:after="0" w:line="240" w:lineRule="auto"/>
              <w:ind w:firstLine="709"/>
              <w:contextualSpacing/>
              <w:jc w:val="both"/>
              <w:rPr>
                <w:rFonts w:ascii="Arial" w:eastAsia="Times New Roman" w:hAnsi="Arial" w:cs="Arial"/>
                <w:sz w:val="21"/>
                <w:szCs w:val="21"/>
                <w:lang w:eastAsia="pl-PL"/>
              </w:rPr>
            </w:pPr>
          </w:p>
        </w:tc>
        <w:tc>
          <w:tcPr>
            <w:tcW w:w="2898" w:type="dxa"/>
            <w:shd w:val="clear" w:color="auto" w:fill="FFFFFF"/>
            <w:vAlign w:val="center"/>
          </w:tcPr>
          <w:p w14:paraId="209CCEFF"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3ABDD6F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1FECA2C4"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542CF54B" w14:textId="77777777" w:rsidR="00807039" w:rsidRPr="00807039" w:rsidDel="00F167CF"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Materiały składające się </w:t>
            </w:r>
            <w:r w:rsidRPr="00807039">
              <w:rPr>
                <w:rFonts w:ascii="Arial" w:eastAsia="Times New Roman" w:hAnsi="Arial" w:cs="Arial"/>
                <w:sz w:val="21"/>
                <w:szCs w:val="21"/>
                <w:lang w:eastAsia="pl-PL"/>
              </w:rPr>
              <w:br/>
              <w:t>z polimerów: poliester, polipropylen, polietylen</w:t>
            </w:r>
          </w:p>
        </w:tc>
      </w:tr>
      <w:tr w:rsidR="00807039" w:rsidRPr="00807039" w14:paraId="4D4359FC" w14:textId="77777777" w:rsidTr="006775B3">
        <w:tc>
          <w:tcPr>
            <w:tcW w:w="534" w:type="dxa"/>
            <w:shd w:val="clear" w:color="auto" w:fill="FFFFFF"/>
            <w:vAlign w:val="center"/>
          </w:tcPr>
          <w:p w14:paraId="1D4A68EB" w14:textId="2C3FE7D5" w:rsidR="00807039" w:rsidRPr="00807039" w:rsidRDefault="00807039" w:rsidP="00807039">
            <w:pPr>
              <w:suppressAutoHyphens/>
              <w:spacing w:after="0" w:line="240" w:lineRule="auto"/>
              <w:ind w:firstLine="709"/>
              <w:contextualSpacing/>
              <w:jc w:val="center"/>
              <w:rPr>
                <w:rFonts w:ascii="Arial" w:eastAsia="Times New Roman" w:hAnsi="Arial" w:cs="Arial"/>
                <w:bCs/>
                <w:sz w:val="21"/>
                <w:szCs w:val="21"/>
                <w:lang w:eastAsia="pl-PL"/>
              </w:rPr>
            </w:pPr>
            <w:r w:rsidRPr="00807039">
              <w:rPr>
                <w:rFonts w:ascii="Arial" w:eastAsia="Times New Roman" w:hAnsi="Arial" w:cs="Arial"/>
                <w:bCs/>
                <w:sz w:val="21"/>
                <w:szCs w:val="21"/>
                <w:lang w:eastAsia="pl-PL"/>
              </w:rPr>
              <w:t>11</w:t>
            </w:r>
            <w:r>
              <w:rPr>
                <w:rFonts w:ascii="Arial" w:eastAsia="Times New Roman" w:hAnsi="Arial" w:cs="Arial"/>
                <w:bCs/>
                <w:sz w:val="21"/>
                <w:szCs w:val="21"/>
                <w:lang w:eastAsia="pl-PL"/>
              </w:rPr>
              <w:t>5</w:t>
            </w:r>
          </w:p>
        </w:tc>
        <w:tc>
          <w:tcPr>
            <w:tcW w:w="1134" w:type="dxa"/>
            <w:shd w:val="clear" w:color="auto" w:fill="FFFFFF"/>
            <w:vAlign w:val="center"/>
          </w:tcPr>
          <w:p w14:paraId="4AA7D251"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bCs/>
                <w:sz w:val="21"/>
                <w:szCs w:val="21"/>
                <w:lang w:eastAsia="pl-PL"/>
              </w:rPr>
              <w:t>15 01 07</w:t>
            </w:r>
          </w:p>
        </w:tc>
        <w:tc>
          <w:tcPr>
            <w:tcW w:w="1702" w:type="dxa"/>
            <w:shd w:val="clear" w:color="auto" w:fill="FFFFFF"/>
            <w:vAlign w:val="center"/>
          </w:tcPr>
          <w:p w14:paraId="233C4A30" w14:textId="77777777" w:rsidR="00807039" w:rsidRPr="00807039" w:rsidRDefault="00807039" w:rsidP="00807039">
            <w:pPr>
              <w:suppressAutoHyphens/>
              <w:spacing w:after="0" w:line="240" w:lineRule="auto"/>
              <w:ind w:left="-86"/>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Opakowania ze szkła</w:t>
            </w:r>
          </w:p>
        </w:tc>
        <w:tc>
          <w:tcPr>
            <w:tcW w:w="1106" w:type="dxa"/>
            <w:shd w:val="clear" w:color="auto" w:fill="FFFFFF"/>
            <w:vAlign w:val="center"/>
          </w:tcPr>
          <w:p w14:paraId="5AF6E854"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1,0</w:t>
            </w:r>
          </w:p>
        </w:tc>
        <w:tc>
          <w:tcPr>
            <w:tcW w:w="2043" w:type="dxa"/>
            <w:vMerge/>
            <w:shd w:val="clear" w:color="auto" w:fill="FFFFFF"/>
            <w:vAlign w:val="center"/>
          </w:tcPr>
          <w:p w14:paraId="4D3BD700" w14:textId="77777777" w:rsidR="00807039" w:rsidRPr="00807039" w:rsidDel="00F167CF" w:rsidRDefault="00807039" w:rsidP="00807039">
            <w:pPr>
              <w:suppressAutoHyphens/>
              <w:spacing w:after="0" w:line="240" w:lineRule="auto"/>
              <w:ind w:firstLine="709"/>
              <w:contextualSpacing/>
              <w:jc w:val="both"/>
              <w:rPr>
                <w:rFonts w:ascii="Arial" w:eastAsia="Times New Roman" w:hAnsi="Arial" w:cs="Arial"/>
                <w:sz w:val="21"/>
                <w:szCs w:val="21"/>
                <w:lang w:eastAsia="pl-PL"/>
              </w:rPr>
            </w:pPr>
          </w:p>
        </w:tc>
        <w:tc>
          <w:tcPr>
            <w:tcW w:w="2898" w:type="dxa"/>
            <w:shd w:val="clear" w:color="auto" w:fill="FFFFFF"/>
            <w:vAlign w:val="center"/>
          </w:tcPr>
          <w:p w14:paraId="0BB3F7D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1237A89B"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7C4C104E"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0D1A83EA" w14:textId="77777777" w:rsidR="00807039" w:rsidRPr="00807039"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Materiały składające się głównie z krzemionki, tlenków boru, </w:t>
            </w:r>
            <w:proofErr w:type="spellStart"/>
            <w:r w:rsidRPr="00807039">
              <w:rPr>
                <w:rFonts w:ascii="Arial" w:eastAsia="Times New Roman" w:hAnsi="Arial" w:cs="Arial"/>
                <w:sz w:val="21"/>
                <w:szCs w:val="21"/>
                <w:lang w:eastAsia="pl-PL"/>
              </w:rPr>
              <w:t>glinu</w:t>
            </w:r>
            <w:proofErr w:type="spellEnd"/>
            <w:r w:rsidRPr="00807039">
              <w:rPr>
                <w:rFonts w:ascii="Arial" w:eastAsia="Times New Roman" w:hAnsi="Arial" w:cs="Arial"/>
                <w:sz w:val="21"/>
                <w:szCs w:val="21"/>
                <w:lang w:eastAsia="pl-PL"/>
              </w:rPr>
              <w:t>.</w:t>
            </w:r>
          </w:p>
        </w:tc>
      </w:tr>
      <w:tr w:rsidR="00807039" w:rsidRPr="00807039" w14:paraId="2B1DD37B" w14:textId="77777777" w:rsidTr="006775B3">
        <w:tc>
          <w:tcPr>
            <w:tcW w:w="534" w:type="dxa"/>
            <w:shd w:val="clear" w:color="auto" w:fill="FFFFFF"/>
            <w:vAlign w:val="center"/>
          </w:tcPr>
          <w:p w14:paraId="2BDFF84F" w14:textId="64CF8032" w:rsidR="00807039" w:rsidRPr="00807039" w:rsidRDefault="00807039" w:rsidP="00807039">
            <w:pPr>
              <w:suppressAutoHyphens/>
              <w:spacing w:after="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Pr>
                <w:rFonts w:ascii="Arial" w:eastAsia="Times New Roman" w:hAnsi="Arial" w:cs="Arial"/>
                <w:sz w:val="21"/>
                <w:szCs w:val="21"/>
                <w:lang w:eastAsia="pl-PL"/>
              </w:rPr>
              <w:t>6</w:t>
            </w:r>
          </w:p>
        </w:tc>
        <w:tc>
          <w:tcPr>
            <w:tcW w:w="1134" w:type="dxa"/>
            <w:shd w:val="clear" w:color="auto" w:fill="FFFFFF"/>
            <w:vAlign w:val="center"/>
          </w:tcPr>
          <w:p w14:paraId="4A45A76B"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15 02 03</w:t>
            </w:r>
          </w:p>
        </w:tc>
        <w:tc>
          <w:tcPr>
            <w:tcW w:w="1702" w:type="dxa"/>
            <w:shd w:val="clear" w:color="auto" w:fill="FFFFFF"/>
            <w:vAlign w:val="center"/>
          </w:tcPr>
          <w:p w14:paraId="6D34A0F7" w14:textId="77777777" w:rsidR="00807039" w:rsidRPr="00807039" w:rsidDel="00F167CF" w:rsidRDefault="00807039" w:rsidP="00807039">
            <w:pPr>
              <w:suppressAutoHyphens/>
              <w:spacing w:after="0" w:line="240" w:lineRule="auto"/>
              <w:ind w:left="-86" w:right="-108"/>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Sorbenty, materiały filtracyjne, tkaniny do wycierania </w:t>
            </w:r>
            <w:r w:rsidRPr="00807039">
              <w:rPr>
                <w:rFonts w:ascii="Arial" w:eastAsia="Times New Roman" w:hAnsi="Arial" w:cs="Arial"/>
                <w:sz w:val="21"/>
                <w:szCs w:val="21"/>
                <w:lang w:eastAsia="pl-PL"/>
              </w:rPr>
              <w:br/>
              <w:t>i ubrania ochronne niezanieczyszczo</w:t>
            </w:r>
            <w:r w:rsidRPr="00807039">
              <w:rPr>
                <w:rFonts w:ascii="Arial" w:eastAsia="Times New Roman" w:hAnsi="Arial" w:cs="Arial"/>
                <w:sz w:val="21"/>
                <w:szCs w:val="21"/>
                <w:lang w:eastAsia="pl-PL"/>
              </w:rPr>
              <w:lastRenderedPageBreak/>
              <w:t>ne substancjami niebezpiecznymi</w:t>
            </w:r>
          </w:p>
        </w:tc>
        <w:tc>
          <w:tcPr>
            <w:tcW w:w="1106" w:type="dxa"/>
            <w:shd w:val="clear" w:color="auto" w:fill="FFFFFF"/>
            <w:vAlign w:val="center"/>
          </w:tcPr>
          <w:p w14:paraId="17100F8E" w14:textId="77777777" w:rsidR="00807039" w:rsidRPr="00807039" w:rsidDel="00F167CF" w:rsidRDefault="00807039" w:rsidP="00807039">
            <w:pPr>
              <w:suppressAutoHyphens/>
              <w:autoSpaceDE w:val="0"/>
              <w:autoSpaceDN w:val="0"/>
              <w:adjustRightInd w:val="0"/>
              <w:spacing w:after="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0,05</w:t>
            </w:r>
          </w:p>
        </w:tc>
        <w:tc>
          <w:tcPr>
            <w:tcW w:w="2043" w:type="dxa"/>
            <w:shd w:val="clear" w:color="auto" w:fill="FFFFFF"/>
            <w:vAlign w:val="center"/>
          </w:tcPr>
          <w:p w14:paraId="5E317CBF" w14:textId="77777777" w:rsidR="00807039" w:rsidRPr="00807039" w:rsidDel="00F167CF" w:rsidRDefault="00807039" w:rsidP="00807039">
            <w:pPr>
              <w:suppressAutoHyphens/>
              <w:spacing w:after="0" w:line="240" w:lineRule="auto"/>
              <w:ind w:right="-116"/>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Powstawać będą podczas prac konserwacyjnych, porządkowych </w:t>
            </w:r>
            <w:r w:rsidRPr="00807039">
              <w:rPr>
                <w:rFonts w:ascii="Arial" w:eastAsia="Times New Roman" w:hAnsi="Arial" w:cs="Arial"/>
                <w:sz w:val="21"/>
                <w:szCs w:val="21"/>
                <w:lang w:eastAsia="pl-PL"/>
              </w:rPr>
              <w:br/>
              <w:t xml:space="preserve">i remontowych prowadzonych </w:t>
            </w:r>
            <w:r w:rsidRPr="00807039">
              <w:rPr>
                <w:rFonts w:ascii="Arial" w:eastAsia="Times New Roman" w:hAnsi="Arial" w:cs="Arial"/>
                <w:sz w:val="21"/>
                <w:szCs w:val="21"/>
                <w:lang w:eastAsia="pl-PL"/>
              </w:rPr>
              <w:br/>
              <w:t xml:space="preserve">na terenie Instalacji. </w:t>
            </w:r>
          </w:p>
        </w:tc>
        <w:tc>
          <w:tcPr>
            <w:tcW w:w="2898" w:type="dxa"/>
            <w:shd w:val="clear" w:color="auto" w:fill="FFFFFF"/>
            <w:vAlign w:val="center"/>
          </w:tcPr>
          <w:p w14:paraId="2B8B9423"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Brak właściwości </w:t>
            </w:r>
          </w:p>
          <w:p w14:paraId="24BEDA02"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składników powodujących zaliczenie do odpadów niebezpiecznych wg zał. 3 </w:t>
            </w:r>
          </w:p>
          <w:p w14:paraId="48BE49A8"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zał. 4.</w:t>
            </w:r>
          </w:p>
          <w:p w14:paraId="471C7E15" w14:textId="77777777" w:rsidR="00807039" w:rsidRPr="00807039" w:rsidDel="00F167CF" w:rsidRDefault="00807039" w:rsidP="00807039">
            <w:pPr>
              <w:suppressAutoHyphens/>
              <w:autoSpaceDE w:val="0"/>
              <w:autoSpaceDN w:val="0"/>
              <w:adjustRightInd w:val="0"/>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Materiały wykonane z wełny, bawełny lub materiałów syntetycznych, </w:t>
            </w:r>
            <w:r w:rsidRPr="00807039">
              <w:rPr>
                <w:rFonts w:ascii="Arial" w:eastAsia="Times New Roman" w:hAnsi="Arial" w:cs="Arial"/>
                <w:sz w:val="21"/>
                <w:szCs w:val="21"/>
                <w:lang w:eastAsia="pl-PL"/>
              </w:rPr>
              <w:lastRenderedPageBreak/>
              <w:t>zanieczyszczonych kurzem, piaskiem, pyłem.</w:t>
            </w:r>
          </w:p>
        </w:tc>
      </w:tr>
    </w:tbl>
    <w:p w14:paraId="3246E615"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Calibri" w:hAnsi="Arial" w:cs="Arial"/>
          <w:b/>
          <w:bCs/>
          <w:sz w:val="23"/>
          <w:szCs w:val="23"/>
        </w:rPr>
      </w:pPr>
      <w:r w:rsidRPr="00807039">
        <w:rPr>
          <w:rFonts w:ascii="Arial" w:eastAsia="Calibri" w:hAnsi="Arial" w:cs="Arial"/>
          <w:b/>
          <w:bCs/>
          <w:sz w:val="23"/>
          <w:szCs w:val="23"/>
        </w:rPr>
        <w:lastRenderedPageBreak/>
        <w:t>„</w:t>
      </w:r>
    </w:p>
    <w:p w14:paraId="64F589A5"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Calibri" w:hAnsi="Arial" w:cs="Arial"/>
          <w:b/>
          <w:bCs/>
          <w:sz w:val="8"/>
          <w:szCs w:val="8"/>
        </w:rPr>
      </w:pPr>
    </w:p>
    <w:p w14:paraId="3AAE6CDD"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I.18. Punkt II.4.1.1. otrzymuje nowe brzmienie:</w:t>
      </w:r>
    </w:p>
    <w:p w14:paraId="50931FAB" w14:textId="77777777" w:rsidR="00807039" w:rsidRPr="00807039" w:rsidRDefault="00807039" w:rsidP="00807039">
      <w:pPr>
        <w:keepNext/>
        <w:suppressAutoHyphens/>
        <w:spacing w:before="120" w:after="40" w:line="300" w:lineRule="auto"/>
        <w:ind w:firstLine="709"/>
        <w:contextualSpacing/>
        <w:jc w:val="both"/>
        <w:rPr>
          <w:rFonts w:ascii="Arial" w:eastAsia="Times New Roman" w:hAnsi="Arial" w:cs="Arial"/>
          <w:i/>
          <w:color w:val="7030A0"/>
          <w:sz w:val="10"/>
          <w:szCs w:val="10"/>
          <w:lang w:eastAsia="pl-PL"/>
        </w:rPr>
      </w:pPr>
    </w:p>
    <w:p w14:paraId="3732C49B"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Calibri" w:hAnsi="Arial" w:cs="Arial"/>
          <w:sz w:val="23"/>
          <w:szCs w:val="23"/>
        </w:rPr>
      </w:pPr>
      <w:r w:rsidRPr="00807039">
        <w:rPr>
          <w:rFonts w:ascii="Arial" w:eastAsia="Calibri" w:hAnsi="Arial" w:cs="Arial"/>
          <w:b/>
          <w:bCs/>
          <w:sz w:val="23"/>
          <w:szCs w:val="23"/>
        </w:rPr>
        <w:t xml:space="preserve">„II.4.1.1. </w:t>
      </w:r>
      <w:r w:rsidRPr="00807039">
        <w:rPr>
          <w:rFonts w:ascii="Arial" w:eastAsia="Calibri" w:hAnsi="Arial" w:cs="Arial"/>
          <w:b/>
          <w:sz w:val="23"/>
          <w:szCs w:val="23"/>
        </w:rPr>
        <w:t xml:space="preserve">Sposoby zapobiegania powstawaniu oraz ograniczania ilości odpadów </w:t>
      </w:r>
      <w:r w:rsidRPr="00807039">
        <w:rPr>
          <w:rFonts w:ascii="Arial" w:eastAsia="Calibri" w:hAnsi="Arial" w:cs="Arial"/>
          <w:b/>
          <w:sz w:val="23"/>
          <w:szCs w:val="23"/>
        </w:rPr>
        <w:br/>
        <w:t>i ich negatywnego wpływu na środowisko:</w:t>
      </w:r>
    </w:p>
    <w:p w14:paraId="31AD2DD9"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Magazynowanie odpadów przetwarzanych w instalacji ITPOE odbywa</w:t>
      </w:r>
      <w:r w:rsidRPr="00807039">
        <w:rPr>
          <w:rFonts w:ascii="Arial" w:eastAsia="Times New Roman" w:hAnsi="Arial" w:cs="Arial"/>
          <w:sz w:val="23"/>
          <w:szCs w:val="23"/>
          <w:lang w:eastAsia="pl-PL"/>
        </w:rPr>
        <w:t>ć</w:t>
      </w:r>
      <w:r w:rsidRPr="00807039">
        <w:rPr>
          <w:rFonts w:ascii="Arial" w:eastAsia="Times New Roman" w:hAnsi="Arial" w:cs="Arial"/>
          <w:sz w:val="23"/>
          <w:szCs w:val="23"/>
          <w:lang w:val="x-none" w:eastAsia="pl-PL"/>
        </w:rPr>
        <w:t xml:space="preserve"> się </w:t>
      </w:r>
      <w:r w:rsidRPr="00807039">
        <w:rPr>
          <w:rFonts w:ascii="Arial" w:eastAsia="Times New Roman" w:hAnsi="Arial" w:cs="Arial"/>
          <w:sz w:val="23"/>
          <w:szCs w:val="23"/>
          <w:lang w:val="x-none" w:eastAsia="pl-PL"/>
        </w:rPr>
        <w:br/>
      </w:r>
      <w:r w:rsidRPr="00807039">
        <w:rPr>
          <w:rFonts w:ascii="Arial" w:eastAsia="Times New Roman" w:hAnsi="Arial" w:cs="Arial"/>
          <w:sz w:val="23"/>
          <w:szCs w:val="23"/>
          <w:lang w:eastAsia="pl-PL"/>
        </w:rPr>
        <w:t xml:space="preserve">będzie </w:t>
      </w:r>
      <w:r w:rsidRPr="00807039">
        <w:rPr>
          <w:rFonts w:ascii="Arial" w:eastAsia="Times New Roman" w:hAnsi="Arial" w:cs="Arial"/>
          <w:sz w:val="23"/>
          <w:szCs w:val="23"/>
          <w:lang w:val="x-none" w:eastAsia="pl-PL"/>
        </w:rPr>
        <w:t>w szczelnym bunkrze, o konstrukcji żelbetowej, monolitycznej, posadowionym na fundamencie płytowym, o konstrukcji bunkra zabezpieczającej środowisko przed ewentualnymi odciekami z odpadów.</w:t>
      </w:r>
    </w:p>
    <w:p w14:paraId="5BC4B8DE"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Minimalizacja ilości wytwarzanych odpadów, poprzez przetwarzanie pozostałości </w:t>
      </w:r>
      <w:r w:rsidRPr="00807039">
        <w:rPr>
          <w:rFonts w:ascii="Arial" w:eastAsia="Times New Roman" w:hAnsi="Arial" w:cs="Arial"/>
          <w:sz w:val="23"/>
          <w:szCs w:val="23"/>
          <w:lang w:val="x-none" w:eastAsia="pl-PL"/>
        </w:rPr>
        <w:br/>
        <w:t>z procesu termicznego przekształcania odpadów, m.in. żużla w węźle waloryzacji żużla</w:t>
      </w:r>
      <w:r w:rsidRPr="00807039">
        <w:rPr>
          <w:rFonts w:ascii="Arial" w:eastAsia="Times New Roman" w:hAnsi="Arial" w:cs="Arial"/>
          <w:sz w:val="23"/>
          <w:szCs w:val="23"/>
          <w:lang w:eastAsia="pl-PL"/>
        </w:rPr>
        <w:t>.</w:t>
      </w:r>
    </w:p>
    <w:p w14:paraId="24F51117" w14:textId="77777777" w:rsidR="00807039" w:rsidRPr="00807039" w:rsidRDefault="00807039" w:rsidP="00807039">
      <w:pPr>
        <w:keepNext/>
        <w:numPr>
          <w:ilvl w:val="0"/>
          <w:numId w:val="34"/>
        </w:numPr>
        <w:spacing w:before="60" w:after="0" w:line="240" w:lineRule="auto"/>
        <w:ind w:left="364"/>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Magazynowanie żużla w boksach, zorganizowane na mocnym i nieprzepuszczalnym podłożu, wykonanym z materiału odpornego na działanie chemiczne przechowywanego żużla.</w:t>
      </w:r>
    </w:p>
    <w:p w14:paraId="689D5D2B"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Każdy rodzaj odpadów wytwarzanych będzie magazynowany selektywnie, w sposób uniemożliwiający ich negatywne oddziaływanie na środowisko i zabezpieczający przed oddziaływaniem czynników atmosferycznych oraz uniemożliwiający dostęp do nich osób nieupoważnionych.</w:t>
      </w:r>
    </w:p>
    <w:p w14:paraId="780C3533"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14:paraId="0761EC07"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Powierzchnie komunikacyjne przy obiektach technologicznych będą utwardzone, </w:t>
      </w:r>
      <w:r w:rsidRPr="00807039">
        <w:rPr>
          <w:rFonts w:ascii="Arial" w:eastAsia="Times New Roman" w:hAnsi="Arial" w:cs="Arial"/>
          <w:sz w:val="23"/>
          <w:szCs w:val="23"/>
          <w:lang w:val="x-none" w:eastAsia="pl-PL"/>
        </w:rPr>
        <w:br/>
        <w:t>o nawierzchni nieprzepuszczalnej, z systemem odwodnienia.</w:t>
      </w:r>
    </w:p>
    <w:p w14:paraId="52A87DD1" w14:textId="77777777" w:rsidR="00807039" w:rsidRPr="00807039" w:rsidRDefault="00807039" w:rsidP="00807039">
      <w:pPr>
        <w:keepNext/>
        <w:numPr>
          <w:ilvl w:val="0"/>
          <w:numId w:val="34"/>
        </w:numPr>
        <w:spacing w:before="60" w:after="0" w:line="240" w:lineRule="auto"/>
        <w:ind w:left="350"/>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Ilość wytwarzanych odpadów będzie minimalizowana poprzez m.in. stosowanie materiałów dobrej jakości, o wydłużonym okresie eksploatacyjnym, i bieżący nadzór nad stanem instalacji.</w:t>
      </w:r>
      <w:r w:rsidRPr="00807039">
        <w:rPr>
          <w:rFonts w:ascii="Arial" w:eastAsia="Times New Roman" w:hAnsi="Arial" w:cs="Arial"/>
          <w:sz w:val="23"/>
          <w:szCs w:val="23"/>
          <w:lang w:eastAsia="pl-PL"/>
        </w:rPr>
        <w:t>”</w:t>
      </w:r>
    </w:p>
    <w:p w14:paraId="24EF9A63" w14:textId="77777777" w:rsidR="00807039" w:rsidRPr="00807039" w:rsidRDefault="00807039" w:rsidP="00807039">
      <w:pPr>
        <w:keepNext/>
        <w:spacing w:before="60" w:after="60" w:line="240" w:lineRule="auto"/>
        <w:jc w:val="both"/>
        <w:rPr>
          <w:rFonts w:ascii="Arial" w:eastAsia="Times New Roman" w:hAnsi="Arial" w:cs="Arial"/>
          <w:b/>
          <w:sz w:val="8"/>
          <w:szCs w:val="8"/>
          <w:u w:val="single"/>
          <w:lang w:eastAsia="pl-PL"/>
        </w:rPr>
      </w:pPr>
    </w:p>
    <w:p w14:paraId="17028B2E" w14:textId="52F9C9FD"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I.19. </w:t>
      </w:r>
      <w:r w:rsidR="00F653B9">
        <w:rPr>
          <w:rFonts w:ascii="Arial" w:eastAsia="Times New Roman" w:hAnsi="Arial" w:cs="Arial"/>
          <w:b/>
          <w:sz w:val="23"/>
          <w:szCs w:val="23"/>
          <w:u w:val="single"/>
          <w:lang w:eastAsia="pl-PL"/>
        </w:rPr>
        <w:t>Punkt</w:t>
      </w:r>
      <w:r w:rsidRPr="00807039">
        <w:rPr>
          <w:rFonts w:ascii="Arial" w:eastAsia="Times New Roman" w:hAnsi="Arial" w:cs="Arial"/>
          <w:b/>
          <w:sz w:val="23"/>
          <w:szCs w:val="23"/>
          <w:u w:val="single"/>
          <w:lang w:eastAsia="pl-PL"/>
        </w:rPr>
        <w:t xml:space="preserve"> II.4.1.2. otrzymuj</w:t>
      </w:r>
      <w:r w:rsidR="00F653B9">
        <w:rPr>
          <w:rFonts w:ascii="Arial" w:eastAsia="Times New Roman" w:hAnsi="Arial" w:cs="Arial"/>
          <w:b/>
          <w:sz w:val="23"/>
          <w:szCs w:val="23"/>
          <w:u w:val="single"/>
          <w:lang w:eastAsia="pl-PL"/>
        </w:rPr>
        <w:t>e</w:t>
      </w:r>
      <w:r w:rsidRPr="00807039">
        <w:rPr>
          <w:rFonts w:ascii="Arial" w:eastAsia="Times New Roman" w:hAnsi="Arial" w:cs="Arial"/>
          <w:b/>
          <w:sz w:val="23"/>
          <w:szCs w:val="23"/>
          <w:u w:val="single"/>
          <w:lang w:eastAsia="pl-PL"/>
        </w:rPr>
        <w:t xml:space="preserve"> nowe brzmienie:</w:t>
      </w:r>
    </w:p>
    <w:p w14:paraId="57A21490" w14:textId="77777777" w:rsidR="00807039" w:rsidRPr="00807039" w:rsidRDefault="00807039" w:rsidP="00807039">
      <w:pPr>
        <w:suppressAutoHyphens/>
        <w:spacing w:after="0" w:line="240" w:lineRule="auto"/>
        <w:ind w:firstLine="709"/>
        <w:contextualSpacing/>
        <w:jc w:val="both"/>
        <w:rPr>
          <w:rFonts w:ascii="Arial" w:eastAsia="Times New Roman" w:hAnsi="Arial" w:cs="Arial"/>
          <w:b/>
          <w:i/>
          <w:sz w:val="8"/>
          <w:szCs w:val="8"/>
          <w:lang w:eastAsia="it-IT"/>
        </w:rPr>
      </w:pPr>
    </w:p>
    <w:p w14:paraId="7FFBC2A2" w14:textId="77777777" w:rsidR="00807039" w:rsidRPr="00807039" w:rsidRDefault="00807039" w:rsidP="00807039">
      <w:pPr>
        <w:suppressAutoHyphens/>
        <w:autoSpaceDE w:val="0"/>
        <w:autoSpaceDN w:val="0"/>
        <w:adjustRightInd w:val="0"/>
        <w:spacing w:after="0" w:line="240" w:lineRule="auto"/>
        <w:ind w:left="308"/>
        <w:contextualSpacing/>
        <w:jc w:val="both"/>
        <w:rPr>
          <w:rFonts w:ascii="Arial" w:eastAsia="Calibri" w:hAnsi="Arial" w:cs="Arial"/>
          <w:b/>
          <w:sz w:val="23"/>
          <w:szCs w:val="23"/>
        </w:rPr>
      </w:pPr>
      <w:r w:rsidRPr="00807039">
        <w:rPr>
          <w:rFonts w:ascii="Arial" w:eastAsia="Calibri" w:hAnsi="Arial" w:cs="Arial"/>
          <w:b/>
          <w:bCs/>
          <w:sz w:val="23"/>
          <w:szCs w:val="23"/>
        </w:rPr>
        <w:t xml:space="preserve">„II.4.1.2. </w:t>
      </w:r>
      <w:r w:rsidRPr="00807039">
        <w:rPr>
          <w:rFonts w:ascii="Arial" w:eastAsia="Calibri" w:hAnsi="Arial" w:cs="Arial"/>
          <w:b/>
          <w:sz w:val="23"/>
          <w:szCs w:val="23"/>
        </w:rPr>
        <w:t>Warunki gospodarowania wytwarzanymi odpadami, z uwzględnieniem zbierania, transportu, odzysku i unieszkodliwiania:</w:t>
      </w:r>
    </w:p>
    <w:p w14:paraId="7866B763" w14:textId="0E006F62" w:rsidR="00807039" w:rsidRPr="00807039" w:rsidRDefault="00807039" w:rsidP="00807039">
      <w:pPr>
        <w:keepNext/>
        <w:numPr>
          <w:ilvl w:val="0"/>
          <w:numId w:val="40"/>
        </w:numPr>
        <w:spacing w:before="60" w:after="0" w:line="240" w:lineRule="auto"/>
        <w:ind w:left="363" w:hanging="35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Odpady wytworzone magazynowane będą w miejscach oznakowanych w sposób trwały kodem i nazwą odpadu oraz zabezpieczonych przed dostępem osób postronnych; </w:t>
      </w:r>
      <w:r>
        <w:rPr>
          <w:rFonts w:ascii="Arial" w:eastAsia="Times New Roman" w:hAnsi="Arial" w:cs="Arial"/>
          <w:sz w:val="23"/>
          <w:szCs w:val="23"/>
          <w:lang w:val="x-none" w:eastAsia="pl-PL"/>
        </w:rPr>
        <w:br/>
      </w:r>
      <w:r w:rsidRPr="00807039">
        <w:rPr>
          <w:rFonts w:ascii="Arial" w:eastAsia="Times New Roman" w:hAnsi="Arial" w:cs="Arial"/>
          <w:sz w:val="23"/>
          <w:szCs w:val="23"/>
          <w:lang w:val="x-none" w:eastAsia="pl-PL"/>
        </w:rPr>
        <w:t xml:space="preserve">w sposób selektywny, uniemożliwiający ich zmieszanie oraz zabezpieczający środowisko wodne i gruntowe przed zanieczyszczeniami. </w:t>
      </w:r>
    </w:p>
    <w:p w14:paraId="17963898" w14:textId="77777777" w:rsidR="00807039" w:rsidRPr="00807039" w:rsidRDefault="00807039" w:rsidP="00807039">
      <w:pPr>
        <w:keepNext/>
        <w:numPr>
          <w:ilvl w:val="0"/>
          <w:numId w:val="40"/>
        </w:numPr>
        <w:spacing w:before="60" w:after="0" w:line="240" w:lineRule="auto"/>
        <w:ind w:left="363" w:hanging="35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i zabezpieczające przed zanieczyszczeniem środowiska (rozlaniem czy rozsypaniem) oraz zapewniać będą bezpieczeństwo prac ładunkowych i przewozu odpadów do miejsc ich odzysku czy unieszkodliwiania.</w:t>
      </w:r>
    </w:p>
    <w:p w14:paraId="7905DAC9" w14:textId="77777777" w:rsidR="00807039" w:rsidRPr="00807039" w:rsidRDefault="00807039" w:rsidP="00807039">
      <w:pPr>
        <w:keepNext/>
        <w:numPr>
          <w:ilvl w:val="0"/>
          <w:numId w:val="40"/>
        </w:numPr>
        <w:spacing w:before="60" w:after="0" w:line="240" w:lineRule="auto"/>
        <w:ind w:left="363" w:hanging="35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Ilość magazynowanych odpadów nie może przekraczać pojemności miejsc magazynowania, a sposób magazynowania odpadów nie może powodować zanieczyszczenia środowiska oraz uciążliwości zapachowych. </w:t>
      </w:r>
    </w:p>
    <w:p w14:paraId="70A73A5E" w14:textId="77777777" w:rsidR="00807039" w:rsidRPr="00807039" w:rsidRDefault="00807039" w:rsidP="00807039">
      <w:pPr>
        <w:keepNext/>
        <w:numPr>
          <w:ilvl w:val="0"/>
          <w:numId w:val="40"/>
        </w:numPr>
        <w:suppressAutoHyphens/>
        <w:autoSpaceDE w:val="0"/>
        <w:autoSpaceDN w:val="0"/>
        <w:adjustRightInd w:val="0"/>
        <w:spacing w:before="60" w:after="0" w:line="240" w:lineRule="auto"/>
        <w:ind w:left="363"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Miejsce magazynowania odpadów będzie posiadać utwardzoną, szczelną nawierzchnię, oświetlenie, urządzenia p.poż. i materiały gaśnicze, a także w przypadku miejsc </w:t>
      </w:r>
      <w:r w:rsidRPr="00807039">
        <w:rPr>
          <w:rFonts w:ascii="Arial" w:eastAsia="Times New Roman" w:hAnsi="Arial" w:cs="Arial"/>
          <w:sz w:val="23"/>
          <w:szCs w:val="23"/>
          <w:lang w:eastAsia="pl-PL"/>
        </w:rPr>
        <w:lastRenderedPageBreak/>
        <w:t>tymczasowego magazynowania płynnych odpadów niebezpiecznych – sorbenty do likwidacji ewentualnych wycieków.</w:t>
      </w:r>
    </w:p>
    <w:p w14:paraId="5A7710F9" w14:textId="77777777" w:rsidR="00807039" w:rsidRPr="00807039" w:rsidRDefault="00807039" w:rsidP="00807039">
      <w:pPr>
        <w:keepNext/>
        <w:numPr>
          <w:ilvl w:val="0"/>
          <w:numId w:val="40"/>
        </w:numPr>
        <w:suppressAutoHyphens/>
        <w:autoSpaceDE w:val="0"/>
        <w:autoSpaceDN w:val="0"/>
        <w:adjustRightInd w:val="0"/>
        <w:spacing w:before="60" w:after="0" w:line="240" w:lineRule="auto"/>
        <w:ind w:left="363"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Popioły lotne, pyły kotłowe oraz pozostałości z oczyszczania spalin przekazywane będą uprawnionemu odbiorcy do dalszego przetwarzania zgodnie z obowiązującymi przepisami.</w:t>
      </w:r>
    </w:p>
    <w:p w14:paraId="24D2FECB" w14:textId="77777777" w:rsidR="00807039" w:rsidRPr="00807039" w:rsidRDefault="00807039" w:rsidP="00807039">
      <w:pPr>
        <w:keepNext/>
        <w:numPr>
          <w:ilvl w:val="0"/>
          <w:numId w:val="40"/>
        </w:numPr>
        <w:suppressAutoHyphens/>
        <w:spacing w:before="60" w:after="0" w:line="240" w:lineRule="auto"/>
        <w:ind w:left="363" w:hanging="35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Żużel kierowany będzie do procesu obróbki w węźle frakcjonowania i waloryzacji żużla na terenie ITPOE.</w:t>
      </w:r>
    </w:p>
    <w:p w14:paraId="4D857F85" w14:textId="77777777" w:rsidR="00807039" w:rsidRPr="00807039" w:rsidRDefault="00807039" w:rsidP="00807039">
      <w:pPr>
        <w:keepNext/>
        <w:numPr>
          <w:ilvl w:val="0"/>
          <w:numId w:val="40"/>
        </w:numPr>
        <w:suppressAutoHyphens/>
        <w:spacing w:before="60" w:after="0" w:line="240" w:lineRule="auto"/>
        <w:ind w:left="363" w:hanging="35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Wysokość składowania żużla w boksach nie może być wyższa  niż wysokość przegród poszczególnych boksów.</w:t>
      </w:r>
    </w:p>
    <w:p w14:paraId="1579FFFD" w14:textId="77777777" w:rsidR="00807039" w:rsidRPr="00807039" w:rsidRDefault="00807039" w:rsidP="00807039">
      <w:pPr>
        <w:keepNext/>
        <w:numPr>
          <w:ilvl w:val="0"/>
          <w:numId w:val="40"/>
        </w:numPr>
        <w:suppressAutoHyphens/>
        <w:spacing w:before="60" w:after="0" w:line="240" w:lineRule="auto"/>
        <w:ind w:left="363"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Pracownicy zakładu poddawani będą szkoleniom z zakresu aktualnie obowiązujących przepisów w zakresie gospodarki odpadami i ochrony środowiska, p.poż.”</w:t>
      </w:r>
    </w:p>
    <w:p w14:paraId="045E4B41"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3079B4E3"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I.20. Punkt III.2. otrzymuje nowe brzmienie:</w:t>
      </w:r>
    </w:p>
    <w:p w14:paraId="481D2BC0" w14:textId="77777777" w:rsidR="00807039" w:rsidRPr="00807039" w:rsidRDefault="00807039" w:rsidP="00807039">
      <w:pPr>
        <w:keepNext/>
        <w:spacing w:after="120" w:line="240" w:lineRule="auto"/>
        <w:ind w:left="308"/>
        <w:rPr>
          <w:rFonts w:ascii="Arial" w:eastAsia="Times New Roman" w:hAnsi="Arial" w:cs="Arial"/>
          <w:b/>
          <w:sz w:val="23"/>
          <w:szCs w:val="23"/>
          <w:lang w:eastAsia="pl-PL"/>
        </w:rPr>
      </w:pPr>
      <w:r w:rsidRPr="00807039">
        <w:rPr>
          <w:rFonts w:ascii="Arial" w:eastAsia="Times New Roman" w:hAnsi="Arial" w:cs="Arial"/>
          <w:b/>
          <w:sz w:val="23"/>
          <w:szCs w:val="23"/>
          <w:lang w:eastAsia="pl-PL"/>
        </w:rPr>
        <w:t>„III.2. Kryteria i parametry określające okresy rozruchu i wyłączenia instalacji:</w:t>
      </w:r>
    </w:p>
    <w:p w14:paraId="222442F0" w14:textId="77777777" w:rsidR="00807039" w:rsidRPr="00807039" w:rsidRDefault="00807039" w:rsidP="00807039">
      <w:pPr>
        <w:keepNext/>
        <w:numPr>
          <w:ilvl w:val="0"/>
          <w:numId w:val="36"/>
        </w:numPr>
        <w:spacing w:after="0" w:line="240" w:lineRule="auto"/>
        <w:ind w:left="709" w:hanging="345"/>
        <w:contextualSpacing/>
        <w:jc w:val="both"/>
        <w:rPr>
          <w:rFonts w:ascii="Arial" w:eastAsia="Calibri" w:hAnsi="Arial" w:cs="Arial"/>
          <w:b/>
          <w:sz w:val="23"/>
          <w:szCs w:val="23"/>
          <w:lang w:val="x-none" w:eastAsia="pl-PL"/>
        </w:rPr>
      </w:pPr>
      <w:r w:rsidRPr="00807039">
        <w:rPr>
          <w:rFonts w:ascii="Arial" w:eastAsia="Calibri" w:hAnsi="Arial" w:cs="Arial"/>
          <w:b/>
          <w:sz w:val="23"/>
          <w:szCs w:val="23"/>
          <w:lang w:val="x-none" w:eastAsia="pl-PL"/>
        </w:rPr>
        <w:t>Początek rozruchu</w:t>
      </w:r>
    </w:p>
    <w:p w14:paraId="6428B106" w14:textId="77777777" w:rsidR="00807039" w:rsidRPr="00807039" w:rsidRDefault="00807039" w:rsidP="00807039">
      <w:pPr>
        <w:keepNext/>
        <w:widowControl w:val="0"/>
        <w:numPr>
          <w:ilvl w:val="0"/>
          <w:numId w:val="29"/>
        </w:numPr>
        <w:spacing w:after="0" w:line="240" w:lineRule="auto"/>
        <w:ind w:hanging="31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klapa kanału załadunkowego zamknięta,</w:t>
      </w:r>
    </w:p>
    <w:p w14:paraId="081C2A18" w14:textId="77777777" w:rsidR="00807039" w:rsidRPr="00807039" w:rsidRDefault="00807039" w:rsidP="00807039">
      <w:pPr>
        <w:keepNext/>
        <w:widowControl w:val="0"/>
        <w:numPr>
          <w:ilvl w:val="0"/>
          <w:numId w:val="29"/>
        </w:numPr>
        <w:spacing w:after="0" w:line="240" w:lineRule="auto"/>
        <w:ind w:hanging="314"/>
        <w:contextualSpacing/>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rozpalenie palnika olejowego w trybie ręcznym</w:t>
      </w:r>
    </w:p>
    <w:p w14:paraId="3B87984F" w14:textId="77777777" w:rsidR="00807039" w:rsidRPr="00807039" w:rsidRDefault="00807039" w:rsidP="00807039">
      <w:pPr>
        <w:keepNext/>
        <w:widowControl w:val="0"/>
        <w:numPr>
          <w:ilvl w:val="0"/>
          <w:numId w:val="29"/>
        </w:numPr>
        <w:spacing w:after="0" w:line="240" w:lineRule="auto"/>
        <w:ind w:hanging="31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temperatura w komorze spalania niższa niż 850 °C</w:t>
      </w:r>
    </w:p>
    <w:p w14:paraId="5BEAF460" w14:textId="77777777" w:rsidR="00807039" w:rsidRPr="00807039" w:rsidRDefault="00807039" w:rsidP="00807039">
      <w:pPr>
        <w:keepNext/>
        <w:spacing w:after="0" w:line="240" w:lineRule="auto"/>
        <w:ind w:left="308"/>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Spełnienie łącznie trzech warunków spowoduje uruchomienie systemu ciągłego monitoringu emisji – stan rozruch.</w:t>
      </w:r>
    </w:p>
    <w:p w14:paraId="5FADF35F" w14:textId="77777777" w:rsidR="00807039" w:rsidRPr="00807039" w:rsidRDefault="00807039" w:rsidP="00807039">
      <w:pPr>
        <w:keepNext/>
        <w:numPr>
          <w:ilvl w:val="0"/>
          <w:numId w:val="37"/>
        </w:numPr>
        <w:spacing w:after="0" w:line="240" w:lineRule="auto"/>
        <w:ind w:hanging="342"/>
        <w:contextualSpacing/>
        <w:jc w:val="both"/>
        <w:rPr>
          <w:rFonts w:ascii="Arial" w:eastAsia="Calibri" w:hAnsi="Arial" w:cs="Arial"/>
          <w:b/>
          <w:sz w:val="23"/>
          <w:szCs w:val="23"/>
          <w:lang w:val="x-none" w:eastAsia="pl-PL"/>
        </w:rPr>
      </w:pPr>
      <w:r w:rsidRPr="00807039">
        <w:rPr>
          <w:rFonts w:ascii="Arial" w:eastAsia="Calibri" w:hAnsi="Arial" w:cs="Arial"/>
          <w:b/>
          <w:sz w:val="23"/>
          <w:szCs w:val="23"/>
          <w:lang w:val="x-none" w:eastAsia="pl-PL"/>
        </w:rPr>
        <w:t>Koniec rozruchu / początek normalnej pracy</w:t>
      </w:r>
    </w:p>
    <w:p w14:paraId="2F5E5DF4" w14:textId="77777777" w:rsidR="00807039" w:rsidRPr="00807039" w:rsidRDefault="00807039" w:rsidP="00807039">
      <w:pPr>
        <w:keepNext/>
        <w:widowControl w:val="0"/>
        <w:numPr>
          <w:ilvl w:val="0"/>
          <w:numId w:val="30"/>
        </w:numPr>
        <w:spacing w:after="0" w:line="240" w:lineRule="auto"/>
        <w:ind w:hanging="29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temperatura w komorze spalania większa lub równa 850 °C,</w:t>
      </w:r>
    </w:p>
    <w:p w14:paraId="52471655" w14:textId="77777777" w:rsidR="00807039" w:rsidRPr="00807039" w:rsidRDefault="00807039" w:rsidP="00807039">
      <w:pPr>
        <w:keepNext/>
        <w:widowControl w:val="0"/>
        <w:numPr>
          <w:ilvl w:val="0"/>
          <w:numId w:val="30"/>
        </w:numPr>
        <w:spacing w:after="0" w:line="240" w:lineRule="auto"/>
        <w:ind w:hanging="29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klapa kanału załadunkowego otwarta,</w:t>
      </w:r>
      <w:r w:rsidRPr="00807039">
        <w:rPr>
          <w:rFonts w:ascii="Arial" w:eastAsia="Calibri" w:hAnsi="Arial" w:cs="Arial"/>
          <w:sz w:val="23"/>
          <w:szCs w:val="23"/>
          <w:lang w:eastAsia="pl-PL"/>
        </w:rPr>
        <w:t xml:space="preserve"> rozpoczęcie podawania odpadów na ruszt</w:t>
      </w:r>
    </w:p>
    <w:p w14:paraId="0C3099AB" w14:textId="77777777" w:rsidR="00807039" w:rsidRPr="00807039" w:rsidRDefault="00807039" w:rsidP="00807039">
      <w:pPr>
        <w:keepNext/>
        <w:widowControl w:val="0"/>
        <w:numPr>
          <w:ilvl w:val="0"/>
          <w:numId w:val="30"/>
        </w:numPr>
        <w:spacing w:after="0" w:line="240" w:lineRule="auto"/>
        <w:ind w:hanging="294"/>
        <w:jc w:val="both"/>
        <w:rPr>
          <w:rFonts w:ascii="Arial" w:eastAsia="Times New Roman" w:hAnsi="Arial" w:cs="Arial"/>
          <w:sz w:val="23"/>
          <w:szCs w:val="23"/>
          <w:lang w:val="x-none" w:eastAsia="pl-PL"/>
        </w:rPr>
      </w:pPr>
      <w:r w:rsidRPr="00807039">
        <w:rPr>
          <w:rFonts w:ascii="Arial" w:eastAsia="Calibri" w:hAnsi="Arial" w:cs="Arial"/>
          <w:sz w:val="23"/>
          <w:szCs w:val="23"/>
          <w:lang w:val="x-none" w:eastAsia="pl-PL"/>
        </w:rPr>
        <w:t>przełączenie palnika w tryb automatyczny</w:t>
      </w:r>
    </w:p>
    <w:p w14:paraId="3F83DFFB" w14:textId="77777777" w:rsidR="00807039" w:rsidRPr="00807039" w:rsidRDefault="00807039" w:rsidP="00807039">
      <w:pPr>
        <w:keepNext/>
        <w:widowControl w:val="0"/>
        <w:spacing w:after="40" w:line="240" w:lineRule="auto"/>
        <w:ind w:left="29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Spełnienie łącznie trzech warunków spowoduje przejście systemu ciągłego monitoringu emisji ze stanu rozruch do stanu rejestracja. </w:t>
      </w:r>
    </w:p>
    <w:p w14:paraId="41347620" w14:textId="77777777" w:rsidR="00807039" w:rsidRPr="00807039" w:rsidRDefault="00807039" w:rsidP="00807039">
      <w:pPr>
        <w:keepNext/>
        <w:numPr>
          <w:ilvl w:val="0"/>
          <w:numId w:val="38"/>
        </w:numPr>
        <w:spacing w:after="0" w:line="240" w:lineRule="auto"/>
        <w:ind w:hanging="328"/>
        <w:contextualSpacing/>
        <w:jc w:val="both"/>
        <w:rPr>
          <w:rFonts w:ascii="Arial" w:eastAsia="Calibri" w:hAnsi="Arial" w:cs="Arial"/>
          <w:b/>
          <w:sz w:val="23"/>
          <w:szCs w:val="23"/>
          <w:lang w:val="x-none" w:eastAsia="pl-PL"/>
        </w:rPr>
      </w:pPr>
      <w:r w:rsidRPr="00807039">
        <w:rPr>
          <w:rFonts w:ascii="Arial" w:eastAsia="Calibri" w:hAnsi="Arial" w:cs="Arial"/>
          <w:b/>
          <w:sz w:val="23"/>
          <w:szCs w:val="23"/>
          <w:lang w:val="x-none" w:eastAsia="pl-PL"/>
        </w:rPr>
        <w:t>Koniec normalnej pracy / początek wyłączenia</w:t>
      </w:r>
    </w:p>
    <w:p w14:paraId="14A49094" w14:textId="77777777" w:rsidR="00807039" w:rsidRPr="00807039" w:rsidRDefault="00807039" w:rsidP="00807039">
      <w:pPr>
        <w:keepNext/>
        <w:widowControl w:val="0"/>
        <w:numPr>
          <w:ilvl w:val="0"/>
          <w:numId w:val="31"/>
        </w:numPr>
        <w:spacing w:after="0" w:line="240" w:lineRule="auto"/>
        <w:ind w:hanging="29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klapa kanału załadunkowego zamknięta</w:t>
      </w:r>
      <w:r w:rsidRPr="00807039">
        <w:rPr>
          <w:rFonts w:ascii="Arial" w:eastAsia="Calibri" w:hAnsi="Arial" w:cs="Arial"/>
          <w:sz w:val="23"/>
          <w:szCs w:val="23"/>
          <w:lang w:eastAsia="pl-PL"/>
        </w:rPr>
        <w:t xml:space="preserve">, koniec podawania odpadów na ruszt, odpady na ruszcie wypalone, </w:t>
      </w:r>
      <w:r w:rsidRPr="00807039">
        <w:rPr>
          <w:rFonts w:ascii="Arial" w:eastAsia="Calibri" w:hAnsi="Arial" w:cs="Arial"/>
          <w:sz w:val="23"/>
          <w:szCs w:val="23"/>
          <w:lang w:val="x-none" w:eastAsia="pl-PL"/>
        </w:rPr>
        <w:t xml:space="preserve"> </w:t>
      </w:r>
    </w:p>
    <w:p w14:paraId="084B4746" w14:textId="77777777" w:rsidR="00807039" w:rsidRPr="00807039" w:rsidRDefault="00807039" w:rsidP="00807039">
      <w:pPr>
        <w:keepNext/>
        <w:widowControl w:val="0"/>
        <w:numPr>
          <w:ilvl w:val="0"/>
          <w:numId w:val="31"/>
        </w:numPr>
        <w:spacing w:after="0" w:line="240" w:lineRule="auto"/>
        <w:ind w:hanging="29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temperatura w komorze spalania wynosi poniżej 850 °C,</w:t>
      </w:r>
    </w:p>
    <w:p w14:paraId="4AFA032C" w14:textId="77777777" w:rsidR="00807039" w:rsidRPr="00807039" w:rsidRDefault="00807039" w:rsidP="00807039">
      <w:pPr>
        <w:keepNext/>
        <w:widowControl w:val="0"/>
        <w:numPr>
          <w:ilvl w:val="0"/>
          <w:numId w:val="31"/>
        </w:numPr>
        <w:spacing w:after="0" w:line="240" w:lineRule="auto"/>
        <w:ind w:hanging="294"/>
        <w:jc w:val="both"/>
        <w:rPr>
          <w:rFonts w:ascii="Arial" w:eastAsia="Calibri" w:hAnsi="Arial" w:cs="Arial"/>
          <w:sz w:val="23"/>
          <w:szCs w:val="23"/>
          <w:lang w:val="x-none" w:eastAsia="pl-PL"/>
        </w:rPr>
      </w:pPr>
      <w:r w:rsidRPr="00807039">
        <w:rPr>
          <w:rFonts w:ascii="Arial" w:eastAsia="Calibri" w:hAnsi="Arial" w:cs="Arial"/>
          <w:sz w:val="23"/>
          <w:szCs w:val="23"/>
          <w:lang w:val="x-none" w:eastAsia="pl-PL"/>
        </w:rPr>
        <w:t>przełączenie palnika olejowego w tryb ręczny</w:t>
      </w:r>
    </w:p>
    <w:p w14:paraId="74589868" w14:textId="77777777" w:rsidR="00807039" w:rsidRPr="00807039" w:rsidRDefault="00807039" w:rsidP="00807039">
      <w:pPr>
        <w:keepNext/>
        <w:spacing w:after="0" w:line="240" w:lineRule="auto"/>
        <w:ind w:left="29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Spełnienie łącznie trzech warunków spowoduje przejście systemu ciągłego monitoringu emisji ze stanu rejestracja do stanu wyłączanie.</w:t>
      </w:r>
    </w:p>
    <w:p w14:paraId="05DBBD6E" w14:textId="77777777" w:rsidR="00807039" w:rsidRPr="00807039" w:rsidRDefault="00807039" w:rsidP="00807039">
      <w:pPr>
        <w:keepNext/>
        <w:numPr>
          <w:ilvl w:val="0"/>
          <w:numId w:val="38"/>
        </w:numPr>
        <w:spacing w:after="0" w:line="240" w:lineRule="auto"/>
        <w:ind w:hanging="328"/>
        <w:contextualSpacing/>
        <w:jc w:val="both"/>
        <w:rPr>
          <w:rFonts w:ascii="Arial" w:eastAsia="Calibri" w:hAnsi="Arial" w:cs="Arial"/>
          <w:b/>
          <w:sz w:val="23"/>
          <w:szCs w:val="23"/>
          <w:lang w:val="x-none" w:eastAsia="pl-PL"/>
        </w:rPr>
      </w:pPr>
      <w:r w:rsidRPr="00807039">
        <w:rPr>
          <w:rFonts w:ascii="Arial" w:eastAsia="Calibri" w:hAnsi="Arial" w:cs="Arial"/>
          <w:b/>
          <w:sz w:val="23"/>
          <w:szCs w:val="23"/>
          <w:lang w:val="x-none" w:eastAsia="pl-PL"/>
        </w:rPr>
        <w:t>Koniec pracy</w:t>
      </w:r>
    </w:p>
    <w:p w14:paraId="59FECAF3" w14:textId="77777777" w:rsidR="00807039" w:rsidRPr="00807039" w:rsidRDefault="00807039" w:rsidP="00807039">
      <w:pPr>
        <w:keepNext/>
        <w:numPr>
          <w:ilvl w:val="0"/>
          <w:numId w:val="47"/>
        </w:numPr>
        <w:spacing w:after="0" w:line="240" w:lineRule="auto"/>
        <w:contextualSpacing/>
        <w:jc w:val="both"/>
        <w:rPr>
          <w:rFonts w:ascii="Arial" w:eastAsia="Calibri" w:hAnsi="Arial" w:cs="Arial"/>
          <w:bCs/>
          <w:sz w:val="23"/>
          <w:szCs w:val="23"/>
          <w:lang w:val="x-none" w:eastAsia="pl-PL"/>
        </w:rPr>
      </w:pPr>
      <w:r w:rsidRPr="00807039">
        <w:rPr>
          <w:rFonts w:ascii="Arial" w:eastAsia="Calibri" w:hAnsi="Arial" w:cs="Arial"/>
          <w:bCs/>
          <w:sz w:val="23"/>
          <w:szCs w:val="23"/>
          <w:lang w:val="x-none" w:eastAsia="pl-PL"/>
        </w:rPr>
        <w:t>klapa kanału załadunkowego zamknięta,</w:t>
      </w:r>
    </w:p>
    <w:p w14:paraId="1EBCA9A4" w14:textId="77777777" w:rsidR="00807039" w:rsidRPr="00807039" w:rsidRDefault="00807039" w:rsidP="00807039">
      <w:pPr>
        <w:keepNext/>
        <w:numPr>
          <w:ilvl w:val="0"/>
          <w:numId w:val="47"/>
        </w:numPr>
        <w:spacing w:after="0" w:line="240" w:lineRule="auto"/>
        <w:contextualSpacing/>
        <w:jc w:val="both"/>
        <w:rPr>
          <w:rFonts w:ascii="Arial" w:eastAsia="Calibri" w:hAnsi="Arial" w:cs="Arial"/>
          <w:bCs/>
          <w:sz w:val="23"/>
          <w:szCs w:val="23"/>
          <w:lang w:val="x-none" w:eastAsia="pl-PL"/>
        </w:rPr>
      </w:pPr>
      <w:r w:rsidRPr="00807039">
        <w:rPr>
          <w:rFonts w:ascii="Arial" w:eastAsia="Calibri" w:hAnsi="Arial" w:cs="Arial"/>
          <w:bCs/>
          <w:sz w:val="23"/>
          <w:szCs w:val="23"/>
          <w:lang w:val="x-none" w:eastAsia="pl-PL"/>
        </w:rPr>
        <w:t xml:space="preserve">wyłączenie ostatniego palnika olejowego </w:t>
      </w:r>
    </w:p>
    <w:p w14:paraId="46C4B87E" w14:textId="77777777" w:rsidR="00807039" w:rsidRPr="00807039" w:rsidRDefault="00807039" w:rsidP="00807039">
      <w:pPr>
        <w:keepNext/>
        <w:numPr>
          <w:ilvl w:val="0"/>
          <w:numId w:val="47"/>
        </w:numPr>
        <w:spacing w:after="0" w:line="240" w:lineRule="auto"/>
        <w:contextualSpacing/>
        <w:jc w:val="both"/>
        <w:rPr>
          <w:rFonts w:ascii="Arial" w:eastAsia="Calibri" w:hAnsi="Arial" w:cs="Arial"/>
          <w:bCs/>
          <w:sz w:val="23"/>
          <w:szCs w:val="23"/>
          <w:lang w:val="x-none" w:eastAsia="pl-PL"/>
        </w:rPr>
      </w:pPr>
      <w:r w:rsidRPr="00807039">
        <w:rPr>
          <w:rFonts w:ascii="Arial" w:eastAsia="Calibri" w:hAnsi="Arial" w:cs="Arial"/>
          <w:bCs/>
          <w:sz w:val="23"/>
          <w:szCs w:val="23"/>
          <w:lang w:val="x-none" w:eastAsia="pl-PL"/>
        </w:rPr>
        <w:t>zawartość tlenu w spalinach powyżej 18%.</w:t>
      </w:r>
    </w:p>
    <w:p w14:paraId="03E6914B" w14:textId="77777777" w:rsidR="00807039" w:rsidRPr="00807039" w:rsidRDefault="00807039" w:rsidP="00807039">
      <w:pPr>
        <w:keepNext/>
        <w:spacing w:after="0" w:line="240" w:lineRule="auto"/>
        <w:ind w:left="360"/>
        <w:contextualSpacing/>
        <w:jc w:val="both"/>
        <w:rPr>
          <w:rFonts w:ascii="Arial" w:eastAsia="Calibri" w:hAnsi="Arial" w:cs="Arial"/>
          <w:bCs/>
          <w:sz w:val="23"/>
          <w:szCs w:val="23"/>
          <w:lang w:eastAsia="pl-PL"/>
        </w:rPr>
      </w:pPr>
      <w:r w:rsidRPr="00807039">
        <w:rPr>
          <w:rFonts w:ascii="Arial" w:eastAsia="Calibri" w:hAnsi="Arial" w:cs="Arial"/>
          <w:bCs/>
          <w:sz w:val="23"/>
          <w:szCs w:val="23"/>
          <w:lang w:val="x-none" w:eastAsia="pl-PL"/>
        </w:rPr>
        <w:t>Spełnienie łącznie trzech warunków spowoduje wyłączenie systemu ciągłego monitoringu emisji.</w:t>
      </w:r>
      <w:r w:rsidRPr="00807039">
        <w:rPr>
          <w:rFonts w:ascii="Arial" w:eastAsia="Calibri" w:hAnsi="Arial" w:cs="Arial"/>
          <w:bCs/>
          <w:sz w:val="23"/>
          <w:szCs w:val="23"/>
          <w:lang w:eastAsia="pl-PL"/>
        </w:rPr>
        <w:t>”</w:t>
      </w:r>
    </w:p>
    <w:p w14:paraId="3F60A3B7"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79758988"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I.21. Punkt III.5. otrzymuje nowe brzmienie:</w:t>
      </w:r>
    </w:p>
    <w:p w14:paraId="2D2A0F62" w14:textId="77777777" w:rsidR="00807039" w:rsidRPr="00807039" w:rsidRDefault="00807039" w:rsidP="00807039">
      <w:pPr>
        <w:suppressAutoHyphens/>
        <w:spacing w:after="0" w:line="240" w:lineRule="auto"/>
        <w:contextualSpacing/>
        <w:jc w:val="both"/>
        <w:rPr>
          <w:rFonts w:ascii="Arial" w:eastAsia="Times New Roman" w:hAnsi="Arial" w:cs="Arial"/>
          <w:b/>
          <w:i/>
          <w:sz w:val="8"/>
          <w:szCs w:val="8"/>
          <w:lang w:eastAsia="it-IT"/>
        </w:rPr>
      </w:pPr>
    </w:p>
    <w:p w14:paraId="419CE883" w14:textId="77777777" w:rsidR="00807039" w:rsidRPr="00807039" w:rsidRDefault="00807039" w:rsidP="00807039">
      <w:pPr>
        <w:suppressAutoHyphens/>
        <w:autoSpaceDE w:val="0"/>
        <w:autoSpaceDN w:val="0"/>
        <w:adjustRightInd w:val="0"/>
        <w:spacing w:before="120" w:after="120" w:line="240" w:lineRule="auto"/>
        <w:ind w:left="378"/>
        <w:contextualSpacing/>
        <w:jc w:val="both"/>
        <w:rPr>
          <w:rFonts w:ascii="Arial" w:eastAsia="Times New Roman" w:hAnsi="Arial" w:cs="Arial"/>
          <w:b/>
          <w:sz w:val="23"/>
          <w:szCs w:val="23"/>
          <w:lang w:eastAsia="pl-PL"/>
        </w:rPr>
      </w:pPr>
      <w:r w:rsidRPr="00807039">
        <w:rPr>
          <w:rFonts w:ascii="Arial" w:eastAsia="Calibri" w:hAnsi="Arial" w:cs="Arial"/>
          <w:b/>
          <w:sz w:val="23"/>
          <w:szCs w:val="23"/>
        </w:rPr>
        <w:t xml:space="preserve">„III.5. </w:t>
      </w:r>
      <w:r w:rsidRPr="00807039">
        <w:rPr>
          <w:rFonts w:ascii="Arial" w:eastAsia="Times New Roman" w:hAnsi="Arial" w:cs="Arial"/>
          <w:b/>
          <w:sz w:val="23"/>
          <w:szCs w:val="23"/>
          <w:lang w:eastAsia="pl-PL"/>
        </w:rPr>
        <w:t>Okresowa zmiana miejsca i sposobu magazynowania odpadów przyjmowanych do przetwarzania ujętych w punkcie VI.1.1. w tabeli nr 20:</w:t>
      </w:r>
    </w:p>
    <w:p w14:paraId="3B90AF20" w14:textId="77777777" w:rsidR="00807039" w:rsidRPr="00807039" w:rsidRDefault="00807039" w:rsidP="00807039">
      <w:pPr>
        <w:suppressAutoHyphens/>
        <w:spacing w:before="240" w:after="240" w:line="240" w:lineRule="auto"/>
        <w:ind w:left="378"/>
        <w:contextualSpacing/>
        <w:jc w:val="both"/>
        <w:rPr>
          <w:rFonts w:ascii="Arial" w:eastAsia="Times New Roman" w:hAnsi="Arial" w:cs="Arial"/>
          <w:b/>
          <w:sz w:val="23"/>
          <w:szCs w:val="23"/>
          <w:lang w:eastAsia="pl-PL"/>
        </w:rPr>
      </w:pPr>
      <w:r w:rsidRPr="00807039">
        <w:rPr>
          <w:rFonts w:ascii="Arial" w:eastAsia="Times New Roman" w:hAnsi="Arial" w:cs="Arial"/>
          <w:b/>
          <w:sz w:val="23"/>
          <w:szCs w:val="23"/>
          <w:lang w:eastAsia="pl-PL"/>
        </w:rPr>
        <w:t>III.5.1. Belowanie odpadów przeznaczonych do termicznego przekształcania:</w:t>
      </w:r>
    </w:p>
    <w:p w14:paraId="389B27AE" w14:textId="5EA4CA57" w:rsidR="00807039" w:rsidRPr="00807039" w:rsidRDefault="00807039" w:rsidP="00807039">
      <w:pPr>
        <w:suppressAutoHyphens/>
        <w:spacing w:before="240" w:after="24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III.5.1.1. Wyłącznie w sytuacjach awaryjnych urządzeń</w:t>
      </w:r>
      <w:r w:rsidRPr="00807039">
        <w:rPr>
          <w:rFonts w:ascii="Arial" w:eastAsia="Times New Roman" w:hAnsi="Arial" w:cs="Arial"/>
          <w:sz w:val="23"/>
          <w:szCs w:val="23"/>
          <w:lang w:eastAsia="it-IT"/>
        </w:rPr>
        <w:t xml:space="preserve"> technologicznych wymagających wstrzymania procesu spalania odpadów</w:t>
      </w:r>
      <w:r w:rsidRPr="00807039">
        <w:rPr>
          <w:rFonts w:ascii="Arial" w:eastAsia="Times New Roman" w:hAnsi="Arial" w:cs="Arial"/>
          <w:sz w:val="23"/>
          <w:szCs w:val="23"/>
          <w:lang w:eastAsia="pl-PL"/>
        </w:rPr>
        <w:t xml:space="preserve"> i przestoju instalacji lub w przypadku remontu instalacji, przyjmowane odpady będą mogły być tymczasowo magazynowane w postaci zbelowanej w wiacie waloryzacji żużla</w:t>
      </w:r>
      <w:r w:rsidR="000A3965">
        <w:rPr>
          <w:rFonts w:ascii="Arial" w:eastAsia="Times New Roman" w:hAnsi="Arial" w:cs="Arial"/>
          <w:sz w:val="23"/>
          <w:szCs w:val="23"/>
          <w:lang w:eastAsia="pl-PL"/>
        </w:rPr>
        <w:t>,</w:t>
      </w:r>
      <w:r w:rsidRPr="00807039">
        <w:rPr>
          <w:rFonts w:ascii="Arial" w:eastAsia="Times New Roman" w:hAnsi="Arial" w:cs="Arial"/>
          <w:sz w:val="23"/>
          <w:szCs w:val="23"/>
          <w:lang w:eastAsia="pl-PL"/>
        </w:rPr>
        <w:t xml:space="preserve"> omówionej</w:t>
      </w:r>
      <w:r w:rsidRPr="00807039">
        <w:rPr>
          <w:rFonts w:ascii="Arial" w:eastAsia="Times New Roman" w:hAnsi="Arial" w:cs="Arial"/>
          <w:b/>
          <w:bCs/>
          <w:sz w:val="23"/>
          <w:szCs w:val="23"/>
          <w:lang w:eastAsia="pl-PL"/>
        </w:rPr>
        <w:t xml:space="preserve"> </w:t>
      </w:r>
      <w:r w:rsidRPr="00807039">
        <w:rPr>
          <w:rFonts w:ascii="Arial" w:eastAsia="Times New Roman" w:hAnsi="Arial" w:cs="Arial"/>
          <w:sz w:val="23"/>
          <w:szCs w:val="23"/>
          <w:lang w:eastAsia="pl-PL"/>
        </w:rPr>
        <w:t xml:space="preserve">w punkcie nr I.2.3.2. pozwolenia </w:t>
      </w:r>
      <w:r w:rsidRPr="00807039">
        <w:rPr>
          <w:rFonts w:ascii="Arial" w:eastAsia="Times New Roman" w:hAnsi="Arial" w:cs="Arial"/>
          <w:sz w:val="23"/>
          <w:szCs w:val="23"/>
          <w:lang w:eastAsia="pl-PL"/>
        </w:rPr>
        <w:br/>
        <w:t>na utwardzonej powierzchni ok. 745 m</w:t>
      </w:r>
      <w:r w:rsidRPr="00807039">
        <w:rPr>
          <w:rFonts w:ascii="Arial" w:eastAsia="Times New Roman" w:hAnsi="Arial" w:cs="Arial"/>
          <w:sz w:val="23"/>
          <w:szCs w:val="23"/>
          <w:vertAlign w:val="superscript"/>
          <w:lang w:eastAsia="pl-PL"/>
        </w:rPr>
        <w:t>2</w:t>
      </w:r>
      <w:r w:rsidRPr="00807039">
        <w:rPr>
          <w:rFonts w:ascii="Arial" w:eastAsia="Times New Roman" w:hAnsi="Arial" w:cs="Arial"/>
          <w:sz w:val="23"/>
          <w:szCs w:val="23"/>
          <w:lang w:eastAsia="pl-PL"/>
        </w:rPr>
        <w:t xml:space="preserve">. </w:t>
      </w:r>
    </w:p>
    <w:p w14:paraId="334E1BDF" w14:textId="77777777" w:rsidR="00807039" w:rsidRPr="00807039" w:rsidRDefault="00807039" w:rsidP="00807039">
      <w:pPr>
        <w:keepNext/>
        <w:suppressAutoHyphens/>
        <w:spacing w:before="240" w:after="24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lastRenderedPageBreak/>
        <w:t xml:space="preserve">III.5.1.2. Przyjmowane odpady kierowane będą do bunkra a następnie podawane będą za pomocą czerpaka do </w:t>
      </w:r>
      <w:proofErr w:type="spellStart"/>
      <w:r w:rsidRPr="00807039">
        <w:rPr>
          <w:rFonts w:ascii="Arial" w:eastAsia="Times New Roman" w:hAnsi="Arial" w:cs="Arial"/>
          <w:sz w:val="23"/>
          <w:szCs w:val="23"/>
          <w:lang w:eastAsia="pl-PL"/>
        </w:rPr>
        <w:t>belownicy</w:t>
      </w:r>
      <w:proofErr w:type="spellEnd"/>
      <w:r w:rsidRPr="00807039">
        <w:rPr>
          <w:rFonts w:ascii="Arial" w:eastAsia="Times New Roman" w:hAnsi="Arial" w:cs="Arial"/>
          <w:sz w:val="23"/>
          <w:szCs w:val="23"/>
          <w:lang w:eastAsia="pl-PL"/>
        </w:rPr>
        <w:t>, zlokalizowanej na placu o powierzchni 250 m</w:t>
      </w:r>
      <w:r w:rsidRPr="00807039">
        <w:rPr>
          <w:rFonts w:ascii="Arial" w:eastAsia="Times New Roman" w:hAnsi="Arial" w:cs="Arial"/>
          <w:sz w:val="23"/>
          <w:szCs w:val="23"/>
          <w:vertAlign w:val="superscript"/>
          <w:lang w:eastAsia="pl-PL"/>
        </w:rPr>
        <w:t>2</w:t>
      </w:r>
      <w:r w:rsidRPr="00807039">
        <w:rPr>
          <w:rFonts w:ascii="Arial" w:eastAsia="Times New Roman" w:hAnsi="Arial" w:cs="Arial"/>
          <w:sz w:val="23"/>
          <w:szCs w:val="23"/>
          <w:lang w:eastAsia="pl-PL"/>
        </w:rPr>
        <w:t xml:space="preserve"> przy hali rozładunkowej odpadów. Odpady będą zagęszczane i owijane folią z tworzywa sztucznego w celu uniemożliwienia śmiecenia i emisji odorów. Zbelowane odpady będą niezwłocznie kierowane do magazynowania w wiacie waloryzacji żużla. </w:t>
      </w:r>
    </w:p>
    <w:p w14:paraId="569015CC" w14:textId="1F328464" w:rsidR="00807039" w:rsidRPr="00807039" w:rsidRDefault="00807039" w:rsidP="00807039">
      <w:pPr>
        <w:keepNext/>
        <w:suppressAutoHyphens/>
        <w:spacing w:before="240" w:after="240" w:line="240" w:lineRule="auto"/>
        <w:ind w:left="378"/>
        <w:contextualSpacing/>
        <w:jc w:val="both"/>
        <w:rPr>
          <w:rFonts w:ascii="Arial" w:eastAsia="Times New Roman" w:hAnsi="Arial" w:cs="Arial"/>
          <w:bCs/>
          <w:sz w:val="23"/>
          <w:szCs w:val="23"/>
          <w:lang w:eastAsia="pl-PL"/>
        </w:rPr>
      </w:pPr>
      <w:r w:rsidRPr="00807039">
        <w:rPr>
          <w:rFonts w:ascii="Arial" w:eastAsia="Times New Roman" w:hAnsi="Arial" w:cs="Arial"/>
          <w:sz w:val="23"/>
          <w:szCs w:val="23"/>
          <w:lang w:eastAsia="pl-PL"/>
        </w:rPr>
        <w:t xml:space="preserve">III.5.1.3. Ilość odpadów magazynowanych w wiacie sezonowania żużla nie przekroczy jednorazowo ok. </w:t>
      </w:r>
      <w:r w:rsidRPr="00807039">
        <w:rPr>
          <w:rFonts w:ascii="Arial" w:eastAsia="Times New Roman" w:hAnsi="Arial" w:cs="Arial"/>
          <w:bCs/>
          <w:sz w:val="23"/>
          <w:szCs w:val="23"/>
          <w:lang w:eastAsia="pl-PL"/>
        </w:rPr>
        <w:t>3700 Mg</w:t>
      </w:r>
      <w:r w:rsidRPr="00807039">
        <w:rPr>
          <w:rFonts w:ascii="Arial" w:eastAsia="Times New Roman" w:hAnsi="Arial" w:cs="Arial"/>
          <w:sz w:val="23"/>
          <w:szCs w:val="23"/>
          <w:lang w:eastAsia="pl-PL"/>
        </w:rPr>
        <w:t xml:space="preserve"> (</w:t>
      </w:r>
      <w:r w:rsidRPr="00807039">
        <w:rPr>
          <w:rFonts w:ascii="Arial" w:eastAsia="Times New Roman" w:hAnsi="Arial" w:cs="Arial"/>
          <w:bCs/>
          <w:sz w:val="23"/>
          <w:szCs w:val="23"/>
          <w:lang w:eastAsia="pl-PL"/>
        </w:rPr>
        <w:t>gęstość obciążenia ogniowego 32280 MJ/m</w:t>
      </w:r>
      <w:r w:rsidRPr="00807039">
        <w:rPr>
          <w:rFonts w:ascii="Arial" w:eastAsia="Times New Roman" w:hAnsi="Arial" w:cs="Arial"/>
          <w:bCs/>
          <w:sz w:val="23"/>
          <w:szCs w:val="23"/>
          <w:vertAlign w:val="superscript"/>
          <w:lang w:eastAsia="pl-PL"/>
        </w:rPr>
        <w:t>2</w:t>
      </w:r>
      <w:r w:rsidRPr="00807039">
        <w:rPr>
          <w:rFonts w:ascii="Arial" w:eastAsia="Times New Roman" w:hAnsi="Arial" w:cs="Arial"/>
          <w:bCs/>
          <w:sz w:val="23"/>
          <w:szCs w:val="23"/>
          <w:lang w:eastAsia="pl-PL"/>
        </w:rPr>
        <w:t xml:space="preserve">). </w:t>
      </w:r>
      <w:r w:rsidR="000A3965">
        <w:rPr>
          <w:rFonts w:ascii="Arial" w:eastAsia="Times New Roman" w:hAnsi="Arial" w:cs="Arial"/>
          <w:bCs/>
          <w:sz w:val="23"/>
          <w:szCs w:val="23"/>
          <w:lang w:eastAsia="pl-PL"/>
        </w:rPr>
        <w:br/>
      </w:r>
      <w:r w:rsidRPr="00807039">
        <w:rPr>
          <w:rFonts w:ascii="Arial" w:eastAsia="Times New Roman" w:hAnsi="Arial" w:cs="Arial"/>
          <w:bCs/>
          <w:sz w:val="23"/>
          <w:szCs w:val="23"/>
          <w:lang w:eastAsia="pl-PL"/>
        </w:rPr>
        <w:t>Należy zachować wysokość magazynowania co najmniej 1 metr poniżej wysokość zasieków.</w:t>
      </w:r>
    </w:p>
    <w:p w14:paraId="70A12081" w14:textId="77777777" w:rsidR="00807039" w:rsidRPr="00807039" w:rsidRDefault="00807039" w:rsidP="00807039">
      <w:pPr>
        <w:keepNext/>
        <w:tabs>
          <w:tab w:val="left" w:pos="851"/>
        </w:tabs>
        <w:suppressAutoHyphens/>
        <w:spacing w:after="0" w:line="240" w:lineRule="auto"/>
        <w:ind w:left="392"/>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III.5.1.4. Belowanie odpadów odbywać się będzie tylko i wyłącznie w następujących przypadkach:</w:t>
      </w:r>
    </w:p>
    <w:p w14:paraId="7068D631" w14:textId="77777777" w:rsidR="00807039" w:rsidRPr="00807039" w:rsidRDefault="00807039" w:rsidP="00807039">
      <w:pPr>
        <w:keepNext/>
        <w:numPr>
          <w:ilvl w:val="0"/>
          <w:numId w:val="39"/>
        </w:numPr>
        <w:suppressAutoHyphens/>
        <w:spacing w:before="60" w:after="0" w:line="240" w:lineRule="auto"/>
        <w:ind w:left="426" w:hanging="426"/>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 xml:space="preserve">W sytuacjach awaryjnych urządzeń technologicznych (awaria rusztu, awaria kotła, awaria urządzeń oczyszczania spalin mogąca powodować przekroczenie standardów emisyjnych) oraz </w:t>
      </w:r>
      <w:r w:rsidRPr="00807039">
        <w:rPr>
          <w:rFonts w:ascii="Arial" w:eastAsia="Times New Roman" w:hAnsi="Arial" w:cs="Arial"/>
          <w:sz w:val="23"/>
          <w:szCs w:val="23"/>
          <w:lang w:eastAsia="it-IT"/>
        </w:rPr>
        <w:t xml:space="preserve">w przypadku </w:t>
      </w:r>
      <w:r w:rsidRPr="00807039">
        <w:rPr>
          <w:rFonts w:ascii="Arial" w:eastAsia="Times New Roman" w:hAnsi="Arial" w:cs="Arial"/>
          <w:sz w:val="23"/>
          <w:szCs w:val="23"/>
          <w:lang w:val="x-none" w:eastAsia="it-IT"/>
        </w:rPr>
        <w:t>przestoju lub remontu</w:t>
      </w:r>
      <w:r w:rsidRPr="00807039">
        <w:rPr>
          <w:rFonts w:ascii="Arial" w:eastAsia="Times New Roman" w:hAnsi="Arial" w:cs="Arial"/>
          <w:sz w:val="23"/>
          <w:szCs w:val="23"/>
          <w:lang w:eastAsia="it-IT"/>
        </w:rPr>
        <w:t xml:space="preserve"> instalacji</w:t>
      </w:r>
      <w:r w:rsidRPr="00807039">
        <w:rPr>
          <w:rFonts w:ascii="Arial" w:eastAsia="Times New Roman" w:hAnsi="Arial" w:cs="Arial"/>
          <w:sz w:val="23"/>
          <w:szCs w:val="23"/>
          <w:lang w:val="x-none" w:eastAsia="it-IT"/>
        </w:rPr>
        <w:t xml:space="preserve">. </w:t>
      </w:r>
    </w:p>
    <w:p w14:paraId="00EE1436" w14:textId="77777777" w:rsidR="00807039" w:rsidRPr="00807039" w:rsidRDefault="00807039" w:rsidP="00807039">
      <w:pPr>
        <w:keepNext/>
        <w:numPr>
          <w:ilvl w:val="0"/>
          <w:numId w:val="39"/>
        </w:numPr>
        <w:suppressAutoHyphens/>
        <w:spacing w:before="60" w:after="60" w:line="240" w:lineRule="auto"/>
        <w:ind w:left="378"/>
        <w:contextualSpacing/>
        <w:jc w:val="both"/>
        <w:rPr>
          <w:rFonts w:ascii="Arial" w:eastAsia="Times New Roman" w:hAnsi="Arial" w:cs="Arial"/>
          <w:sz w:val="23"/>
          <w:szCs w:val="23"/>
          <w:lang w:val="x-none" w:eastAsia="it-IT"/>
        </w:rPr>
      </w:pPr>
      <w:r w:rsidRPr="00807039">
        <w:rPr>
          <w:rFonts w:ascii="Arial" w:eastAsia="Times New Roman" w:hAnsi="Arial" w:cs="Arial"/>
          <w:sz w:val="23"/>
          <w:szCs w:val="23"/>
          <w:lang w:val="x-none" w:eastAsia="it-IT"/>
        </w:rPr>
        <w:t>W przypadku pożaru w bunkrze, gdy niezbędne okaże się użycie instalacji gaśniczej i zalanie bunkra, usunięte, przemoczone odpady luzem lub w postaci zbelowanej zostaną przewiezione na składowisko odpadów komunalnych.</w:t>
      </w:r>
    </w:p>
    <w:p w14:paraId="4889F937" w14:textId="77777777" w:rsidR="00807039" w:rsidRPr="00807039" w:rsidRDefault="00807039" w:rsidP="00807039">
      <w:pPr>
        <w:keepNext/>
        <w:suppressAutoHyphens/>
        <w:spacing w:before="60" w:after="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III.5.1.5. W momencie ponownego uruchomienia linii spalania, bele zostaną dostarczone do bunkra. Folia zostanie zniszczona przez ostrza czerpaka, a następnie spalona.</w:t>
      </w:r>
    </w:p>
    <w:p w14:paraId="702A8327" w14:textId="77777777" w:rsidR="00807039" w:rsidRPr="00807039" w:rsidRDefault="00807039" w:rsidP="00807039">
      <w:pPr>
        <w:keepNext/>
        <w:suppressAutoHyphens/>
        <w:spacing w:before="240" w:after="240" w:line="240" w:lineRule="auto"/>
        <w:ind w:left="378"/>
        <w:contextualSpacing/>
        <w:jc w:val="both"/>
        <w:rPr>
          <w:rFonts w:ascii="Arial" w:eastAsia="Times New Roman" w:hAnsi="Arial" w:cs="Arial"/>
          <w:bCs/>
          <w:sz w:val="23"/>
          <w:szCs w:val="23"/>
          <w:lang w:eastAsia="pl-PL"/>
        </w:rPr>
      </w:pPr>
      <w:r w:rsidRPr="00807039">
        <w:rPr>
          <w:rFonts w:ascii="Arial" w:eastAsia="Times New Roman" w:hAnsi="Arial" w:cs="Arial"/>
          <w:sz w:val="23"/>
          <w:szCs w:val="23"/>
          <w:lang w:eastAsia="pl-PL"/>
        </w:rPr>
        <w:t xml:space="preserve">III.5.1.6. Ewentualne odcieki z placu przy hali rozładowczej, gdzie ustawiona będzie </w:t>
      </w:r>
      <w:proofErr w:type="spellStart"/>
      <w:r w:rsidRPr="00807039">
        <w:rPr>
          <w:rFonts w:ascii="Arial" w:eastAsia="Times New Roman" w:hAnsi="Arial" w:cs="Arial"/>
          <w:sz w:val="23"/>
          <w:szCs w:val="23"/>
          <w:lang w:eastAsia="pl-PL"/>
        </w:rPr>
        <w:t>belownica</w:t>
      </w:r>
      <w:proofErr w:type="spellEnd"/>
      <w:r w:rsidRPr="00807039">
        <w:rPr>
          <w:rFonts w:ascii="Arial" w:eastAsia="Times New Roman" w:hAnsi="Arial" w:cs="Arial"/>
          <w:sz w:val="23"/>
          <w:szCs w:val="23"/>
          <w:lang w:eastAsia="pl-PL"/>
        </w:rPr>
        <w:t xml:space="preserve">, zbierane będą przez odwodnienie liniowe i wpusty połączone do kanalizacji deszczowej a następnie będą zawracane do </w:t>
      </w:r>
      <w:r w:rsidRPr="00807039">
        <w:rPr>
          <w:rFonts w:ascii="Arial" w:eastAsia="Times New Roman" w:hAnsi="Arial" w:cs="Arial"/>
          <w:bCs/>
          <w:sz w:val="23"/>
          <w:szCs w:val="23"/>
          <w:lang w:eastAsia="pl-PL"/>
        </w:rPr>
        <w:t>procesów technologicznych w obiegu zamkniętym.</w:t>
      </w:r>
    </w:p>
    <w:p w14:paraId="29F6621C" w14:textId="77777777" w:rsidR="00807039" w:rsidRPr="00807039" w:rsidRDefault="00807039" w:rsidP="00807039">
      <w:pPr>
        <w:suppressAutoHyphens/>
        <w:spacing w:before="240" w:after="24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III.5.1.7. Maksymalny czas magazynowania zbelowanych odpadów w wiacie sezonowania żużla wynosił będzie 7 dni.</w:t>
      </w:r>
    </w:p>
    <w:p w14:paraId="6C1E9839" w14:textId="77777777" w:rsidR="00807039" w:rsidRPr="00807039" w:rsidRDefault="00807039" w:rsidP="00807039">
      <w:pPr>
        <w:suppressAutoHyphens/>
        <w:spacing w:before="240" w:after="240" w:line="240" w:lineRule="auto"/>
        <w:ind w:left="37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III.5.1.8. W przypadku rozpoczęcia magazynowania zbelowanych odpadów w wiacie waloryzacji żużla prowadzony będzie wizyjny monitoring tego procesu oraz zapewniona zostanie Wojewódzkiemu Inspektorowi Ochrony Środowiska dostępność wizyjnego systemu kontroli w czasie rzeczywistym przez system teleinformatyczny.</w:t>
      </w:r>
    </w:p>
    <w:p w14:paraId="6CC2AA8E" w14:textId="77777777" w:rsidR="00807039" w:rsidRPr="00807039" w:rsidRDefault="00807039" w:rsidP="00807039">
      <w:pPr>
        <w:suppressAutoHyphens/>
        <w:autoSpaceDE w:val="0"/>
        <w:autoSpaceDN w:val="0"/>
        <w:adjustRightInd w:val="0"/>
        <w:spacing w:after="0" w:line="240" w:lineRule="auto"/>
        <w:ind w:left="392"/>
        <w:contextualSpacing/>
        <w:jc w:val="both"/>
        <w:rPr>
          <w:rFonts w:ascii="Arial" w:eastAsia="Times New Roman" w:hAnsi="Arial" w:cs="Arial"/>
          <w:bCs/>
          <w:lang w:eastAsia="pl-PL"/>
        </w:rPr>
      </w:pPr>
      <w:r w:rsidRPr="00807039">
        <w:rPr>
          <w:rFonts w:ascii="Arial" w:eastAsia="Times New Roman" w:hAnsi="Arial" w:cs="Arial"/>
          <w:sz w:val="23"/>
          <w:szCs w:val="23"/>
          <w:lang w:eastAsia="pl-PL"/>
        </w:rPr>
        <w:t xml:space="preserve">III.5.1.9. Ewentualne odcieki z miejsca magazynowana odpadów w wiacie waloryzacji żużla będą zbierane przez </w:t>
      </w:r>
      <w:r w:rsidRPr="00807039">
        <w:rPr>
          <w:rFonts w:ascii="Arial" w:eastAsia="Times New Roman" w:hAnsi="Arial" w:cs="Arial"/>
          <w:bCs/>
          <w:lang w:eastAsia="pl-PL"/>
        </w:rPr>
        <w:t xml:space="preserve">wpusty odwodnieniowe i studzienki bezodpływowe, a także wyprofilowane w ich kierunku spadki posadzki. Odciek będzie mógł zostać odpompowany </w:t>
      </w:r>
      <w:r w:rsidRPr="00807039">
        <w:rPr>
          <w:rFonts w:ascii="Arial" w:eastAsia="Times New Roman" w:hAnsi="Arial" w:cs="Arial"/>
          <w:bCs/>
          <w:lang w:eastAsia="pl-PL"/>
        </w:rPr>
        <w:br/>
        <w:t>i wykorzystany do zraszania żużla w procesie jego dojrzewania.</w:t>
      </w:r>
    </w:p>
    <w:p w14:paraId="03160080" w14:textId="77777777" w:rsidR="00807039" w:rsidRPr="00807039" w:rsidRDefault="00807039" w:rsidP="00807039">
      <w:pPr>
        <w:suppressAutoHyphens/>
        <w:spacing w:before="240" w:after="240" w:line="240" w:lineRule="auto"/>
        <w:ind w:left="406" w:hanging="42"/>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III.5.1.10. Prowadzony będzie rejestr czasu magazynowania zbelowanych odpadów </w:t>
      </w:r>
      <w:r w:rsidRPr="00807039">
        <w:rPr>
          <w:rFonts w:ascii="Arial" w:eastAsia="Times New Roman" w:hAnsi="Arial" w:cs="Arial"/>
          <w:sz w:val="23"/>
          <w:szCs w:val="23"/>
          <w:lang w:eastAsia="pl-PL"/>
        </w:rPr>
        <w:br/>
        <w:t>w sytuacjach odbiegających od normalnych i awaryjnych.</w:t>
      </w:r>
    </w:p>
    <w:p w14:paraId="7E1DEC2A" w14:textId="77777777" w:rsidR="00807039" w:rsidRPr="00807039" w:rsidRDefault="00807039" w:rsidP="00807039">
      <w:pPr>
        <w:suppressAutoHyphens/>
        <w:spacing w:before="240" w:after="240" w:line="240" w:lineRule="auto"/>
        <w:ind w:left="406" w:hanging="42"/>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III.5.1.11. Proces awaryjnego magazynowania odpadów zbelowanych będzie mógł być prowadzony do czasu zapełnienia bunkra magazynowanego oraz wyznaczonego boksu w wiacie waloryzacji żużla. W tym momencie należy zaprzestać przyjmowania odpadów do czasu normalnej pracy instalacji.”</w:t>
      </w:r>
    </w:p>
    <w:p w14:paraId="5CF9F3E8"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14" w:name="_Hlk74145664"/>
    </w:p>
    <w:p w14:paraId="7C0EE45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I.22. Punkt III.5.2. otrzymuje nowe brzmienie:</w:t>
      </w:r>
    </w:p>
    <w:bookmarkEnd w:id="14"/>
    <w:p w14:paraId="625BE93A" w14:textId="77777777" w:rsidR="00807039" w:rsidRPr="00807039" w:rsidRDefault="00807039" w:rsidP="00807039">
      <w:pPr>
        <w:keepNext/>
        <w:suppressAutoHyphens/>
        <w:spacing w:before="60" w:after="0" w:line="276" w:lineRule="auto"/>
        <w:contextualSpacing/>
        <w:jc w:val="both"/>
        <w:rPr>
          <w:rFonts w:ascii="Arial" w:eastAsia="Times New Roman" w:hAnsi="Arial" w:cs="Arial"/>
          <w:b/>
          <w:color w:val="7030A0"/>
          <w:sz w:val="10"/>
          <w:szCs w:val="10"/>
          <w:lang w:eastAsia="pl-PL"/>
        </w:rPr>
      </w:pPr>
    </w:p>
    <w:p w14:paraId="7B0F324E" w14:textId="77777777" w:rsidR="00807039" w:rsidRPr="00807039" w:rsidRDefault="00807039" w:rsidP="00807039">
      <w:pPr>
        <w:keepNext/>
        <w:suppressAutoHyphens/>
        <w:spacing w:before="60" w:after="0" w:line="240" w:lineRule="auto"/>
        <w:ind w:left="284"/>
        <w:contextualSpacing/>
        <w:jc w:val="both"/>
        <w:rPr>
          <w:rFonts w:ascii="Arial" w:eastAsia="Times New Roman" w:hAnsi="Arial" w:cs="Arial"/>
          <w:b/>
          <w:sz w:val="23"/>
          <w:szCs w:val="23"/>
          <w:lang w:eastAsia="pl-PL"/>
        </w:rPr>
      </w:pPr>
      <w:r w:rsidRPr="00807039">
        <w:rPr>
          <w:rFonts w:ascii="Arial" w:eastAsia="Times New Roman" w:hAnsi="Arial" w:cs="Arial"/>
          <w:b/>
          <w:sz w:val="23"/>
          <w:szCs w:val="23"/>
          <w:lang w:eastAsia="pl-PL"/>
        </w:rPr>
        <w:t>„III.5.2. Okresowa zmiana miejsca i sposobu magazynowania odpadów wytwarzanych:</w:t>
      </w:r>
    </w:p>
    <w:p w14:paraId="1109CB2E"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Times New Roman" w:hAnsi="Arial" w:cs="Arial"/>
          <w:b/>
          <w:sz w:val="23"/>
          <w:szCs w:val="23"/>
          <w:lang w:eastAsia="pl-PL"/>
        </w:rPr>
      </w:pPr>
      <w:r w:rsidRPr="00807039">
        <w:rPr>
          <w:rFonts w:ascii="Arial" w:eastAsia="Times New Roman" w:hAnsi="Arial" w:cs="Arial"/>
          <w:b/>
          <w:bCs/>
          <w:sz w:val="23"/>
          <w:szCs w:val="23"/>
          <w:lang w:eastAsia="pl-PL"/>
        </w:rPr>
        <w:t>III.5.2.1</w:t>
      </w:r>
      <w:r w:rsidRPr="00807039">
        <w:rPr>
          <w:rFonts w:ascii="Arial" w:eastAsia="Times New Roman" w:hAnsi="Arial" w:cs="Arial"/>
          <w:sz w:val="23"/>
          <w:szCs w:val="23"/>
          <w:lang w:eastAsia="pl-PL"/>
        </w:rPr>
        <w:t>.</w:t>
      </w:r>
      <w:r w:rsidRPr="00807039">
        <w:rPr>
          <w:rFonts w:ascii="Arial" w:eastAsia="Times New Roman" w:hAnsi="Arial" w:cs="Arial"/>
          <w:b/>
          <w:sz w:val="23"/>
          <w:szCs w:val="23"/>
          <w:lang w:eastAsia="pl-PL"/>
        </w:rPr>
        <w:t xml:space="preserve"> </w:t>
      </w:r>
      <w:r w:rsidRPr="00807039">
        <w:rPr>
          <w:rFonts w:ascii="Arial" w:eastAsia="Times New Roman" w:hAnsi="Arial" w:cs="Arial"/>
          <w:bCs/>
          <w:sz w:val="23"/>
          <w:szCs w:val="23"/>
          <w:lang w:eastAsia="pl-PL"/>
        </w:rPr>
        <w:t xml:space="preserve">Magazynowanie odpadów o kodach o kodzie 19 01 07* - Odpady stałe </w:t>
      </w:r>
      <w:r w:rsidRPr="00807039">
        <w:rPr>
          <w:rFonts w:ascii="Arial" w:eastAsia="Times New Roman" w:hAnsi="Arial" w:cs="Arial"/>
          <w:bCs/>
          <w:sz w:val="23"/>
          <w:szCs w:val="23"/>
          <w:lang w:eastAsia="pl-PL"/>
        </w:rPr>
        <w:br/>
        <w:t>z oczyszczania gazów odlotowych i odpadów o kodzie 19 01 13* - Popioły lotne zawierające substancje niebezpieczne w wiacie sezonowania żużla:</w:t>
      </w:r>
    </w:p>
    <w:p w14:paraId="3FC46C77" w14:textId="77777777" w:rsidR="00807039" w:rsidRPr="00807039" w:rsidRDefault="00807039" w:rsidP="00807039">
      <w:pPr>
        <w:keepNext/>
        <w:suppressAutoHyphens/>
        <w:autoSpaceDE w:val="0"/>
        <w:autoSpaceDN w:val="0"/>
        <w:adjustRightInd w:val="0"/>
        <w:spacing w:before="60" w:after="4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III.5.2.1.1. W przypadku awarii instalacji oraz w okresie prowadzenia prac konserwacyjnych i remontowych systemu transportu popiołu do silosów magazynowych, popiół będzie </w:t>
      </w:r>
      <w:r w:rsidRPr="00807039">
        <w:rPr>
          <w:rFonts w:ascii="Arial" w:eastAsia="Times New Roman" w:hAnsi="Arial" w:cs="Arial"/>
          <w:sz w:val="23"/>
          <w:szCs w:val="23"/>
          <w:lang w:eastAsia="pl-PL"/>
        </w:rPr>
        <w:lastRenderedPageBreak/>
        <w:t>zsypywany do szczelnych worków (typu „big-</w:t>
      </w:r>
      <w:proofErr w:type="spellStart"/>
      <w:r w:rsidRPr="00807039">
        <w:rPr>
          <w:rFonts w:ascii="Arial" w:eastAsia="Times New Roman" w:hAnsi="Arial" w:cs="Arial"/>
          <w:sz w:val="23"/>
          <w:szCs w:val="23"/>
          <w:lang w:eastAsia="pl-PL"/>
        </w:rPr>
        <w:t>bag</w:t>
      </w:r>
      <w:proofErr w:type="spellEnd"/>
      <w:r w:rsidRPr="00807039">
        <w:rPr>
          <w:rFonts w:ascii="Arial" w:eastAsia="Times New Roman" w:hAnsi="Arial" w:cs="Arial"/>
          <w:sz w:val="23"/>
          <w:szCs w:val="23"/>
          <w:lang w:eastAsia="pl-PL"/>
        </w:rPr>
        <w:t xml:space="preserve">”) i magazynowany w </w:t>
      </w:r>
      <w:bookmarkStart w:id="15" w:name="_Hlk74662408"/>
      <w:r w:rsidRPr="00807039">
        <w:rPr>
          <w:rFonts w:ascii="Arial" w:eastAsia="Times New Roman" w:hAnsi="Arial" w:cs="Arial"/>
          <w:sz w:val="23"/>
          <w:szCs w:val="23"/>
          <w:lang w:eastAsia="pl-PL"/>
        </w:rPr>
        <w:t>wiacie waloryzacji żużla</w:t>
      </w:r>
      <w:bookmarkEnd w:id="15"/>
      <w:r w:rsidRPr="00807039">
        <w:rPr>
          <w:rFonts w:ascii="Arial" w:eastAsia="Times New Roman" w:hAnsi="Arial" w:cs="Arial"/>
          <w:sz w:val="23"/>
          <w:szCs w:val="23"/>
          <w:lang w:eastAsia="pl-PL"/>
        </w:rPr>
        <w:t xml:space="preserve"> na wydzielonym, utwardzonym, betonowym podłożu. </w:t>
      </w:r>
    </w:p>
    <w:p w14:paraId="6D81F961" w14:textId="77777777" w:rsidR="00807039" w:rsidRPr="00807039" w:rsidRDefault="00807039" w:rsidP="00807039">
      <w:pPr>
        <w:keepNext/>
        <w:suppressAutoHyphens/>
        <w:autoSpaceDE w:val="0"/>
        <w:autoSpaceDN w:val="0"/>
        <w:adjustRightInd w:val="0"/>
        <w:spacing w:before="60" w:after="4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III.5.2.1.2.</w:t>
      </w:r>
      <w:r w:rsidRPr="00807039">
        <w:rPr>
          <w:rFonts w:ascii="Arial" w:eastAsia="Times New Roman" w:hAnsi="Arial" w:cs="Arial"/>
          <w:b/>
          <w:sz w:val="23"/>
          <w:szCs w:val="23"/>
          <w:lang w:eastAsia="pl-PL"/>
        </w:rPr>
        <w:t xml:space="preserve"> </w:t>
      </w:r>
      <w:r w:rsidRPr="00807039">
        <w:rPr>
          <w:rFonts w:ascii="Arial" w:eastAsia="Times New Roman" w:hAnsi="Arial" w:cs="Arial"/>
          <w:sz w:val="23"/>
          <w:szCs w:val="23"/>
          <w:lang w:eastAsia="pl-PL"/>
        </w:rPr>
        <w:t xml:space="preserve">Worki będą układane na utwardzonym podłożu, w sposób uniemożliwiający ich przypadkowe rozerwanie. Worki będą wykonane z tworzywa sztucznego odpornego na działanie magazynowanych w nich odpadów, zszytych w sposób trwały, uniemożliwiający przypadkowe rozerwanie w czasie załadunku i transportu. W strefie tymczasowego magazynowania odpadów będą dostępne awaryjne worki umożliwiające w sposób sprawny umieszczenie w nim uszkodzonego opakowania. </w:t>
      </w:r>
    </w:p>
    <w:p w14:paraId="2E48EA83" w14:textId="77777777" w:rsidR="00807039" w:rsidRPr="00807039" w:rsidRDefault="00807039" w:rsidP="00807039">
      <w:pPr>
        <w:suppressAutoHyphens/>
        <w:autoSpaceDE w:val="0"/>
        <w:autoSpaceDN w:val="0"/>
        <w:adjustRightInd w:val="0"/>
        <w:spacing w:after="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III.5.2.2.</w:t>
      </w:r>
      <w:r w:rsidRPr="00807039">
        <w:rPr>
          <w:rFonts w:ascii="Arial" w:eastAsia="Times New Roman" w:hAnsi="Arial" w:cs="Arial"/>
          <w:b/>
          <w:sz w:val="23"/>
          <w:szCs w:val="23"/>
          <w:lang w:eastAsia="pl-PL"/>
        </w:rPr>
        <w:t xml:space="preserve"> </w:t>
      </w:r>
      <w:r w:rsidRPr="00807039">
        <w:rPr>
          <w:rFonts w:ascii="Arial" w:eastAsia="Times New Roman" w:hAnsi="Arial" w:cs="Arial"/>
          <w:sz w:val="23"/>
          <w:szCs w:val="23"/>
          <w:lang w:eastAsia="pl-PL"/>
        </w:rPr>
        <w:t>Ilość magazynowanych odpadów nie przekroczy jednorazowo 620 Mg. Maksymalny czas magazynowania odpadów wynosił będzie 60 dni.</w:t>
      </w:r>
    </w:p>
    <w:p w14:paraId="3E596933" w14:textId="77777777" w:rsidR="00807039" w:rsidRPr="00807039" w:rsidRDefault="00807039" w:rsidP="00807039">
      <w:pPr>
        <w:suppressAutoHyphens/>
        <w:autoSpaceDE w:val="0"/>
        <w:autoSpaceDN w:val="0"/>
        <w:adjustRightInd w:val="0"/>
        <w:spacing w:after="0" w:line="240" w:lineRule="auto"/>
        <w:ind w:left="284"/>
        <w:contextualSpacing/>
        <w:jc w:val="both"/>
        <w:rPr>
          <w:rFonts w:ascii="Arial" w:eastAsia="Times New Roman" w:hAnsi="Arial" w:cs="Arial"/>
          <w:b/>
          <w:bCs/>
          <w:sz w:val="23"/>
          <w:szCs w:val="23"/>
          <w:lang w:eastAsia="pl-PL"/>
        </w:rPr>
      </w:pPr>
      <w:bookmarkStart w:id="16" w:name="_Hlk76035226"/>
      <w:r w:rsidRPr="00807039">
        <w:rPr>
          <w:rFonts w:ascii="Arial" w:eastAsia="Times New Roman" w:hAnsi="Arial" w:cs="Arial"/>
          <w:sz w:val="23"/>
          <w:szCs w:val="23"/>
          <w:lang w:eastAsia="pl-PL"/>
        </w:rPr>
        <w:t>III.5.2.3.</w:t>
      </w:r>
      <w:r w:rsidRPr="00807039">
        <w:rPr>
          <w:rFonts w:ascii="Arial" w:eastAsia="Times New Roman" w:hAnsi="Arial" w:cs="Arial"/>
          <w:b/>
          <w:bCs/>
          <w:sz w:val="23"/>
          <w:szCs w:val="23"/>
          <w:lang w:eastAsia="pl-PL"/>
        </w:rPr>
        <w:t xml:space="preserve"> </w:t>
      </w:r>
      <w:r w:rsidRPr="00807039">
        <w:rPr>
          <w:rFonts w:ascii="Arial" w:eastAsia="Times New Roman" w:hAnsi="Arial" w:cs="Arial"/>
          <w:sz w:val="23"/>
          <w:szCs w:val="23"/>
          <w:lang w:eastAsia="pl-PL"/>
        </w:rPr>
        <w:t xml:space="preserve">Magazynowane odpady nie będą źródłem odcieku (są suche). </w:t>
      </w:r>
      <w:bookmarkEnd w:id="16"/>
    </w:p>
    <w:p w14:paraId="0725998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48808FC3"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I.23. W punkcie III.5. dodaję punkty III.5.2.3. i III.5.3. o brzmieniu:</w:t>
      </w:r>
    </w:p>
    <w:p w14:paraId="07180801"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Times New Roman" w:hAnsi="Arial" w:cs="Arial"/>
          <w:b/>
          <w:bCs/>
          <w:color w:val="0070C0"/>
          <w:sz w:val="10"/>
          <w:szCs w:val="10"/>
          <w:lang w:eastAsia="pl-PL"/>
        </w:rPr>
      </w:pPr>
    </w:p>
    <w:p w14:paraId="3FF7D1E0"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Times New Roman" w:hAnsi="Arial" w:cs="Arial"/>
          <w:b/>
          <w:sz w:val="23"/>
          <w:szCs w:val="23"/>
          <w:lang w:eastAsia="pl-PL"/>
        </w:rPr>
      </w:pPr>
      <w:r w:rsidRPr="00807039">
        <w:rPr>
          <w:rFonts w:ascii="Arial" w:eastAsia="Times New Roman" w:hAnsi="Arial" w:cs="Arial"/>
          <w:b/>
          <w:bCs/>
          <w:sz w:val="23"/>
          <w:szCs w:val="23"/>
          <w:lang w:eastAsia="pl-PL"/>
        </w:rPr>
        <w:t>„III.5.2.3.</w:t>
      </w:r>
      <w:r w:rsidRPr="00807039">
        <w:rPr>
          <w:rFonts w:ascii="Arial" w:eastAsia="Times New Roman" w:hAnsi="Arial" w:cs="Arial"/>
          <w:sz w:val="23"/>
          <w:szCs w:val="23"/>
          <w:lang w:eastAsia="pl-PL"/>
        </w:rPr>
        <w:t xml:space="preserve"> </w:t>
      </w:r>
      <w:r w:rsidRPr="00807039">
        <w:rPr>
          <w:rFonts w:ascii="Arial" w:eastAsia="Times New Roman" w:hAnsi="Arial" w:cs="Arial"/>
          <w:b/>
          <w:sz w:val="23"/>
          <w:szCs w:val="23"/>
          <w:lang w:eastAsia="pl-PL"/>
        </w:rPr>
        <w:t>Magazynowanie odpadów żużla o kodzie 19 01 12 na betonowym placu</w:t>
      </w:r>
      <w:r w:rsidRPr="00807039">
        <w:rPr>
          <w:rFonts w:ascii="Arial" w:eastAsia="Times New Roman" w:hAnsi="Arial" w:cs="Arial"/>
          <w:b/>
          <w:bCs/>
          <w:sz w:val="23"/>
          <w:szCs w:val="23"/>
          <w:lang w:eastAsia="pl-PL"/>
        </w:rPr>
        <w:t>:</w:t>
      </w:r>
    </w:p>
    <w:p w14:paraId="213B4B1B" w14:textId="77777777" w:rsidR="00807039" w:rsidRPr="00807039" w:rsidRDefault="00807039" w:rsidP="00807039">
      <w:pPr>
        <w:keepNext/>
        <w:suppressAutoHyphens/>
        <w:spacing w:before="60" w:after="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III.5.2.3.1. W sytuacji udokumentowanego wstrzymania odbioru zwaloryzowanego żużlu przez odbiorcę, bądź awarii instalacji u odbiorcy żużla - w przypadku wyczerpania pojemności magazynowej wiaty waloryzacji żużla - dopuszcza się magazynowanie zwaloryzowanego żużla luzem na betonowym placu o powierzchni ok. 250 m</w:t>
      </w:r>
      <w:r w:rsidRPr="00807039">
        <w:rPr>
          <w:rFonts w:ascii="Arial" w:eastAsia="Times New Roman" w:hAnsi="Arial" w:cs="Arial"/>
          <w:sz w:val="23"/>
          <w:szCs w:val="23"/>
          <w:vertAlign w:val="superscript"/>
          <w:lang w:eastAsia="pl-PL"/>
        </w:rPr>
        <w:t xml:space="preserve">2  </w:t>
      </w:r>
      <w:r w:rsidRPr="00807039">
        <w:rPr>
          <w:rFonts w:ascii="Arial" w:eastAsia="Times New Roman" w:hAnsi="Arial" w:cs="Arial"/>
          <w:sz w:val="23"/>
          <w:szCs w:val="23"/>
          <w:vertAlign w:val="superscript"/>
          <w:lang w:eastAsia="pl-PL"/>
        </w:rPr>
        <w:br/>
      </w:r>
      <w:r w:rsidRPr="00807039">
        <w:rPr>
          <w:rFonts w:ascii="Arial" w:eastAsia="Times New Roman" w:hAnsi="Arial" w:cs="Arial"/>
          <w:sz w:val="23"/>
          <w:szCs w:val="23"/>
          <w:lang w:eastAsia="pl-PL"/>
        </w:rPr>
        <w:t xml:space="preserve">w sąsiedztwie budynku waloryzacji. </w:t>
      </w:r>
    </w:p>
    <w:p w14:paraId="7ABCFE48" w14:textId="77777777" w:rsidR="00807039" w:rsidRPr="00807039" w:rsidRDefault="00807039" w:rsidP="00807039">
      <w:pPr>
        <w:suppressAutoHyphens/>
        <w:spacing w:before="240" w:after="240" w:line="240" w:lineRule="auto"/>
        <w:ind w:left="284"/>
        <w:contextualSpacing/>
        <w:jc w:val="both"/>
        <w:rPr>
          <w:rFonts w:ascii="Arial" w:eastAsia="Times New Roman" w:hAnsi="Arial" w:cs="Arial"/>
          <w:b/>
          <w:bCs/>
          <w:sz w:val="23"/>
          <w:szCs w:val="23"/>
          <w:lang w:eastAsia="pl-PL"/>
        </w:rPr>
      </w:pPr>
      <w:r w:rsidRPr="00807039">
        <w:rPr>
          <w:rFonts w:ascii="Arial" w:eastAsia="Times New Roman" w:hAnsi="Arial" w:cs="Arial"/>
          <w:sz w:val="23"/>
          <w:szCs w:val="23"/>
          <w:lang w:eastAsia="pl-PL"/>
        </w:rPr>
        <w:t>III.5.2.3.2. Ilość magazynowanych odpadów nie przekroczy jednorazowo</w:t>
      </w:r>
      <w:r w:rsidRPr="00807039">
        <w:rPr>
          <w:rFonts w:ascii="Arial" w:eastAsia="Times New Roman" w:hAnsi="Arial" w:cs="Arial"/>
          <w:b/>
          <w:bCs/>
          <w:sz w:val="23"/>
          <w:szCs w:val="23"/>
          <w:lang w:eastAsia="pl-PL"/>
        </w:rPr>
        <w:t xml:space="preserve"> </w:t>
      </w:r>
      <w:r w:rsidRPr="00807039">
        <w:rPr>
          <w:rFonts w:ascii="Arial" w:eastAsia="Times New Roman" w:hAnsi="Arial" w:cs="Arial"/>
          <w:sz w:val="23"/>
          <w:szCs w:val="23"/>
          <w:lang w:eastAsia="pl-PL"/>
        </w:rPr>
        <w:t>1200 Mg. Maksymalny czas magazynowania odpadów żużla na placu wynosił będzie 60 dni.</w:t>
      </w:r>
    </w:p>
    <w:p w14:paraId="3F740831" w14:textId="77777777" w:rsidR="00807039" w:rsidRPr="00807039" w:rsidRDefault="00807039" w:rsidP="00807039">
      <w:pPr>
        <w:keepNext/>
        <w:suppressAutoHyphens/>
        <w:spacing w:before="60" w:after="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III.5.2.3.3. W przypadku okresów suchych magazynowane odpady żużla będą zraszane celem zapobieżenia pyleniu. </w:t>
      </w:r>
    </w:p>
    <w:p w14:paraId="616B1957" w14:textId="77777777" w:rsidR="00807039" w:rsidRPr="00807039" w:rsidRDefault="00807039" w:rsidP="00807039">
      <w:pPr>
        <w:keepNext/>
        <w:suppressAutoHyphens/>
        <w:spacing w:before="60" w:after="0" w:line="240" w:lineRule="auto"/>
        <w:ind w:left="284"/>
        <w:contextualSpacing/>
        <w:jc w:val="both"/>
        <w:rPr>
          <w:rFonts w:ascii="Arial" w:eastAsia="Times New Roman" w:hAnsi="Arial" w:cs="Arial"/>
          <w:sz w:val="23"/>
          <w:szCs w:val="23"/>
          <w:lang w:eastAsia="pl-PL"/>
        </w:rPr>
      </w:pPr>
      <w:bookmarkStart w:id="17" w:name="_Hlk74733162"/>
      <w:r w:rsidRPr="00807039">
        <w:rPr>
          <w:rFonts w:ascii="Arial" w:eastAsia="Times New Roman" w:hAnsi="Arial" w:cs="Arial"/>
          <w:sz w:val="23"/>
          <w:szCs w:val="23"/>
          <w:lang w:eastAsia="pl-PL"/>
        </w:rPr>
        <w:t xml:space="preserve">III.5.2.3.4. </w:t>
      </w:r>
      <w:bookmarkEnd w:id="17"/>
      <w:r w:rsidRPr="00807039">
        <w:rPr>
          <w:rFonts w:ascii="Arial" w:eastAsia="Times New Roman" w:hAnsi="Arial" w:cs="Arial"/>
          <w:sz w:val="23"/>
          <w:szCs w:val="23"/>
          <w:lang w:eastAsia="pl-PL"/>
        </w:rPr>
        <w:t>Wody opadowe z w/w placu kierowane będą do zamkniętego wewnętrznego obiegu kanalizacji ITPOE oraz wykorzystywane</w:t>
      </w:r>
      <w:r w:rsidRPr="00807039">
        <w:rPr>
          <w:rFonts w:ascii="Arial" w:eastAsia="Times New Roman" w:hAnsi="Arial" w:cs="Arial"/>
          <w:bCs/>
          <w:sz w:val="23"/>
          <w:szCs w:val="23"/>
          <w:lang w:eastAsia="pl-PL"/>
        </w:rPr>
        <w:t xml:space="preserve"> będą w procesach technologicznych </w:t>
      </w:r>
      <w:r w:rsidRPr="00807039">
        <w:rPr>
          <w:rFonts w:ascii="Arial" w:eastAsia="Times New Roman" w:hAnsi="Arial" w:cs="Arial"/>
          <w:bCs/>
          <w:sz w:val="23"/>
          <w:szCs w:val="23"/>
          <w:lang w:eastAsia="pl-PL"/>
        </w:rPr>
        <w:br/>
        <w:t>w obiegu zamkniętym</w:t>
      </w:r>
      <w:r w:rsidRPr="00807039">
        <w:rPr>
          <w:rFonts w:ascii="Arial" w:eastAsia="Times New Roman" w:hAnsi="Arial" w:cs="Arial"/>
          <w:sz w:val="23"/>
          <w:szCs w:val="23"/>
          <w:lang w:eastAsia="pl-PL"/>
        </w:rPr>
        <w:t>.</w:t>
      </w:r>
      <w:r w:rsidRPr="00807039">
        <w:rPr>
          <w:rFonts w:ascii="Arial" w:eastAsia="Times New Roman" w:hAnsi="Arial" w:cs="Arial"/>
          <w:bCs/>
          <w:sz w:val="23"/>
          <w:szCs w:val="23"/>
          <w:lang w:eastAsia="pl-PL"/>
        </w:rPr>
        <w:t xml:space="preserve"> Ścieki nie będą odprowadzane poza teren instalacji.</w:t>
      </w:r>
    </w:p>
    <w:p w14:paraId="64B7FAC4" w14:textId="77777777" w:rsidR="00807039" w:rsidRPr="00807039" w:rsidRDefault="00807039" w:rsidP="00807039">
      <w:pPr>
        <w:suppressAutoHyphens/>
        <w:autoSpaceDE w:val="0"/>
        <w:autoSpaceDN w:val="0"/>
        <w:adjustRightInd w:val="0"/>
        <w:spacing w:after="0" w:line="240" w:lineRule="auto"/>
        <w:ind w:left="284"/>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III.5.3. Prowadzony będzie rejestr pracy instalacji w warunkach odbiegających od normalnych i awaryjnych.”</w:t>
      </w:r>
    </w:p>
    <w:p w14:paraId="2E479AFE" w14:textId="77777777" w:rsidR="00807039" w:rsidRPr="00807039" w:rsidRDefault="00807039" w:rsidP="00807039">
      <w:pPr>
        <w:suppressAutoHyphens/>
        <w:spacing w:after="0" w:line="240" w:lineRule="auto"/>
        <w:contextualSpacing/>
        <w:jc w:val="both"/>
        <w:rPr>
          <w:rFonts w:ascii="Arial" w:eastAsia="Times New Roman" w:hAnsi="Arial" w:cs="Arial"/>
          <w:i/>
          <w:iCs/>
          <w:sz w:val="12"/>
          <w:szCs w:val="12"/>
          <w:lang w:eastAsia="fr-FR"/>
        </w:rPr>
      </w:pPr>
    </w:p>
    <w:p w14:paraId="0C11DC1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I.24. Punkty III.6. oraz III.7. otrzymują nowe brzmienie:</w:t>
      </w:r>
    </w:p>
    <w:p w14:paraId="243621B6" w14:textId="77777777" w:rsidR="00807039" w:rsidRPr="00807039" w:rsidRDefault="00807039" w:rsidP="00807039">
      <w:pPr>
        <w:suppressAutoHyphens/>
        <w:autoSpaceDE w:val="0"/>
        <w:autoSpaceDN w:val="0"/>
        <w:adjustRightInd w:val="0"/>
        <w:spacing w:after="0" w:line="240" w:lineRule="auto"/>
        <w:ind w:left="280"/>
        <w:contextualSpacing/>
        <w:jc w:val="both"/>
        <w:rPr>
          <w:rFonts w:ascii="Arial" w:eastAsia="Times New Roman" w:hAnsi="Arial" w:cs="Arial"/>
          <w:b/>
          <w:sz w:val="23"/>
          <w:szCs w:val="23"/>
          <w:lang w:eastAsia="it-IT"/>
        </w:rPr>
      </w:pPr>
      <w:r w:rsidRPr="00807039">
        <w:rPr>
          <w:rFonts w:ascii="Arial" w:eastAsia="Calibri" w:hAnsi="Arial" w:cs="Arial"/>
          <w:b/>
          <w:sz w:val="23"/>
          <w:szCs w:val="23"/>
        </w:rPr>
        <w:t xml:space="preserve">„III.6. </w:t>
      </w:r>
      <w:r w:rsidRPr="00807039">
        <w:rPr>
          <w:rFonts w:ascii="Arial" w:eastAsia="Times New Roman" w:hAnsi="Arial" w:cs="Arial"/>
          <w:b/>
          <w:sz w:val="23"/>
          <w:szCs w:val="23"/>
          <w:lang w:eastAsia="it-IT"/>
        </w:rPr>
        <w:t>W przypadku planowego postoju instalacji ITPOE na 7 dni wcześniej powiadomieni zostaną dostawcy odpadów, Podkarpacki Wojewódzki Inspektor Ochrony Środowiska oraz Marszałek Województwa Podkarpackiego.</w:t>
      </w:r>
    </w:p>
    <w:p w14:paraId="5AD18458" w14:textId="77777777" w:rsidR="000A3965" w:rsidRPr="000A3965" w:rsidRDefault="000A3965" w:rsidP="00807039">
      <w:pPr>
        <w:suppressAutoHyphens/>
        <w:autoSpaceDE w:val="0"/>
        <w:autoSpaceDN w:val="0"/>
        <w:adjustRightInd w:val="0"/>
        <w:spacing w:before="120" w:after="120" w:line="240" w:lineRule="auto"/>
        <w:ind w:left="280"/>
        <w:contextualSpacing/>
        <w:jc w:val="both"/>
        <w:rPr>
          <w:rFonts w:ascii="Arial" w:eastAsia="Calibri" w:hAnsi="Arial" w:cs="Arial"/>
          <w:b/>
          <w:sz w:val="8"/>
          <w:szCs w:val="8"/>
        </w:rPr>
      </w:pPr>
    </w:p>
    <w:p w14:paraId="4DD3AA6D" w14:textId="7D1FA29F" w:rsidR="000A3965" w:rsidRPr="000A3965" w:rsidRDefault="00807039" w:rsidP="000A3965">
      <w:pPr>
        <w:keepNext/>
        <w:spacing w:before="60" w:after="60" w:line="240" w:lineRule="auto"/>
        <w:ind w:left="294"/>
        <w:jc w:val="both"/>
        <w:rPr>
          <w:rFonts w:ascii="Arial" w:eastAsia="Calibri" w:hAnsi="Arial" w:cs="Arial"/>
          <w:b/>
          <w:sz w:val="23"/>
          <w:szCs w:val="23"/>
        </w:rPr>
      </w:pPr>
      <w:r w:rsidRPr="00807039">
        <w:rPr>
          <w:rFonts w:ascii="Arial" w:eastAsia="Calibri" w:hAnsi="Arial" w:cs="Arial"/>
          <w:b/>
          <w:sz w:val="23"/>
          <w:szCs w:val="23"/>
        </w:rPr>
        <w:t>III.7. O sytuacji odbiegającej od normalnej powodującej wstrzymanie pracy instalacji, o jej przyczynie i przewidywanym czasie jej trwania, informowany będzie niezwłocznie (do 24 h od zaistnienia sytuacji) Podkarpacki Wojewódzki Inspektor Ochrony Środowiska i Marszałek Województwa Podkarpackiego”.</w:t>
      </w:r>
    </w:p>
    <w:p w14:paraId="41AE9B88" w14:textId="77777777" w:rsidR="000A3965" w:rsidRPr="00807039" w:rsidRDefault="000A3965" w:rsidP="000A3965">
      <w:pPr>
        <w:keepNext/>
        <w:spacing w:before="60" w:after="60" w:line="276" w:lineRule="auto"/>
        <w:jc w:val="both"/>
        <w:rPr>
          <w:rFonts w:ascii="Arial" w:eastAsia="Times New Roman" w:hAnsi="Arial" w:cs="Arial"/>
          <w:b/>
          <w:sz w:val="23"/>
          <w:szCs w:val="23"/>
          <w:u w:val="single"/>
          <w:lang w:eastAsia="pl-PL"/>
        </w:rPr>
      </w:pPr>
    </w:p>
    <w:p w14:paraId="4C3DFD33" w14:textId="77777777" w:rsidR="000A3965" w:rsidRPr="00807039" w:rsidRDefault="000A3965" w:rsidP="000A3965">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I.25. Punkty IV.1.1. oraz tabela nr 11 otrzymują nowe brzmienie:</w:t>
      </w:r>
    </w:p>
    <w:p w14:paraId="0127730F" w14:textId="77777777" w:rsidR="000A3965" w:rsidRPr="00807039" w:rsidRDefault="000A3965" w:rsidP="000A3965">
      <w:pPr>
        <w:keepNext/>
        <w:suppressAutoHyphens/>
        <w:autoSpaceDE w:val="0"/>
        <w:autoSpaceDN w:val="0"/>
        <w:adjustRightInd w:val="0"/>
        <w:spacing w:before="60" w:after="0" w:line="240" w:lineRule="auto"/>
        <w:ind w:left="168"/>
        <w:contextualSpacing/>
        <w:jc w:val="both"/>
        <w:rPr>
          <w:rFonts w:ascii="Arial" w:eastAsia="Times New Roman" w:hAnsi="Arial" w:cs="Arial"/>
          <w:sz w:val="23"/>
          <w:szCs w:val="23"/>
          <w:lang w:eastAsia="pl-PL"/>
        </w:rPr>
      </w:pPr>
      <w:r w:rsidRPr="00807039">
        <w:rPr>
          <w:rFonts w:ascii="Arial" w:eastAsia="Times New Roman" w:hAnsi="Arial" w:cs="Arial"/>
          <w:i/>
          <w:sz w:val="23"/>
          <w:szCs w:val="23"/>
          <w:lang w:eastAsia="pl-PL"/>
        </w:rPr>
        <w:t>„</w:t>
      </w:r>
      <w:r w:rsidRPr="00807039">
        <w:rPr>
          <w:rFonts w:ascii="Arial" w:eastAsia="Times New Roman" w:hAnsi="Arial" w:cs="Arial"/>
          <w:sz w:val="23"/>
          <w:szCs w:val="23"/>
          <w:lang w:eastAsia="pl-PL"/>
        </w:rPr>
        <w:t>IV.1.1. Parametry źródeł emisji do powietrza z instalacji termicznego przekształcania odpadów:</w:t>
      </w:r>
    </w:p>
    <w:p w14:paraId="4BB804CB" w14:textId="6175BEA5" w:rsidR="00807039" w:rsidRPr="00807039" w:rsidRDefault="00807039" w:rsidP="00807039">
      <w:pPr>
        <w:suppressAutoHyphens/>
        <w:autoSpaceDE w:val="0"/>
        <w:autoSpaceDN w:val="0"/>
        <w:adjustRightInd w:val="0"/>
        <w:spacing w:before="120" w:after="120" w:line="240" w:lineRule="auto"/>
        <w:ind w:left="280"/>
        <w:contextualSpacing/>
        <w:jc w:val="both"/>
        <w:rPr>
          <w:rFonts w:ascii="Arial" w:eastAsia="Times New Roman" w:hAnsi="Arial" w:cs="Arial"/>
          <w:b/>
          <w:sz w:val="23"/>
          <w:szCs w:val="23"/>
          <w:lang w:eastAsia="it-IT"/>
        </w:rPr>
      </w:pPr>
    </w:p>
    <w:p w14:paraId="05ADC004" w14:textId="77777777" w:rsidR="00807039" w:rsidRPr="00807039" w:rsidRDefault="00807039" w:rsidP="000A3965">
      <w:pPr>
        <w:keepNext/>
        <w:suppressAutoHyphens/>
        <w:autoSpaceDE w:val="0"/>
        <w:autoSpaceDN w:val="0"/>
        <w:adjustRightInd w:val="0"/>
        <w:spacing w:before="60" w:after="0" w:line="240" w:lineRule="auto"/>
        <w:contextualSpacing/>
        <w:jc w:val="both"/>
        <w:rPr>
          <w:rFonts w:ascii="Arial" w:eastAsia="Calibri" w:hAnsi="Arial" w:cs="Arial"/>
          <w:b/>
          <w:sz w:val="4"/>
          <w:szCs w:val="4"/>
        </w:rPr>
      </w:pPr>
    </w:p>
    <w:p w14:paraId="75AC122C"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Times New Roman" w:hAnsi="Arial" w:cs="Arial"/>
          <w:sz w:val="23"/>
          <w:szCs w:val="23"/>
          <w:lang w:eastAsia="pl-PL"/>
        </w:rPr>
      </w:pPr>
      <w:r w:rsidRPr="00807039">
        <w:rPr>
          <w:rFonts w:ascii="Arial" w:eastAsia="Calibri" w:hAnsi="Arial" w:cs="Arial"/>
          <w:b/>
        </w:rPr>
        <w:t xml:space="preserve"> Tabela nr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5"/>
        <w:gridCol w:w="2509"/>
        <w:gridCol w:w="1037"/>
        <w:gridCol w:w="738"/>
        <w:gridCol w:w="1182"/>
        <w:gridCol w:w="1180"/>
        <w:gridCol w:w="1178"/>
        <w:gridCol w:w="1031"/>
      </w:tblGrid>
      <w:tr w:rsidR="00807039" w:rsidRPr="00807039" w14:paraId="7B74364C" w14:textId="77777777" w:rsidTr="006775B3">
        <w:trPr>
          <w:trHeight w:val="20"/>
          <w:tblHeader/>
        </w:trPr>
        <w:tc>
          <w:tcPr>
            <w:tcW w:w="310" w:type="pct"/>
            <w:vMerge w:val="restart"/>
            <w:shd w:val="pct10" w:color="auto" w:fill="FFFFFF"/>
            <w:tcMar>
              <w:left w:w="0" w:type="dxa"/>
              <w:right w:w="0" w:type="dxa"/>
            </w:tcMar>
            <w:vAlign w:val="center"/>
          </w:tcPr>
          <w:p w14:paraId="65420F14"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Lp.</w:t>
            </w:r>
          </w:p>
        </w:tc>
        <w:tc>
          <w:tcPr>
            <w:tcW w:w="1329" w:type="pct"/>
            <w:vMerge w:val="restart"/>
            <w:shd w:val="pct10" w:color="auto" w:fill="FFFFFF"/>
            <w:vAlign w:val="center"/>
          </w:tcPr>
          <w:p w14:paraId="32495E17" w14:textId="77777777" w:rsidR="00807039" w:rsidRPr="00807039" w:rsidRDefault="00807039" w:rsidP="00807039">
            <w:pPr>
              <w:suppressAutoHyphens/>
              <w:spacing w:after="0" w:line="276" w:lineRule="auto"/>
              <w:contextualSpacing/>
              <w:rPr>
                <w:rFonts w:ascii="Arial" w:eastAsia="Calibri" w:hAnsi="Arial" w:cs="Arial"/>
                <w:b/>
                <w:sz w:val="21"/>
                <w:szCs w:val="21"/>
              </w:rPr>
            </w:pPr>
            <w:r w:rsidRPr="00807039">
              <w:rPr>
                <w:rFonts w:ascii="Arial" w:eastAsia="Calibri" w:hAnsi="Arial" w:cs="Arial"/>
                <w:b/>
                <w:sz w:val="21"/>
                <w:szCs w:val="21"/>
              </w:rPr>
              <w:t>Źródło emisji</w:t>
            </w:r>
          </w:p>
        </w:tc>
        <w:tc>
          <w:tcPr>
            <w:tcW w:w="549" w:type="pct"/>
            <w:vMerge w:val="restart"/>
            <w:shd w:val="pct10" w:color="auto" w:fill="FFFFFF"/>
            <w:vAlign w:val="center"/>
          </w:tcPr>
          <w:p w14:paraId="43AB5A71" w14:textId="77777777" w:rsidR="00807039" w:rsidRPr="00807039" w:rsidRDefault="00807039" w:rsidP="00807039">
            <w:pPr>
              <w:suppressAutoHyphens/>
              <w:spacing w:after="0" w:line="276" w:lineRule="auto"/>
              <w:contextualSpacing/>
              <w:rPr>
                <w:rFonts w:ascii="Arial" w:eastAsia="Calibri" w:hAnsi="Arial" w:cs="Arial"/>
                <w:b/>
                <w:sz w:val="21"/>
                <w:szCs w:val="21"/>
              </w:rPr>
            </w:pPr>
            <w:r w:rsidRPr="00807039">
              <w:rPr>
                <w:rFonts w:ascii="Arial" w:eastAsia="Calibri" w:hAnsi="Arial" w:cs="Arial"/>
                <w:b/>
                <w:sz w:val="21"/>
                <w:szCs w:val="21"/>
              </w:rPr>
              <w:t>Nr</w:t>
            </w:r>
          </w:p>
          <w:p w14:paraId="1FB982D6" w14:textId="77777777" w:rsidR="00807039" w:rsidRPr="00807039" w:rsidRDefault="00807039" w:rsidP="00807039">
            <w:pPr>
              <w:suppressAutoHyphens/>
              <w:spacing w:after="0" w:line="276" w:lineRule="auto"/>
              <w:contextualSpacing/>
              <w:rPr>
                <w:rFonts w:ascii="Arial" w:eastAsia="Calibri" w:hAnsi="Arial" w:cs="Arial"/>
                <w:b/>
                <w:sz w:val="21"/>
                <w:szCs w:val="21"/>
              </w:rPr>
            </w:pPr>
            <w:r w:rsidRPr="00807039">
              <w:rPr>
                <w:rFonts w:ascii="Arial" w:eastAsia="Calibri" w:hAnsi="Arial" w:cs="Arial"/>
                <w:b/>
                <w:sz w:val="21"/>
                <w:szCs w:val="21"/>
              </w:rPr>
              <w:t>emitora</w:t>
            </w:r>
          </w:p>
        </w:tc>
        <w:tc>
          <w:tcPr>
            <w:tcW w:w="2812" w:type="pct"/>
            <w:gridSpan w:val="5"/>
            <w:tcBorders>
              <w:bottom w:val="single" w:sz="4" w:space="0" w:color="auto"/>
            </w:tcBorders>
            <w:shd w:val="pct10" w:color="auto" w:fill="FFFFFF"/>
            <w:vAlign w:val="center"/>
          </w:tcPr>
          <w:p w14:paraId="2ADD00CB"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Parametry emitora</w:t>
            </w:r>
          </w:p>
        </w:tc>
      </w:tr>
      <w:tr w:rsidR="00807039" w:rsidRPr="00807039" w14:paraId="2DC6495D" w14:textId="77777777" w:rsidTr="006775B3">
        <w:trPr>
          <w:trHeight w:val="20"/>
          <w:tblHeader/>
        </w:trPr>
        <w:tc>
          <w:tcPr>
            <w:tcW w:w="310" w:type="pct"/>
            <w:vMerge/>
            <w:shd w:val="clear" w:color="auto" w:fill="FFFFFF"/>
            <w:tcMar>
              <w:left w:w="0" w:type="dxa"/>
              <w:right w:w="0" w:type="dxa"/>
            </w:tcMar>
            <w:vAlign w:val="center"/>
          </w:tcPr>
          <w:p w14:paraId="3453F78C"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p>
        </w:tc>
        <w:tc>
          <w:tcPr>
            <w:tcW w:w="1329" w:type="pct"/>
            <w:vMerge/>
            <w:shd w:val="clear" w:color="auto" w:fill="FFFFFF"/>
            <w:vAlign w:val="center"/>
          </w:tcPr>
          <w:p w14:paraId="144C8C1B" w14:textId="77777777" w:rsidR="00807039" w:rsidRPr="00807039" w:rsidRDefault="00807039" w:rsidP="00807039">
            <w:pPr>
              <w:suppressAutoHyphens/>
              <w:spacing w:after="0" w:line="276" w:lineRule="auto"/>
              <w:contextualSpacing/>
              <w:rPr>
                <w:rFonts w:ascii="Arial" w:eastAsia="Calibri" w:hAnsi="Arial" w:cs="Arial"/>
                <w:b/>
                <w:sz w:val="21"/>
                <w:szCs w:val="21"/>
              </w:rPr>
            </w:pPr>
          </w:p>
        </w:tc>
        <w:tc>
          <w:tcPr>
            <w:tcW w:w="549" w:type="pct"/>
            <w:vMerge/>
            <w:shd w:val="clear" w:color="auto" w:fill="FFFFFF"/>
            <w:vAlign w:val="center"/>
          </w:tcPr>
          <w:p w14:paraId="57A79DE8"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p>
        </w:tc>
        <w:tc>
          <w:tcPr>
            <w:tcW w:w="391" w:type="pct"/>
            <w:shd w:val="pct10" w:color="auto" w:fill="FFFFFF"/>
            <w:vAlign w:val="center"/>
          </w:tcPr>
          <w:p w14:paraId="5461ACAA"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H</w:t>
            </w:r>
          </w:p>
          <w:p w14:paraId="4229D85D"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[m]</w:t>
            </w:r>
          </w:p>
        </w:tc>
        <w:tc>
          <w:tcPr>
            <w:tcW w:w="626" w:type="pct"/>
            <w:shd w:val="pct10" w:color="auto" w:fill="FFFFFF"/>
            <w:vAlign w:val="center"/>
          </w:tcPr>
          <w:p w14:paraId="5A5E431F"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D</w:t>
            </w:r>
          </w:p>
          <w:p w14:paraId="6D41E635"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[m]</w:t>
            </w:r>
          </w:p>
        </w:tc>
        <w:tc>
          <w:tcPr>
            <w:tcW w:w="625" w:type="pct"/>
            <w:shd w:val="pct10" w:color="auto" w:fill="FFFFFF"/>
            <w:vAlign w:val="center"/>
          </w:tcPr>
          <w:p w14:paraId="14297951"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V</w:t>
            </w:r>
          </w:p>
          <w:p w14:paraId="161FC7DC"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[m/s]</w:t>
            </w:r>
          </w:p>
        </w:tc>
        <w:tc>
          <w:tcPr>
            <w:tcW w:w="624" w:type="pct"/>
            <w:shd w:val="pct10" w:color="auto" w:fill="FFFFFF"/>
            <w:vAlign w:val="center"/>
          </w:tcPr>
          <w:p w14:paraId="5C42F592"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Temp. gazów</w:t>
            </w:r>
          </w:p>
          <w:p w14:paraId="0FD3DA27"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[K]</w:t>
            </w:r>
          </w:p>
        </w:tc>
        <w:tc>
          <w:tcPr>
            <w:tcW w:w="546" w:type="pct"/>
            <w:shd w:val="pct10" w:color="auto" w:fill="FFFFFF"/>
            <w:vAlign w:val="center"/>
          </w:tcPr>
          <w:p w14:paraId="4D64C429"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Czas pracy emitora [h]</w:t>
            </w:r>
          </w:p>
        </w:tc>
      </w:tr>
      <w:tr w:rsidR="00807039" w:rsidRPr="00807039" w14:paraId="08AA5BF1" w14:textId="77777777" w:rsidTr="006775B3">
        <w:trPr>
          <w:trHeight w:val="20"/>
          <w:tblHeader/>
        </w:trPr>
        <w:tc>
          <w:tcPr>
            <w:tcW w:w="310" w:type="pct"/>
            <w:shd w:val="clear" w:color="auto" w:fill="FFFFFF"/>
            <w:tcMar>
              <w:left w:w="0" w:type="dxa"/>
              <w:right w:w="0" w:type="dxa"/>
            </w:tcMar>
            <w:vAlign w:val="center"/>
          </w:tcPr>
          <w:p w14:paraId="2AF940EA"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1.</w:t>
            </w:r>
          </w:p>
        </w:tc>
        <w:tc>
          <w:tcPr>
            <w:tcW w:w="1329" w:type="pct"/>
            <w:shd w:val="clear" w:color="auto" w:fill="FFFFFF"/>
            <w:vAlign w:val="center"/>
          </w:tcPr>
          <w:p w14:paraId="373C1977" w14:textId="77777777" w:rsidR="00807039" w:rsidRPr="00807039" w:rsidRDefault="00807039" w:rsidP="00807039">
            <w:pPr>
              <w:suppressAutoHyphens/>
              <w:spacing w:after="0" w:line="276" w:lineRule="auto"/>
              <w:contextualSpacing/>
              <w:rPr>
                <w:rFonts w:ascii="Arial" w:eastAsia="Calibri" w:hAnsi="Arial" w:cs="Arial"/>
                <w:b/>
                <w:sz w:val="21"/>
                <w:szCs w:val="21"/>
              </w:rPr>
            </w:pPr>
            <w:r w:rsidRPr="00807039">
              <w:rPr>
                <w:rFonts w:ascii="Arial" w:eastAsia="Calibri" w:hAnsi="Arial" w:cs="Arial"/>
                <w:sz w:val="21"/>
                <w:szCs w:val="21"/>
              </w:rPr>
              <w:t>Linia termicznego przekształcania odpadów</w:t>
            </w:r>
          </w:p>
        </w:tc>
        <w:tc>
          <w:tcPr>
            <w:tcW w:w="549" w:type="pct"/>
            <w:shd w:val="clear" w:color="auto" w:fill="FFFFFF"/>
            <w:vAlign w:val="center"/>
          </w:tcPr>
          <w:p w14:paraId="17A9B683"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E-P1</w:t>
            </w:r>
          </w:p>
        </w:tc>
        <w:tc>
          <w:tcPr>
            <w:tcW w:w="391" w:type="pct"/>
            <w:shd w:val="clear" w:color="auto" w:fill="FFFFFF"/>
            <w:vAlign w:val="center"/>
          </w:tcPr>
          <w:p w14:paraId="64CB6F9E"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49,0</w:t>
            </w:r>
          </w:p>
        </w:tc>
        <w:tc>
          <w:tcPr>
            <w:tcW w:w="626" w:type="pct"/>
            <w:shd w:val="clear" w:color="auto" w:fill="FFFFFF"/>
            <w:vAlign w:val="center"/>
          </w:tcPr>
          <w:p w14:paraId="6B85EACB"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1,8</w:t>
            </w:r>
          </w:p>
        </w:tc>
        <w:tc>
          <w:tcPr>
            <w:tcW w:w="625" w:type="pct"/>
            <w:shd w:val="clear" w:color="auto" w:fill="FFFFFF"/>
            <w:vAlign w:val="center"/>
          </w:tcPr>
          <w:p w14:paraId="0B8D6B41"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10,74</w:t>
            </w:r>
          </w:p>
        </w:tc>
        <w:tc>
          <w:tcPr>
            <w:tcW w:w="624" w:type="pct"/>
            <w:shd w:val="clear" w:color="auto" w:fill="FFFFFF"/>
            <w:vAlign w:val="center"/>
          </w:tcPr>
          <w:p w14:paraId="4B5859AE"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413</w:t>
            </w:r>
          </w:p>
        </w:tc>
        <w:tc>
          <w:tcPr>
            <w:tcW w:w="546" w:type="pct"/>
            <w:shd w:val="clear" w:color="auto" w:fill="FFFFFF"/>
            <w:vAlign w:val="center"/>
          </w:tcPr>
          <w:p w14:paraId="1775437A"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8760</w:t>
            </w:r>
          </w:p>
        </w:tc>
      </w:tr>
      <w:tr w:rsidR="00807039" w:rsidRPr="00807039" w14:paraId="0B15922B" w14:textId="77777777" w:rsidTr="006775B3">
        <w:trPr>
          <w:trHeight w:val="20"/>
          <w:tblHeader/>
        </w:trPr>
        <w:tc>
          <w:tcPr>
            <w:tcW w:w="310" w:type="pct"/>
            <w:shd w:val="clear" w:color="auto" w:fill="FFFFFF"/>
            <w:tcMar>
              <w:left w:w="0" w:type="dxa"/>
              <w:right w:w="0" w:type="dxa"/>
            </w:tcMar>
            <w:vAlign w:val="center"/>
          </w:tcPr>
          <w:p w14:paraId="0A95DE02"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2.</w:t>
            </w:r>
          </w:p>
        </w:tc>
        <w:tc>
          <w:tcPr>
            <w:tcW w:w="1329" w:type="pct"/>
            <w:shd w:val="clear" w:color="auto" w:fill="FFFFFF"/>
            <w:vAlign w:val="center"/>
          </w:tcPr>
          <w:p w14:paraId="3272A1B5" w14:textId="77777777" w:rsidR="00807039" w:rsidRPr="00807039" w:rsidRDefault="00807039" w:rsidP="00807039">
            <w:pPr>
              <w:suppressAutoHyphens/>
              <w:spacing w:after="0" w:line="276" w:lineRule="auto"/>
              <w:contextualSpacing/>
              <w:rPr>
                <w:rFonts w:ascii="Arial" w:eastAsia="Calibri" w:hAnsi="Arial" w:cs="Arial"/>
                <w:b/>
                <w:sz w:val="21"/>
                <w:szCs w:val="21"/>
              </w:rPr>
            </w:pPr>
            <w:r w:rsidRPr="00807039">
              <w:rPr>
                <w:rFonts w:ascii="Arial" w:eastAsia="Calibri" w:hAnsi="Arial" w:cs="Arial"/>
                <w:sz w:val="21"/>
                <w:szCs w:val="21"/>
              </w:rPr>
              <w:t>Zbiornik (silos) odpadów paleniskowych - pyły lotne z systemu oczyszczania spalin</w:t>
            </w:r>
          </w:p>
        </w:tc>
        <w:tc>
          <w:tcPr>
            <w:tcW w:w="549" w:type="pct"/>
            <w:shd w:val="clear" w:color="auto" w:fill="FFFFFF"/>
            <w:vAlign w:val="center"/>
          </w:tcPr>
          <w:p w14:paraId="72B27252"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E-P2/1</w:t>
            </w:r>
          </w:p>
        </w:tc>
        <w:tc>
          <w:tcPr>
            <w:tcW w:w="391" w:type="pct"/>
            <w:shd w:val="clear" w:color="auto" w:fill="FFFFFF"/>
            <w:vAlign w:val="center"/>
          </w:tcPr>
          <w:p w14:paraId="42D89E43"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26,0</w:t>
            </w:r>
          </w:p>
        </w:tc>
        <w:tc>
          <w:tcPr>
            <w:tcW w:w="626" w:type="pct"/>
            <w:shd w:val="clear" w:color="auto" w:fill="FFFFFF"/>
            <w:vAlign w:val="center"/>
          </w:tcPr>
          <w:p w14:paraId="0B3C4E87"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0,3 x 0,2</w:t>
            </w:r>
          </w:p>
        </w:tc>
        <w:tc>
          <w:tcPr>
            <w:tcW w:w="625" w:type="pct"/>
            <w:shd w:val="clear" w:color="auto" w:fill="FFFFFF"/>
            <w:vAlign w:val="center"/>
          </w:tcPr>
          <w:p w14:paraId="239D50E2"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6534BEA6"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3382CA43"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3B962BA8"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8760</w:t>
            </w:r>
          </w:p>
        </w:tc>
      </w:tr>
      <w:tr w:rsidR="00807039" w:rsidRPr="00807039" w14:paraId="53126BFD" w14:textId="77777777" w:rsidTr="006775B3">
        <w:trPr>
          <w:trHeight w:val="20"/>
          <w:tblHeader/>
        </w:trPr>
        <w:tc>
          <w:tcPr>
            <w:tcW w:w="310" w:type="pct"/>
            <w:shd w:val="clear" w:color="auto" w:fill="FFFFFF"/>
            <w:tcMar>
              <w:left w:w="0" w:type="dxa"/>
              <w:right w:w="0" w:type="dxa"/>
            </w:tcMar>
            <w:vAlign w:val="center"/>
          </w:tcPr>
          <w:p w14:paraId="55952FB2"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3.</w:t>
            </w:r>
          </w:p>
        </w:tc>
        <w:tc>
          <w:tcPr>
            <w:tcW w:w="1329" w:type="pct"/>
            <w:shd w:val="clear" w:color="auto" w:fill="FFFFFF"/>
            <w:vAlign w:val="center"/>
          </w:tcPr>
          <w:p w14:paraId="5753A2B8" w14:textId="77777777" w:rsidR="00807039" w:rsidRPr="00807039" w:rsidRDefault="00807039" w:rsidP="00807039">
            <w:pPr>
              <w:suppressAutoHyphens/>
              <w:spacing w:after="0" w:line="276" w:lineRule="auto"/>
              <w:contextualSpacing/>
              <w:rPr>
                <w:rFonts w:ascii="Arial" w:eastAsia="Calibri" w:hAnsi="Arial" w:cs="Arial"/>
                <w:sz w:val="21"/>
                <w:szCs w:val="21"/>
              </w:rPr>
            </w:pPr>
            <w:r w:rsidRPr="00807039">
              <w:rPr>
                <w:rFonts w:ascii="Arial" w:eastAsia="Calibri" w:hAnsi="Arial" w:cs="Arial"/>
                <w:sz w:val="21"/>
                <w:szCs w:val="21"/>
              </w:rPr>
              <w:t>Zbiornik (silos) odpadów paleniskowych - pyły lotne z systemu oczyszczania spalin</w:t>
            </w:r>
          </w:p>
        </w:tc>
        <w:tc>
          <w:tcPr>
            <w:tcW w:w="549" w:type="pct"/>
            <w:shd w:val="clear" w:color="auto" w:fill="FFFFFF"/>
            <w:vAlign w:val="center"/>
          </w:tcPr>
          <w:p w14:paraId="3E964BA1"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E-P2/2</w:t>
            </w:r>
          </w:p>
        </w:tc>
        <w:tc>
          <w:tcPr>
            <w:tcW w:w="391" w:type="pct"/>
            <w:shd w:val="clear" w:color="auto" w:fill="FFFFFF"/>
            <w:vAlign w:val="center"/>
          </w:tcPr>
          <w:p w14:paraId="26E030B6"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26,0</w:t>
            </w:r>
          </w:p>
        </w:tc>
        <w:tc>
          <w:tcPr>
            <w:tcW w:w="626" w:type="pct"/>
            <w:shd w:val="clear" w:color="auto" w:fill="FFFFFF"/>
            <w:vAlign w:val="center"/>
          </w:tcPr>
          <w:p w14:paraId="01B98C10"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0,3  x 0,2</w:t>
            </w:r>
          </w:p>
        </w:tc>
        <w:tc>
          <w:tcPr>
            <w:tcW w:w="625" w:type="pct"/>
            <w:shd w:val="clear" w:color="auto" w:fill="FFFFFF"/>
            <w:vAlign w:val="center"/>
          </w:tcPr>
          <w:p w14:paraId="463F0267"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7A4BF2EC"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4EB33FD8"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4DA521E7"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8760</w:t>
            </w:r>
          </w:p>
        </w:tc>
      </w:tr>
      <w:tr w:rsidR="00807039" w:rsidRPr="00807039" w14:paraId="035DA138" w14:textId="77777777" w:rsidTr="006775B3">
        <w:trPr>
          <w:trHeight w:val="20"/>
          <w:tblHeader/>
        </w:trPr>
        <w:tc>
          <w:tcPr>
            <w:tcW w:w="310" w:type="pct"/>
            <w:shd w:val="clear" w:color="auto" w:fill="FFFFFF"/>
            <w:tcMar>
              <w:left w:w="0" w:type="dxa"/>
              <w:right w:w="0" w:type="dxa"/>
            </w:tcMar>
            <w:vAlign w:val="center"/>
          </w:tcPr>
          <w:p w14:paraId="04C5B749"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4.</w:t>
            </w:r>
          </w:p>
        </w:tc>
        <w:tc>
          <w:tcPr>
            <w:tcW w:w="1329" w:type="pct"/>
            <w:shd w:val="clear" w:color="auto" w:fill="FFFFFF"/>
            <w:vAlign w:val="center"/>
          </w:tcPr>
          <w:p w14:paraId="30150DFD" w14:textId="77777777" w:rsidR="00807039" w:rsidRPr="00807039" w:rsidRDefault="00807039" w:rsidP="00807039">
            <w:pPr>
              <w:suppressAutoHyphens/>
              <w:spacing w:after="0" w:line="276" w:lineRule="auto"/>
              <w:contextualSpacing/>
              <w:rPr>
                <w:rFonts w:ascii="Arial" w:eastAsia="Calibri" w:hAnsi="Arial" w:cs="Arial"/>
                <w:sz w:val="21"/>
                <w:szCs w:val="21"/>
              </w:rPr>
            </w:pPr>
            <w:r w:rsidRPr="00807039">
              <w:rPr>
                <w:rFonts w:ascii="Arial" w:eastAsia="Calibri" w:hAnsi="Arial" w:cs="Arial"/>
                <w:sz w:val="21"/>
                <w:szCs w:val="21"/>
              </w:rPr>
              <w:t>Zbiornik (silos) odpadów paleniskowych - popioły z kotła</w:t>
            </w:r>
          </w:p>
        </w:tc>
        <w:tc>
          <w:tcPr>
            <w:tcW w:w="549" w:type="pct"/>
            <w:shd w:val="clear" w:color="auto" w:fill="FFFFFF"/>
            <w:vAlign w:val="center"/>
          </w:tcPr>
          <w:p w14:paraId="32C66BAB"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E-P2/3</w:t>
            </w:r>
          </w:p>
        </w:tc>
        <w:tc>
          <w:tcPr>
            <w:tcW w:w="391" w:type="pct"/>
            <w:shd w:val="clear" w:color="auto" w:fill="FFFFFF"/>
            <w:vAlign w:val="center"/>
          </w:tcPr>
          <w:p w14:paraId="011D40EA"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26,0</w:t>
            </w:r>
          </w:p>
        </w:tc>
        <w:tc>
          <w:tcPr>
            <w:tcW w:w="626" w:type="pct"/>
            <w:shd w:val="clear" w:color="auto" w:fill="FFFFFF"/>
            <w:vAlign w:val="center"/>
          </w:tcPr>
          <w:p w14:paraId="5A4FF08D"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0,3  x 0,2</w:t>
            </w:r>
          </w:p>
        </w:tc>
        <w:tc>
          <w:tcPr>
            <w:tcW w:w="625" w:type="pct"/>
            <w:shd w:val="clear" w:color="auto" w:fill="FFFFFF"/>
            <w:vAlign w:val="center"/>
          </w:tcPr>
          <w:p w14:paraId="47CC3D1F"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0151A2C9"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33DEA84D"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7FEB5D0C"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8760</w:t>
            </w:r>
          </w:p>
        </w:tc>
      </w:tr>
      <w:tr w:rsidR="00807039" w:rsidRPr="00807039" w14:paraId="600B399B" w14:textId="77777777" w:rsidTr="006775B3">
        <w:trPr>
          <w:trHeight w:val="20"/>
          <w:tblHeader/>
        </w:trPr>
        <w:tc>
          <w:tcPr>
            <w:tcW w:w="310" w:type="pct"/>
            <w:shd w:val="clear" w:color="auto" w:fill="FFFFFF"/>
            <w:tcMar>
              <w:left w:w="0" w:type="dxa"/>
              <w:right w:w="0" w:type="dxa"/>
            </w:tcMar>
            <w:vAlign w:val="center"/>
          </w:tcPr>
          <w:p w14:paraId="39FE82FD"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5.</w:t>
            </w:r>
          </w:p>
        </w:tc>
        <w:tc>
          <w:tcPr>
            <w:tcW w:w="1329" w:type="pct"/>
            <w:shd w:val="clear" w:color="auto" w:fill="FFFFFF"/>
            <w:vAlign w:val="center"/>
          </w:tcPr>
          <w:p w14:paraId="73F3ECBD" w14:textId="77777777" w:rsidR="00807039" w:rsidRPr="00807039" w:rsidRDefault="00807039" w:rsidP="00807039">
            <w:pPr>
              <w:suppressAutoHyphens/>
              <w:spacing w:after="0" w:line="276" w:lineRule="auto"/>
              <w:contextualSpacing/>
              <w:rPr>
                <w:rFonts w:ascii="Arial" w:eastAsia="Calibri" w:hAnsi="Arial" w:cs="Arial"/>
                <w:sz w:val="21"/>
                <w:szCs w:val="21"/>
              </w:rPr>
            </w:pPr>
            <w:r w:rsidRPr="00807039">
              <w:rPr>
                <w:rFonts w:ascii="Arial" w:eastAsia="Calibri" w:hAnsi="Arial" w:cs="Arial"/>
                <w:sz w:val="21"/>
                <w:szCs w:val="21"/>
              </w:rPr>
              <w:t>Zbiornik (silos) reagentów – wapno</w:t>
            </w:r>
          </w:p>
        </w:tc>
        <w:tc>
          <w:tcPr>
            <w:tcW w:w="549" w:type="pct"/>
            <w:shd w:val="clear" w:color="auto" w:fill="FFFFFF"/>
            <w:vAlign w:val="center"/>
          </w:tcPr>
          <w:p w14:paraId="6FCDFDC7"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E-P3/1</w:t>
            </w:r>
          </w:p>
        </w:tc>
        <w:tc>
          <w:tcPr>
            <w:tcW w:w="391" w:type="pct"/>
            <w:shd w:val="clear" w:color="auto" w:fill="FFFFFF"/>
            <w:vAlign w:val="center"/>
          </w:tcPr>
          <w:p w14:paraId="4C8DA385"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24,0</w:t>
            </w:r>
          </w:p>
        </w:tc>
        <w:tc>
          <w:tcPr>
            <w:tcW w:w="626" w:type="pct"/>
            <w:shd w:val="clear" w:color="auto" w:fill="FFFFFF"/>
            <w:vAlign w:val="center"/>
          </w:tcPr>
          <w:p w14:paraId="70C6F244"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0,2</w:t>
            </w:r>
          </w:p>
        </w:tc>
        <w:tc>
          <w:tcPr>
            <w:tcW w:w="625" w:type="pct"/>
            <w:shd w:val="clear" w:color="auto" w:fill="FFFFFF"/>
            <w:vAlign w:val="center"/>
          </w:tcPr>
          <w:p w14:paraId="1B490973"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5BFC463C"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781F543E"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64EFD6AB"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150</w:t>
            </w:r>
          </w:p>
        </w:tc>
      </w:tr>
      <w:tr w:rsidR="00807039" w:rsidRPr="00807039" w14:paraId="59D566DE" w14:textId="77777777" w:rsidTr="006775B3">
        <w:trPr>
          <w:trHeight w:val="20"/>
          <w:tblHeader/>
        </w:trPr>
        <w:tc>
          <w:tcPr>
            <w:tcW w:w="310" w:type="pct"/>
            <w:shd w:val="clear" w:color="auto" w:fill="FFFFFF"/>
            <w:tcMar>
              <w:left w:w="0" w:type="dxa"/>
              <w:right w:w="0" w:type="dxa"/>
            </w:tcMar>
            <w:vAlign w:val="center"/>
          </w:tcPr>
          <w:p w14:paraId="29ADE732"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6.</w:t>
            </w:r>
          </w:p>
        </w:tc>
        <w:tc>
          <w:tcPr>
            <w:tcW w:w="1329" w:type="pct"/>
            <w:shd w:val="clear" w:color="auto" w:fill="FFFFFF"/>
            <w:vAlign w:val="center"/>
          </w:tcPr>
          <w:p w14:paraId="0F8B349F" w14:textId="77777777" w:rsidR="00807039" w:rsidRPr="00807039" w:rsidRDefault="00807039" w:rsidP="00807039">
            <w:pPr>
              <w:suppressAutoHyphens/>
              <w:spacing w:after="0" w:line="276" w:lineRule="auto"/>
              <w:contextualSpacing/>
              <w:rPr>
                <w:rFonts w:ascii="Arial" w:eastAsia="Calibri" w:hAnsi="Arial" w:cs="Arial"/>
                <w:sz w:val="21"/>
                <w:szCs w:val="21"/>
              </w:rPr>
            </w:pPr>
            <w:r w:rsidRPr="00807039">
              <w:rPr>
                <w:rFonts w:ascii="Arial" w:eastAsia="Calibri" w:hAnsi="Arial" w:cs="Arial"/>
                <w:sz w:val="21"/>
                <w:szCs w:val="21"/>
              </w:rPr>
              <w:t>Zbiornik (silos) reagentów – wapno</w:t>
            </w:r>
          </w:p>
        </w:tc>
        <w:tc>
          <w:tcPr>
            <w:tcW w:w="549" w:type="pct"/>
            <w:shd w:val="clear" w:color="auto" w:fill="FFFFFF"/>
            <w:vAlign w:val="center"/>
          </w:tcPr>
          <w:p w14:paraId="6A6E67DD"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E-P3/2</w:t>
            </w:r>
          </w:p>
        </w:tc>
        <w:tc>
          <w:tcPr>
            <w:tcW w:w="391" w:type="pct"/>
            <w:shd w:val="clear" w:color="auto" w:fill="FFFFFF"/>
            <w:vAlign w:val="center"/>
          </w:tcPr>
          <w:p w14:paraId="28937AA7"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24,0</w:t>
            </w:r>
          </w:p>
        </w:tc>
        <w:tc>
          <w:tcPr>
            <w:tcW w:w="626" w:type="pct"/>
            <w:shd w:val="clear" w:color="auto" w:fill="FFFFFF"/>
            <w:vAlign w:val="center"/>
          </w:tcPr>
          <w:p w14:paraId="3CD52BB0"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0,2</w:t>
            </w:r>
          </w:p>
        </w:tc>
        <w:tc>
          <w:tcPr>
            <w:tcW w:w="625" w:type="pct"/>
            <w:shd w:val="clear" w:color="auto" w:fill="FFFFFF"/>
            <w:vAlign w:val="center"/>
          </w:tcPr>
          <w:p w14:paraId="58F9E2AA"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05798AE6"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22D245B1"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77C84A40"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150</w:t>
            </w:r>
          </w:p>
        </w:tc>
      </w:tr>
      <w:tr w:rsidR="00807039" w:rsidRPr="00807039" w14:paraId="224FF06E" w14:textId="77777777" w:rsidTr="006775B3">
        <w:trPr>
          <w:trHeight w:val="20"/>
          <w:tblHeader/>
        </w:trPr>
        <w:tc>
          <w:tcPr>
            <w:tcW w:w="310" w:type="pct"/>
            <w:shd w:val="clear" w:color="auto" w:fill="FFFFFF"/>
            <w:tcMar>
              <w:left w:w="0" w:type="dxa"/>
              <w:right w:w="0" w:type="dxa"/>
            </w:tcMar>
            <w:vAlign w:val="center"/>
          </w:tcPr>
          <w:p w14:paraId="6AD848F5" w14:textId="77777777" w:rsidR="00807039" w:rsidRPr="00807039" w:rsidRDefault="00807039" w:rsidP="00807039">
            <w:pPr>
              <w:suppressAutoHyphens/>
              <w:spacing w:after="0" w:line="264" w:lineRule="auto"/>
              <w:ind w:firstLine="142"/>
              <w:contextualSpacing/>
              <w:rPr>
                <w:rFonts w:ascii="Arial" w:eastAsia="Calibri" w:hAnsi="Arial" w:cs="Arial"/>
                <w:b/>
                <w:sz w:val="21"/>
                <w:szCs w:val="21"/>
              </w:rPr>
            </w:pPr>
            <w:r w:rsidRPr="00807039">
              <w:rPr>
                <w:rFonts w:ascii="Arial" w:eastAsia="Calibri" w:hAnsi="Arial" w:cs="Arial"/>
                <w:b/>
                <w:sz w:val="21"/>
                <w:szCs w:val="21"/>
              </w:rPr>
              <w:t>7.</w:t>
            </w:r>
          </w:p>
        </w:tc>
        <w:tc>
          <w:tcPr>
            <w:tcW w:w="1329" w:type="pct"/>
            <w:shd w:val="clear" w:color="auto" w:fill="FFFFFF"/>
            <w:vAlign w:val="center"/>
          </w:tcPr>
          <w:p w14:paraId="0673D7F1" w14:textId="77777777" w:rsidR="00807039" w:rsidRPr="00807039" w:rsidRDefault="00807039" w:rsidP="00807039">
            <w:pPr>
              <w:suppressAutoHyphens/>
              <w:spacing w:after="0" w:line="276" w:lineRule="auto"/>
              <w:contextualSpacing/>
              <w:rPr>
                <w:rFonts w:ascii="Arial" w:eastAsia="Calibri" w:hAnsi="Arial" w:cs="Arial"/>
                <w:sz w:val="21"/>
                <w:szCs w:val="21"/>
              </w:rPr>
            </w:pPr>
            <w:r w:rsidRPr="00807039">
              <w:rPr>
                <w:rFonts w:ascii="Arial" w:eastAsia="Calibri" w:hAnsi="Arial" w:cs="Arial"/>
                <w:sz w:val="21"/>
                <w:szCs w:val="21"/>
              </w:rPr>
              <w:t>Zbiornik (silos) reagentów - węgiel aktywny</w:t>
            </w:r>
          </w:p>
        </w:tc>
        <w:tc>
          <w:tcPr>
            <w:tcW w:w="549" w:type="pct"/>
            <w:shd w:val="clear" w:color="auto" w:fill="FFFFFF"/>
            <w:vAlign w:val="center"/>
          </w:tcPr>
          <w:p w14:paraId="252FF29F"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b/>
                <w:sz w:val="21"/>
                <w:szCs w:val="21"/>
              </w:rPr>
              <w:t>E-P3/3</w:t>
            </w:r>
          </w:p>
        </w:tc>
        <w:tc>
          <w:tcPr>
            <w:tcW w:w="391" w:type="pct"/>
            <w:shd w:val="clear" w:color="auto" w:fill="FFFFFF"/>
            <w:vAlign w:val="center"/>
          </w:tcPr>
          <w:p w14:paraId="3B7B8ED6"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24,0</w:t>
            </w:r>
          </w:p>
        </w:tc>
        <w:tc>
          <w:tcPr>
            <w:tcW w:w="626" w:type="pct"/>
            <w:shd w:val="clear" w:color="auto" w:fill="FFFFFF"/>
            <w:vAlign w:val="center"/>
          </w:tcPr>
          <w:p w14:paraId="0E236FC0"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0,2</w:t>
            </w:r>
          </w:p>
        </w:tc>
        <w:tc>
          <w:tcPr>
            <w:tcW w:w="625" w:type="pct"/>
            <w:shd w:val="clear" w:color="auto" w:fill="FFFFFF"/>
            <w:vAlign w:val="center"/>
          </w:tcPr>
          <w:p w14:paraId="0082E196"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0,0</w:t>
            </w:r>
          </w:p>
          <w:p w14:paraId="3814D9E3" w14:textId="77777777" w:rsidR="00807039" w:rsidRPr="00807039" w:rsidRDefault="00807039" w:rsidP="00807039">
            <w:pPr>
              <w:suppressAutoHyphens/>
              <w:spacing w:after="0" w:line="276" w:lineRule="auto"/>
              <w:contextualSpacing/>
              <w:jc w:val="center"/>
              <w:rPr>
                <w:rFonts w:ascii="Arial" w:eastAsia="Calibri" w:hAnsi="Arial" w:cs="Arial"/>
                <w:b/>
                <w:sz w:val="21"/>
                <w:szCs w:val="21"/>
              </w:rPr>
            </w:pPr>
            <w:r w:rsidRPr="00807039">
              <w:rPr>
                <w:rFonts w:ascii="Arial" w:eastAsia="Calibri" w:hAnsi="Arial" w:cs="Arial"/>
                <w:sz w:val="21"/>
                <w:szCs w:val="21"/>
              </w:rPr>
              <w:t>(boczny)</w:t>
            </w:r>
          </w:p>
        </w:tc>
        <w:tc>
          <w:tcPr>
            <w:tcW w:w="624" w:type="pct"/>
            <w:shd w:val="clear" w:color="auto" w:fill="FFFFFF"/>
            <w:vAlign w:val="center"/>
          </w:tcPr>
          <w:p w14:paraId="12F79B42"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289</w:t>
            </w:r>
          </w:p>
        </w:tc>
        <w:tc>
          <w:tcPr>
            <w:tcW w:w="546" w:type="pct"/>
            <w:shd w:val="clear" w:color="auto" w:fill="FFFFFF"/>
            <w:vAlign w:val="center"/>
          </w:tcPr>
          <w:p w14:paraId="400BDDFC" w14:textId="77777777" w:rsidR="00807039" w:rsidRPr="00807039" w:rsidRDefault="00807039" w:rsidP="00807039">
            <w:pPr>
              <w:suppressAutoHyphens/>
              <w:spacing w:after="0" w:line="276" w:lineRule="auto"/>
              <w:contextualSpacing/>
              <w:jc w:val="center"/>
              <w:rPr>
                <w:rFonts w:ascii="Arial" w:eastAsia="Calibri" w:hAnsi="Arial" w:cs="Arial"/>
                <w:sz w:val="21"/>
                <w:szCs w:val="21"/>
              </w:rPr>
            </w:pPr>
            <w:r w:rsidRPr="00807039">
              <w:rPr>
                <w:rFonts w:ascii="Arial" w:eastAsia="Calibri" w:hAnsi="Arial" w:cs="Arial"/>
                <w:sz w:val="21"/>
                <w:szCs w:val="21"/>
              </w:rPr>
              <w:t>30</w:t>
            </w:r>
          </w:p>
        </w:tc>
      </w:tr>
    </w:tbl>
    <w:p w14:paraId="6FC7644E" w14:textId="77777777" w:rsidR="00807039" w:rsidRPr="00807039" w:rsidRDefault="00807039" w:rsidP="00807039">
      <w:pPr>
        <w:keepNext/>
        <w:spacing w:before="60" w:after="60" w:line="276" w:lineRule="auto"/>
        <w:jc w:val="both"/>
        <w:rPr>
          <w:rFonts w:ascii="Arial" w:eastAsia="Times New Roman" w:hAnsi="Arial" w:cs="Arial"/>
          <w:b/>
          <w:sz w:val="24"/>
          <w:szCs w:val="24"/>
          <w:u w:val="single"/>
          <w:lang w:eastAsia="pl-PL"/>
        </w:rPr>
      </w:pPr>
    </w:p>
    <w:p w14:paraId="4F5FF4F4"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I.26. Skreślam punkt IV.1.2. i tabelę nr 12.</w:t>
      </w:r>
    </w:p>
    <w:p w14:paraId="2F450EC8"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0754D5D8"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I.27. Punkty IV.1.3.1. oraz tabela nr 13 otrzymują nowe brzmienie:</w:t>
      </w:r>
    </w:p>
    <w:p w14:paraId="5C9C6202" w14:textId="77777777" w:rsidR="00807039" w:rsidRPr="00807039" w:rsidRDefault="00807039" w:rsidP="00807039">
      <w:pPr>
        <w:suppressAutoHyphens/>
        <w:spacing w:after="0" w:line="276" w:lineRule="auto"/>
        <w:contextualSpacing/>
        <w:jc w:val="both"/>
        <w:rPr>
          <w:rFonts w:ascii="Arial" w:eastAsia="Times New Roman" w:hAnsi="Arial" w:cs="Times New Roman"/>
          <w:sz w:val="23"/>
          <w:szCs w:val="23"/>
          <w:lang w:val="x-none" w:eastAsia="pl-PL"/>
        </w:rPr>
      </w:pPr>
    </w:p>
    <w:p w14:paraId="7668DCD0" w14:textId="77777777" w:rsidR="00807039" w:rsidRPr="00807039" w:rsidRDefault="00807039" w:rsidP="00807039">
      <w:pPr>
        <w:widowControl w:val="0"/>
        <w:suppressAutoHyphens/>
        <w:spacing w:after="0" w:line="240" w:lineRule="auto"/>
        <w:ind w:left="14"/>
        <w:contextualSpacing/>
        <w:jc w:val="both"/>
        <w:rPr>
          <w:rFonts w:ascii="Arial" w:eastAsia="Times New Roman" w:hAnsi="Arial" w:cs="Times New Roman"/>
          <w:sz w:val="23"/>
          <w:szCs w:val="23"/>
          <w:lang w:val="x-none" w:eastAsia="pl-PL"/>
        </w:rPr>
      </w:pPr>
      <w:r w:rsidRPr="00807039">
        <w:rPr>
          <w:rFonts w:ascii="Arial" w:eastAsia="Times New Roman" w:hAnsi="Arial" w:cs="Times New Roman"/>
          <w:sz w:val="23"/>
          <w:szCs w:val="23"/>
          <w:lang w:eastAsia="pl-PL"/>
        </w:rPr>
        <w:t>„</w:t>
      </w:r>
      <w:r w:rsidRPr="00807039">
        <w:rPr>
          <w:rFonts w:ascii="Arial" w:eastAsia="Times New Roman" w:hAnsi="Arial" w:cs="Times New Roman"/>
          <w:sz w:val="23"/>
          <w:szCs w:val="23"/>
          <w:lang w:val="x-none" w:eastAsia="pl-PL"/>
        </w:rPr>
        <w:t>IV.1.3.1.</w:t>
      </w:r>
      <w:r w:rsidRPr="00807039">
        <w:rPr>
          <w:rFonts w:ascii="Arial" w:eastAsia="Times New Roman" w:hAnsi="Arial" w:cs="Times New Roman"/>
          <w:b/>
          <w:sz w:val="23"/>
          <w:szCs w:val="23"/>
          <w:lang w:val="x-none" w:eastAsia="pl-PL"/>
        </w:rPr>
        <w:t xml:space="preserve"> </w:t>
      </w:r>
      <w:r w:rsidRPr="00807039">
        <w:rPr>
          <w:rFonts w:ascii="Arial" w:eastAsia="Times New Roman" w:hAnsi="Arial" w:cs="Times New Roman"/>
          <w:sz w:val="23"/>
          <w:szCs w:val="23"/>
          <w:lang w:val="x-none" w:eastAsia="pl-PL"/>
        </w:rPr>
        <w:t xml:space="preserve">Środki techniczne ograniczające emisję substancji zanieczyszczających </w:t>
      </w:r>
      <w:r w:rsidRPr="00807039">
        <w:rPr>
          <w:rFonts w:ascii="Arial" w:eastAsia="Times New Roman" w:hAnsi="Arial" w:cs="Times New Roman"/>
          <w:sz w:val="23"/>
          <w:szCs w:val="23"/>
          <w:lang w:val="x-none" w:eastAsia="pl-PL"/>
        </w:rPr>
        <w:br/>
        <w:t>do powietrza.</w:t>
      </w:r>
    </w:p>
    <w:p w14:paraId="2FEBFB98" w14:textId="77777777" w:rsidR="00807039" w:rsidRPr="00807039" w:rsidRDefault="00807039" w:rsidP="00807039">
      <w:pPr>
        <w:keepNext/>
        <w:spacing w:before="60" w:after="0" w:line="276" w:lineRule="auto"/>
        <w:jc w:val="both"/>
        <w:rPr>
          <w:rFonts w:ascii="Arial" w:eastAsia="Times New Roman" w:hAnsi="Arial" w:cs="Arial"/>
          <w:b/>
          <w:lang w:eastAsia="pl-PL"/>
        </w:rPr>
      </w:pPr>
      <w:r w:rsidRPr="00807039">
        <w:rPr>
          <w:rFonts w:ascii="Arial" w:eastAsia="Times New Roman" w:hAnsi="Arial" w:cs="Arial"/>
          <w:b/>
          <w:lang w:eastAsia="pl-PL"/>
        </w:rPr>
        <w:t>Tabela nr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984"/>
        <w:gridCol w:w="4847"/>
        <w:gridCol w:w="1651"/>
      </w:tblGrid>
      <w:tr w:rsidR="00807039" w:rsidRPr="00807039" w14:paraId="37F0A338" w14:textId="77777777" w:rsidTr="006775B3">
        <w:tc>
          <w:tcPr>
            <w:tcW w:w="959" w:type="dxa"/>
            <w:shd w:val="pct10" w:color="auto" w:fill="auto"/>
            <w:vAlign w:val="center"/>
          </w:tcPr>
          <w:p w14:paraId="0B1FBC94" w14:textId="77777777" w:rsidR="00807039" w:rsidRPr="00807039" w:rsidRDefault="00807039" w:rsidP="00807039">
            <w:pPr>
              <w:keepNext/>
              <w:spacing w:after="0" w:line="240" w:lineRule="auto"/>
              <w:jc w:val="center"/>
              <w:rPr>
                <w:rFonts w:ascii="Arial" w:eastAsia="Times New Roman" w:hAnsi="Arial" w:cs="Arial"/>
                <w:b/>
                <w:sz w:val="21"/>
                <w:szCs w:val="21"/>
                <w:lang w:val="en-US" w:eastAsia="pl-PL"/>
              </w:rPr>
            </w:pPr>
            <w:proofErr w:type="spellStart"/>
            <w:r w:rsidRPr="00807039">
              <w:rPr>
                <w:rFonts w:ascii="Arial" w:eastAsia="Times New Roman" w:hAnsi="Arial" w:cs="Arial"/>
                <w:b/>
                <w:sz w:val="21"/>
                <w:szCs w:val="21"/>
                <w:lang w:val="en-US" w:eastAsia="pl-PL"/>
              </w:rPr>
              <w:t>Emitor</w:t>
            </w:r>
            <w:proofErr w:type="spellEnd"/>
          </w:p>
        </w:tc>
        <w:tc>
          <w:tcPr>
            <w:tcW w:w="1984" w:type="dxa"/>
            <w:shd w:val="pct10" w:color="auto" w:fill="auto"/>
            <w:vAlign w:val="center"/>
          </w:tcPr>
          <w:p w14:paraId="5B9242BF" w14:textId="77777777" w:rsidR="00807039" w:rsidRPr="00807039" w:rsidRDefault="00807039" w:rsidP="00807039">
            <w:pPr>
              <w:keepNext/>
              <w:spacing w:after="0" w:line="240" w:lineRule="auto"/>
              <w:jc w:val="center"/>
              <w:rPr>
                <w:rFonts w:ascii="Arial" w:eastAsia="Times New Roman" w:hAnsi="Arial" w:cs="Arial"/>
                <w:b/>
                <w:sz w:val="21"/>
                <w:szCs w:val="21"/>
                <w:lang w:val="en-US" w:eastAsia="pl-PL"/>
              </w:rPr>
            </w:pPr>
            <w:proofErr w:type="spellStart"/>
            <w:r w:rsidRPr="00807039">
              <w:rPr>
                <w:rFonts w:ascii="Arial" w:eastAsia="Times New Roman" w:hAnsi="Arial" w:cs="Arial"/>
                <w:b/>
                <w:sz w:val="21"/>
                <w:szCs w:val="21"/>
                <w:lang w:val="en-US" w:eastAsia="pl-PL"/>
              </w:rPr>
              <w:t>Źródło</w:t>
            </w:r>
            <w:proofErr w:type="spellEnd"/>
            <w:r w:rsidRPr="00807039">
              <w:rPr>
                <w:rFonts w:ascii="Arial" w:eastAsia="Times New Roman" w:hAnsi="Arial" w:cs="Arial"/>
                <w:b/>
                <w:sz w:val="21"/>
                <w:szCs w:val="21"/>
                <w:lang w:val="en-US" w:eastAsia="pl-PL"/>
              </w:rPr>
              <w:t xml:space="preserve"> </w:t>
            </w:r>
            <w:proofErr w:type="spellStart"/>
            <w:r w:rsidRPr="00807039">
              <w:rPr>
                <w:rFonts w:ascii="Arial" w:eastAsia="Times New Roman" w:hAnsi="Arial" w:cs="Arial"/>
                <w:b/>
                <w:sz w:val="21"/>
                <w:szCs w:val="21"/>
                <w:lang w:val="en-US" w:eastAsia="pl-PL"/>
              </w:rPr>
              <w:t>emisji</w:t>
            </w:r>
            <w:proofErr w:type="spellEnd"/>
          </w:p>
        </w:tc>
        <w:tc>
          <w:tcPr>
            <w:tcW w:w="4849" w:type="dxa"/>
            <w:shd w:val="pct10" w:color="auto" w:fill="auto"/>
            <w:vAlign w:val="center"/>
          </w:tcPr>
          <w:p w14:paraId="15177015" w14:textId="77777777" w:rsidR="00807039" w:rsidRPr="00807039" w:rsidRDefault="00807039" w:rsidP="00807039">
            <w:pPr>
              <w:keepNext/>
              <w:spacing w:after="0" w:line="240" w:lineRule="auto"/>
              <w:jc w:val="center"/>
              <w:rPr>
                <w:rFonts w:ascii="Arial" w:eastAsia="Times New Roman" w:hAnsi="Arial" w:cs="Arial"/>
                <w:b/>
                <w:sz w:val="21"/>
                <w:szCs w:val="21"/>
                <w:lang w:val="en-US" w:eastAsia="pl-PL"/>
              </w:rPr>
            </w:pPr>
            <w:proofErr w:type="spellStart"/>
            <w:r w:rsidRPr="00807039">
              <w:rPr>
                <w:rFonts w:ascii="Arial" w:eastAsia="Times New Roman" w:hAnsi="Arial" w:cs="Arial"/>
                <w:b/>
                <w:sz w:val="21"/>
                <w:szCs w:val="21"/>
                <w:lang w:val="en-US" w:eastAsia="pl-PL"/>
              </w:rPr>
              <w:t>Rodzaj</w:t>
            </w:r>
            <w:proofErr w:type="spellEnd"/>
            <w:r w:rsidRPr="00807039">
              <w:rPr>
                <w:rFonts w:ascii="Arial" w:eastAsia="Times New Roman" w:hAnsi="Arial" w:cs="Arial"/>
                <w:b/>
                <w:sz w:val="21"/>
                <w:szCs w:val="21"/>
                <w:lang w:val="en-US" w:eastAsia="pl-PL"/>
              </w:rPr>
              <w:t xml:space="preserve"> </w:t>
            </w:r>
            <w:proofErr w:type="spellStart"/>
            <w:r w:rsidRPr="00807039">
              <w:rPr>
                <w:rFonts w:ascii="Arial" w:eastAsia="Times New Roman" w:hAnsi="Arial" w:cs="Arial"/>
                <w:b/>
                <w:sz w:val="21"/>
                <w:szCs w:val="21"/>
                <w:lang w:val="en-US" w:eastAsia="pl-PL"/>
              </w:rPr>
              <w:t>urządzenia</w:t>
            </w:r>
            <w:proofErr w:type="spellEnd"/>
          </w:p>
        </w:tc>
        <w:tc>
          <w:tcPr>
            <w:tcW w:w="1651" w:type="dxa"/>
            <w:shd w:val="pct10" w:color="auto" w:fill="auto"/>
            <w:vAlign w:val="center"/>
          </w:tcPr>
          <w:p w14:paraId="3F338F2D" w14:textId="77777777" w:rsidR="00807039" w:rsidRPr="00807039" w:rsidRDefault="00807039" w:rsidP="00807039">
            <w:pPr>
              <w:keepNext/>
              <w:spacing w:after="0" w:line="240" w:lineRule="auto"/>
              <w:jc w:val="center"/>
              <w:rPr>
                <w:rFonts w:ascii="Arial" w:eastAsia="Times New Roman" w:hAnsi="Arial" w:cs="Arial"/>
                <w:b/>
                <w:sz w:val="21"/>
                <w:szCs w:val="21"/>
                <w:lang w:val="en-US" w:eastAsia="pl-PL"/>
              </w:rPr>
            </w:pPr>
            <w:r w:rsidRPr="00807039">
              <w:rPr>
                <w:rFonts w:ascii="Arial" w:eastAsia="Times New Roman" w:hAnsi="Arial" w:cs="Arial"/>
                <w:b/>
                <w:sz w:val="21"/>
                <w:szCs w:val="21"/>
                <w:lang w:val="en-US" w:eastAsia="pl-PL"/>
              </w:rPr>
              <w:t>Sprawność min.</w:t>
            </w:r>
          </w:p>
          <w:p w14:paraId="38087801" w14:textId="77777777" w:rsidR="00807039" w:rsidRPr="00807039" w:rsidRDefault="00807039" w:rsidP="00807039">
            <w:pPr>
              <w:keepNext/>
              <w:spacing w:after="0" w:line="240" w:lineRule="auto"/>
              <w:jc w:val="center"/>
              <w:rPr>
                <w:rFonts w:ascii="Arial" w:eastAsia="Times New Roman" w:hAnsi="Arial" w:cs="Arial"/>
                <w:b/>
                <w:sz w:val="21"/>
                <w:szCs w:val="21"/>
                <w:lang w:val="en-US" w:eastAsia="pl-PL"/>
              </w:rPr>
            </w:pPr>
            <w:r w:rsidRPr="00807039">
              <w:rPr>
                <w:rFonts w:ascii="Arial" w:eastAsia="Times New Roman" w:hAnsi="Arial" w:cs="Arial"/>
                <w:b/>
                <w:sz w:val="21"/>
                <w:szCs w:val="21"/>
                <w:lang w:val="en-US" w:eastAsia="pl-PL"/>
              </w:rPr>
              <w:t>[%]</w:t>
            </w:r>
          </w:p>
        </w:tc>
      </w:tr>
      <w:tr w:rsidR="00807039" w:rsidRPr="00807039" w14:paraId="53009D9C" w14:textId="77777777" w:rsidTr="006775B3">
        <w:tc>
          <w:tcPr>
            <w:tcW w:w="959" w:type="dxa"/>
            <w:vMerge w:val="restart"/>
            <w:shd w:val="clear" w:color="auto" w:fill="FFFFFF"/>
            <w:vAlign w:val="center"/>
          </w:tcPr>
          <w:p w14:paraId="25B2618E"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val="en-US" w:eastAsia="pl-PL"/>
              </w:rPr>
            </w:pPr>
            <w:r w:rsidRPr="00807039">
              <w:rPr>
                <w:rFonts w:ascii="Arial" w:eastAsia="Times New Roman" w:hAnsi="Arial" w:cs="Arial"/>
                <w:b/>
                <w:sz w:val="21"/>
                <w:szCs w:val="21"/>
                <w:lang w:val="en-US" w:eastAsia="pl-PL"/>
              </w:rPr>
              <w:t>E-P1</w:t>
            </w:r>
          </w:p>
        </w:tc>
        <w:tc>
          <w:tcPr>
            <w:tcW w:w="1984" w:type="dxa"/>
            <w:vMerge w:val="restart"/>
            <w:shd w:val="clear" w:color="auto" w:fill="FFFFFF"/>
            <w:vAlign w:val="center"/>
          </w:tcPr>
          <w:p w14:paraId="47553FA1" w14:textId="77777777" w:rsidR="00807039" w:rsidRPr="00807039" w:rsidRDefault="00807039" w:rsidP="00807039">
            <w:pPr>
              <w:suppressAutoHyphens/>
              <w:spacing w:after="0" w:line="240" w:lineRule="auto"/>
              <w:contextualSpacing/>
              <w:rPr>
                <w:rFonts w:ascii="Arial" w:eastAsia="Times New Roman" w:hAnsi="Arial" w:cs="Arial"/>
                <w:b/>
                <w:sz w:val="21"/>
                <w:szCs w:val="21"/>
                <w:lang w:val="en-US" w:eastAsia="pl-PL"/>
              </w:rPr>
            </w:pPr>
            <w:proofErr w:type="spellStart"/>
            <w:r w:rsidRPr="00807039">
              <w:rPr>
                <w:rFonts w:ascii="Arial" w:eastAsia="Times New Roman" w:hAnsi="Arial" w:cs="Arial"/>
                <w:sz w:val="21"/>
                <w:szCs w:val="21"/>
                <w:lang w:val="en-US" w:eastAsia="pl-PL"/>
              </w:rPr>
              <w:t>Linia</w:t>
            </w:r>
            <w:proofErr w:type="spellEnd"/>
            <w:r w:rsidRPr="00807039">
              <w:rPr>
                <w:rFonts w:ascii="Arial" w:eastAsia="Times New Roman" w:hAnsi="Arial" w:cs="Arial"/>
                <w:sz w:val="21"/>
                <w:szCs w:val="21"/>
                <w:lang w:val="en-US" w:eastAsia="pl-PL"/>
              </w:rPr>
              <w:t xml:space="preserve"> </w:t>
            </w:r>
            <w:proofErr w:type="spellStart"/>
            <w:r w:rsidRPr="00807039">
              <w:rPr>
                <w:rFonts w:ascii="Arial" w:eastAsia="Times New Roman" w:hAnsi="Arial" w:cs="Arial"/>
                <w:sz w:val="21"/>
                <w:szCs w:val="21"/>
                <w:lang w:val="en-US" w:eastAsia="pl-PL"/>
              </w:rPr>
              <w:t>termicznego</w:t>
            </w:r>
            <w:proofErr w:type="spellEnd"/>
            <w:r w:rsidRPr="00807039">
              <w:rPr>
                <w:rFonts w:ascii="Arial" w:eastAsia="Times New Roman" w:hAnsi="Arial" w:cs="Arial"/>
                <w:sz w:val="21"/>
                <w:szCs w:val="21"/>
                <w:lang w:val="en-US" w:eastAsia="pl-PL"/>
              </w:rPr>
              <w:t xml:space="preserve"> </w:t>
            </w:r>
            <w:proofErr w:type="spellStart"/>
            <w:r w:rsidRPr="00807039">
              <w:rPr>
                <w:rFonts w:ascii="Arial" w:eastAsia="Times New Roman" w:hAnsi="Arial" w:cs="Arial"/>
                <w:sz w:val="21"/>
                <w:szCs w:val="21"/>
                <w:lang w:val="en-US" w:eastAsia="pl-PL"/>
              </w:rPr>
              <w:t>przekształcania</w:t>
            </w:r>
            <w:proofErr w:type="spellEnd"/>
            <w:r w:rsidRPr="00807039">
              <w:rPr>
                <w:rFonts w:ascii="Arial" w:eastAsia="Times New Roman" w:hAnsi="Arial" w:cs="Arial"/>
                <w:sz w:val="21"/>
                <w:szCs w:val="21"/>
                <w:lang w:val="en-US" w:eastAsia="pl-PL"/>
              </w:rPr>
              <w:t xml:space="preserve"> </w:t>
            </w:r>
            <w:proofErr w:type="spellStart"/>
            <w:r w:rsidRPr="00807039">
              <w:rPr>
                <w:rFonts w:ascii="Arial" w:eastAsia="Times New Roman" w:hAnsi="Arial" w:cs="Arial"/>
                <w:sz w:val="21"/>
                <w:szCs w:val="21"/>
                <w:lang w:val="en-US" w:eastAsia="pl-PL"/>
              </w:rPr>
              <w:t>odpadów</w:t>
            </w:r>
            <w:proofErr w:type="spellEnd"/>
          </w:p>
        </w:tc>
        <w:tc>
          <w:tcPr>
            <w:tcW w:w="4849" w:type="dxa"/>
            <w:tcBorders>
              <w:left w:val="single" w:sz="4" w:space="0" w:color="auto"/>
              <w:right w:val="single" w:sz="4" w:space="0" w:color="auto"/>
            </w:tcBorders>
            <w:shd w:val="clear" w:color="auto" w:fill="auto"/>
            <w:vAlign w:val="center"/>
          </w:tcPr>
          <w:p w14:paraId="2C76E26D"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b/>
                <w:sz w:val="21"/>
                <w:szCs w:val="21"/>
                <w:lang w:eastAsia="fr-FR"/>
              </w:rPr>
              <w:t>Układ SNCR - odazotowanie spalin (</w:t>
            </w:r>
            <w:proofErr w:type="spellStart"/>
            <w:r w:rsidRPr="00807039">
              <w:rPr>
                <w:rFonts w:ascii="Arial" w:eastAsia="Times New Roman" w:hAnsi="Arial" w:cs="Arial"/>
                <w:b/>
                <w:sz w:val="21"/>
                <w:szCs w:val="21"/>
                <w:lang w:eastAsia="fr-FR"/>
              </w:rPr>
              <w:t>NOx</w:t>
            </w:r>
            <w:proofErr w:type="spellEnd"/>
            <w:r w:rsidRPr="00807039">
              <w:rPr>
                <w:rFonts w:ascii="Arial" w:eastAsia="Times New Roman" w:hAnsi="Arial" w:cs="Arial"/>
                <w:b/>
                <w:sz w:val="21"/>
                <w:szCs w:val="21"/>
                <w:lang w:eastAsia="fr-FR"/>
              </w:rPr>
              <w:t xml:space="preserve">) </w:t>
            </w:r>
            <w:r w:rsidRPr="00807039">
              <w:rPr>
                <w:rFonts w:ascii="Arial" w:eastAsia="Times New Roman" w:hAnsi="Arial" w:cs="Arial"/>
                <w:sz w:val="21"/>
                <w:szCs w:val="21"/>
                <w:lang w:eastAsia="fr-FR"/>
              </w:rPr>
              <w:t>metodą SNCR (niekatalityczna redukcja tlenków azotu) w komorze spalania poprzez dodanie 33% roztworu mocznika;</w:t>
            </w:r>
          </w:p>
          <w:p w14:paraId="67D92864" w14:textId="77777777" w:rsidR="00807039" w:rsidRPr="00807039" w:rsidRDefault="00807039" w:rsidP="00807039">
            <w:pPr>
              <w:keepNext/>
              <w:spacing w:after="0" w:line="240" w:lineRule="auto"/>
              <w:rPr>
                <w:rFonts w:ascii="Arial" w:eastAsia="Times New Roman" w:hAnsi="Arial" w:cs="Arial"/>
                <w:lang w:eastAsia="pl-PL"/>
              </w:rPr>
            </w:pPr>
            <w:r w:rsidRPr="00807039">
              <w:rPr>
                <w:rFonts w:ascii="Arial" w:eastAsia="Times New Roman" w:hAnsi="Arial" w:cs="Arial"/>
                <w:lang w:eastAsia="pl-PL"/>
              </w:rPr>
              <w:t>Przepływ spalin (MCR): ok 57.200 Nm</w:t>
            </w:r>
            <w:r w:rsidRPr="00807039">
              <w:rPr>
                <w:rFonts w:ascii="Arial" w:eastAsia="Times New Roman" w:hAnsi="Arial" w:cs="Arial"/>
                <w:vertAlign w:val="superscript"/>
                <w:lang w:eastAsia="pl-PL"/>
              </w:rPr>
              <w:t>3</w:t>
            </w:r>
            <w:r w:rsidRPr="00807039">
              <w:rPr>
                <w:rFonts w:ascii="Arial" w:eastAsia="Times New Roman" w:hAnsi="Arial" w:cs="Arial"/>
                <w:lang w:eastAsia="pl-PL"/>
              </w:rPr>
              <w:t>/h</w:t>
            </w:r>
          </w:p>
          <w:p w14:paraId="10EF7865" w14:textId="77777777" w:rsidR="00807039" w:rsidRPr="00807039" w:rsidRDefault="00807039" w:rsidP="00807039">
            <w:pPr>
              <w:keepNext/>
              <w:spacing w:after="0" w:line="240" w:lineRule="auto"/>
              <w:rPr>
                <w:rFonts w:ascii="Arial" w:eastAsia="Times New Roman" w:hAnsi="Arial" w:cs="Arial"/>
                <w:lang w:eastAsia="pl-PL"/>
              </w:rPr>
            </w:pPr>
            <w:r w:rsidRPr="00807039">
              <w:rPr>
                <w:rFonts w:ascii="Arial" w:eastAsia="Times New Roman" w:hAnsi="Arial" w:cs="Arial"/>
                <w:lang w:eastAsia="pl-PL"/>
              </w:rPr>
              <w:t>Ilość poziomów wtrysku:  2</w:t>
            </w:r>
          </w:p>
          <w:p w14:paraId="4DEA7C07" w14:textId="77777777" w:rsidR="00807039" w:rsidRPr="00807039" w:rsidRDefault="00807039" w:rsidP="00807039">
            <w:pPr>
              <w:keepNext/>
              <w:spacing w:after="0" w:line="240" w:lineRule="auto"/>
              <w:rPr>
                <w:rFonts w:ascii="Arial" w:eastAsia="Times New Roman" w:hAnsi="Arial" w:cs="Arial"/>
                <w:lang w:eastAsia="pl-PL"/>
              </w:rPr>
            </w:pPr>
            <w:r w:rsidRPr="00807039">
              <w:rPr>
                <w:rFonts w:ascii="Arial" w:eastAsia="Times New Roman" w:hAnsi="Arial" w:cs="Arial"/>
                <w:lang w:eastAsia="pl-PL"/>
              </w:rPr>
              <w:t>Ilość lanc na poziom:  6</w:t>
            </w:r>
          </w:p>
        </w:tc>
        <w:tc>
          <w:tcPr>
            <w:tcW w:w="1651" w:type="dxa"/>
            <w:vMerge w:val="restart"/>
            <w:shd w:val="clear" w:color="auto" w:fill="auto"/>
            <w:vAlign w:val="center"/>
          </w:tcPr>
          <w:p w14:paraId="37A5015E"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Redukcja</w:t>
            </w:r>
          </w:p>
          <w:p w14:paraId="50325168"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pyłu min. 99,8%</w:t>
            </w:r>
          </w:p>
          <w:p w14:paraId="3569EFF4"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metali ciężkich min. 99,8%</w:t>
            </w:r>
          </w:p>
          <w:p w14:paraId="3C273011" w14:textId="77777777" w:rsidR="00807039" w:rsidRPr="00807039" w:rsidRDefault="00807039" w:rsidP="00807039">
            <w:pPr>
              <w:keepNext/>
              <w:spacing w:after="0" w:line="240" w:lineRule="auto"/>
              <w:rPr>
                <w:rFonts w:ascii="Arial" w:eastAsia="Times New Roman" w:hAnsi="Arial" w:cs="Arial"/>
                <w:b/>
                <w:sz w:val="21"/>
                <w:szCs w:val="21"/>
                <w:lang w:val="en-US" w:eastAsia="pl-PL"/>
              </w:rPr>
            </w:pPr>
            <w:r w:rsidRPr="00807039">
              <w:rPr>
                <w:rFonts w:ascii="Arial" w:eastAsia="Times New Roman" w:hAnsi="Arial" w:cs="Arial"/>
                <w:sz w:val="21"/>
                <w:szCs w:val="21"/>
                <w:lang w:val="en-US" w:eastAsia="pl-PL"/>
              </w:rPr>
              <w:t>NO</w:t>
            </w:r>
            <w:r w:rsidRPr="00807039">
              <w:rPr>
                <w:rFonts w:ascii="Arial" w:eastAsia="Times New Roman" w:hAnsi="Arial" w:cs="Arial"/>
                <w:sz w:val="21"/>
                <w:szCs w:val="21"/>
                <w:vertAlign w:val="subscript"/>
                <w:lang w:val="en-US" w:eastAsia="pl-PL"/>
              </w:rPr>
              <w:t xml:space="preserve">x  </w:t>
            </w:r>
            <w:r w:rsidRPr="00807039">
              <w:rPr>
                <w:rFonts w:ascii="Arial" w:eastAsia="Times New Roman" w:hAnsi="Arial" w:cs="Arial"/>
                <w:sz w:val="21"/>
                <w:szCs w:val="21"/>
                <w:lang w:val="en-US" w:eastAsia="pl-PL"/>
              </w:rPr>
              <w:t>min. 67%,</w:t>
            </w:r>
          </w:p>
          <w:p w14:paraId="466BE081" w14:textId="77777777" w:rsidR="00807039" w:rsidRPr="00807039" w:rsidRDefault="00807039" w:rsidP="00807039">
            <w:pPr>
              <w:keepNext/>
              <w:spacing w:after="0" w:line="240" w:lineRule="auto"/>
              <w:rPr>
                <w:rFonts w:ascii="Arial" w:eastAsia="Times New Roman" w:hAnsi="Arial" w:cs="Arial"/>
                <w:sz w:val="21"/>
                <w:szCs w:val="21"/>
                <w:lang w:val="en-US" w:eastAsia="pl-PL"/>
              </w:rPr>
            </w:pPr>
            <w:r w:rsidRPr="00807039">
              <w:rPr>
                <w:rFonts w:ascii="Arial" w:eastAsia="Times New Roman" w:hAnsi="Arial" w:cs="Arial"/>
                <w:sz w:val="21"/>
                <w:szCs w:val="21"/>
                <w:lang w:val="en-US" w:eastAsia="pl-PL"/>
              </w:rPr>
              <w:t>SO</w:t>
            </w:r>
            <w:r w:rsidRPr="00807039">
              <w:rPr>
                <w:rFonts w:ascii="Arial" w:eastAsia="Times New Roman" w:hAnsi="Arial" w:cs="Arial"/>
                <w:sz w:val="21"/>
                <w:szCs w:val="21"/>
                <w:vertAlign w:val="subscript"/>
                <w:lang w:val="en-US" w:eastAsia="pl-PL"/>
              </w:rPr>
              <w:t xml:space="preserve">2 </w:t>
            </w:r>
            <w:r w:rsidRPr="00807039">
              <w:rPr>
                <w:rFonts w:ascii="Arial" w:eastAsia="Times New Roman" w:hAnsi="Arial" w:cs="Arial"/>
                <w:sz w:val="21"/>
                <w:szCs w:val="21"/>
                <w:lang w:val="en-US" w:eastAsia="pl-PL"/>
              </w:rPr>
              <w:t xml:space="preserve"> min. 92%,</w:t>
            </w:r>
          </w:p>
          <w:p w14:paraId="33909705" w14:textId="77777777" w:rsidR="00807039" w:rsidRPr="00807039" w:rsidRDefault="00807039" w:rsidP="00807039">
            <w:pPr>
              <w:keepNext/>
              <w:spacing w:after="0" w:line="240" w:lineRule="auto"/>
              <w:rPr>
                <w:rFonts w:ascii="Arial" w:eastAsia="Times New Roman" w:hAnsi="Arial" w:cs="Arial"/>
                <w:sz w:val="21"/>
                <w:szCs w:val="21"/>
                <w:lang w:val="en-US" w:eastAsia="pl-PL"/>
              </w:rPr>
            </w:pPr>
            <w:r w:rsidRPr="00807039">
              <w:rPr>
                <w:rFonts w:ascii="Arial" w:eastAsia="Times New Roman" w:hAnsi="Arial" w:cs="Arial"/>
                <w:sz w:val="21"/>
                <w:szCs w:val="21"/>
                <w:lang w:val="en-US" w:eastAsia="pl-PL"/>
              </w:rPr>
              <w:t>HCl  min. 98%,</w:t>
            </w:r>
          </w:p>
          <w:p w14:paraId="4CFE72B5"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HF  min. 98%,</w:t>
            </w:r>
          </w:p>
          <w:p w14:paraId="58836610"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dioksyn </w:t>
            </w:r>
            <w:r w:rsidRPr="00807039">
              <w:rPr>
                <w:rFonts w:ascii="Arial" w:eastAsia="Times New Roman" w:hAnsi="Arial" w:cs="Arial"/>
                <w:sz w:val="21"/>
                <w:szCs w:val="21"/>
                <w:lang w:eastAsia="pl-PL"/>
              </w:rPr>
              <w:br/>
              <w:t xml:space="preserve">i furanów </w:t>
            </w:r>
            <w:r w:rsidRPr="00807039">
              <w:rPr>
                <w:rFonts w:ascii="Arial" w:eastAsia="Times New Roman" w:hAnsi="Arial" w:cs="Arial"/>
                <w:sz w:val="21"/>
                <w:szCs w:val="21"/>
                <w:lang w:eastAsia="pl-PL"/>
              </w:rPr>
              <w:br/>
              <w:t>min. 99%,</w:t>
            </w:r>
          </w:p>
          <w:p w14:paraId="43EF6B9F" w14:textId="77777777" w:rsidR="00807039" w:rsidRPr="00807039" w:rsidRDefault="00807039" w:rsidP="00807039">
            <w:pPr>
              <w:keepNext/>
              <w:spacing w:after="0" w:line="240" w:lineRule="auto"/>
              <w:jc w:val="center"/>
              <w:rPr>
                <w:rFonts w:ascii="Arial" w:eastAsia="Times New Roman" w:hAnsi="Arial" w:cs="Arial"/>
                <w:b/>
                <w:sz w:val="21"/>
                <w:szCs w:val="21"/>
                <w:lang w:eastAsia="pl-PL"/>
              </w:rPr>
            </w:pPr>
          </w:p>
        </w:tc>
      </w:tr>
      <w:tr w:rsidR="00807039" w:rsidRPr="00807039" w14:paraId="5A459195" w14:textId="77777777" w:rsidTr="006775B3">
        <w:tc>
          <w:tcPr>
            <w:tcW w:w="959" w:type="dxa"/>
            <w:vMerge/>
            <w:shd w:val="clear" w:color="auto" w:fill="FFFFFF"/>
            <w:vAlign w:val="center"/>
          </w:tcPr>
          <w:p w14:paraId="59AB4442" w14:textId="77777777" w:rsidR="00807039" w:rsidRPr="00807039" w:rsidRDefault="00807039" w:rsidP="00807039">
            <w:pPr>
              <w:suppressAutoHyphens/>
              <w:spacing w:after="0" w:line="240" w:lineRule="auto"/>
              <w:contextualSpacing/>
              <w:jc w:val="both"/>
              <w:rPr>
                <w:rFonts w:ascii="Arial" w:eastAsia="Times New Roman" w:hAnsi="Arial" w:cs="Arial"/>
                <w:sz w:val="21"/>
                <w:szCs w:val="21"/>
                <w:lang w:eastAsia="pl-PL"/>
              </w:rPr>
            </w:pPr>
          </w:p>
        </w:tc>
        <w:tc>
          <w:tcPr>
            <w:tcW w:w="1984" w:type="dxa"/>
            <w:vMerge/>
            <w:shd w:val="clear" w:color="auto" w:fill="FFFFFF"/>
            <w:vAlign w:val="center"/>
          </w:tcPr>
          <w:p w14:paraId="1A6688F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p>
        </w:tc>
        <w:tc>
          <w:tcPr>
            <w:tcW w:w="4849" w:type="dxa"/>
            <w:tcBorders>
              <w:left w:val="single" w:sz="4" w:space="0" w:color="auto"/>
              <w:right w:val="single" w:sz="4" w:space="0" w:color="auto"/>
            </w:tcBorders>
            <w:shd w:val="clear" w:color="auto" w:fill="auto"/>
            <w:vAlign w:val="center"/>
          </w:tcPr>
          <w:p w14:paraId="6AA168A2"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proofErr w:type="spellStart"/>
            <w:r w:rsidRPr="00807039">
              <w:rPr>
                <w:rFonts w:ascii="Arial" w:eastAsia="Times New Roman" w:hAnsi="Arial" w:cs="Arial"/>
                <w:b/>
                <w:sz w:val="21"/>
                <w:szCs w:val="21"/>
                <w:lang w:eastAsia="fr-FR"/>
              </w:rPr>
              <w:t>Quencher</w:t>
            </w:r>
            <w:proofErr w:type="spellEnd"/>
            <w:r w:rsidRPr="00807039">
              <w:rPr>
                <w:rFonts w:ascii="Arial" w:eastAsia="Times New Roman" w:hAnsi="Arial" w:cs="Arial"/>
                <w:b/>
                <w:sz w:val="21"/>
                <w:szCs w:val="21"/>
                <w:lang w:eastAsia="fr-FR"/>
              </w:rPr>
              <w:t xml:space="preserve"> (schładzacz</w:t>
            </w:r>
            <w:r w:rsidRPr="00807039">
              <w:rPr>
                <w:rFonts w:ascii="Arial" w:eastAsia="Times New Roman" w:hAnsi="Arial" w:cs="Arial"/>
                <w:sz w:val="21"/>
                <w:szCs w:val="21"/>
                <w:lang w:eastAsia="fr-FR"/>
              </w:rPr>
              <w:t>) – w celu obniżenia temperatury spalin do zakresu optymalnego dla reaktywności reagenta alkalicznego Ca(OH)</w:t>
            </w:r>
            <w:r w:rsidRPr="00807039">
              <w:rPr>
                <w:rFonts w:ascii="Arial" w:eastAsia="Times New Roman" w:hAnsi="Arial" w:cs="Arial"/>
                <w:sz w:val="21"/>
                <w:szCs w:val="21"/>
                <w:vertAlign w:val="subscript"/>
                <w:lang w:eastAsia="fr-FR"/>
              </w:rPr>
              <w:t>2</w:t>
            </w:r>
            <w:r w:rsidRPr="00807039">
              <w:rPr>
                <w:rFonts w:ascii="Arial" w:eastAsia="Times New Roman" w:hAnsi="Arial" w:cs="Arial"/>
                <w:sz w:val="21"/>
                <w:szCs w:val="21"/>
                <w:lang w:eastAsia="fr-FR"/>
              </w:rPr>
              <w:t>;</w:t>
            </w:r>
          </w:p>
          <w:p w14:paraId="4D380730" w14:textId="77777777" w:rsidR="00807039" w:rsidRPr="00807039" w:rsidRDefault="00807039" w:rsidP="00807039">
            <w:pPr>
              <w:keepNext/>
              <w:spacing w:after="0" w:line="240" w:lineRule="auto"/>
              <w:rPr>
                <w:rFonts w:ascii="Arial" w:eastAsia="Times New Roman" w:hAnsi="Arial" w:cs="Arial"/>
                <w:sz w:val="21"/>
                <w:szCs w:val="21"/>
                <w:lang w:eastAsia="fr-FR"/>
              </w:rPr>
            </w:pPr>
            <w:r w:rsidRPr="00807039">
              <w:rPr>
                <w:rFonts w:ascii="Arial" w:eastAsia="Times New Roman" w:hAnsi="Arial" w:cs="Arial"/>
                <w:sz w:val="21"/>
                <w:szCs w:val="21"/>
                <w:lang w:eastAsia="fr-FR"/>
              </w:rPr>
              <w:t>Średnica zewnętrzna:</w:t>
            </w:r>
            <w:r w:rsidRPr="00807039">
              <w:rPr>
                <w:rFonts w:ascii="Arial" w:eastAsia="Times New Roman" w:hAnsi="Arial" w:cs="Arial"/>
                <w:sz w:val="21"/>
                <w:szCs w:val="21"/>
                <w:lang w:eastAsia="fr-FR"/>
              </w:rPr>
              <w:tab/>
              <w:t>2.800 mm</w:t>
            </w:r>
          </w:p>
          <w:p w14:paraId="79788B55" w14:textId="77777777" w:rsidR="00807039" w:rsidRPr="00807039" w:rsidRDefault="00807039" w:rsidP="00807039">
            <w:pPr>
              <w:keepNext/>
              <w:spacing w:after="0" w:line="240" w:lineRule="auto"/>
              <w:rPr>
                <w:rFonts w:ascii="Arial" w:eastAsia="Times New Roman" w:hAnsi="Arial" w:cs="Arial"/>
                <w:sz w:val="21"/>
                <w:szCs w:val="21"/>
                <w:lang w:eastAsia="fr-FR"/>
              </w:rPr>
            </w:pPr>
            <w:r w:rsidRPr="00807039">
              <w:rPr>
                <w:rFonts w:ascii="Arial" w:eastAsia="Times New Roman" w:hAnsi="Arial" w:cs="Arial"/>
                <w:sz w:val="21"/>
                <w:szCs w:val="21"/>
                <w:lang w:eastAsia="fr-FR"/>
              </w:rPr>
              <w:t>Całkowita wysokość użytkowa: 18.000 mm.</w:t>
            </w:r>
          </w:p>
        </w:tc>
        <w:tc>
          <w:tcPr>
            <w:tcW w:w="1651" w:type="dxa"/>
            <w:vMerge/>
            <w:shd w:val="clear" w:color="auto" w:fill="auto"/>
          </w:tcPr>
          <w:p w14:paraId="20864659"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p>
        </w:tc>
      </w:tr>
      <w:tr w:rsidR="00807039" w:rsidRPr="00807039" w14:paraId="046120BF" w14:textId="77777777" w:rsidTr="006775B3">
        <w:tc>
          <w:tcPr>
            <w:tcW w:w="959" w:type="dxa"/>
            <w:vMerge/>
            <w:shd w:val="clear" w:color="auto" w:fill="FFFFFF"/>
            <w:vAlign w:val="center"/>
          </w:tcPr>
          <w:p w14:paraId="39EEE562"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p>
        </w:tc>
        <w:tc>
          <w:tcPr>
            <w:tcW w:w="1984" w:type="dxa"/>
            <w:vMerge/>
            <w:shd w:val="clear" w:color="auto" w:fill="FFFFFF"/>
            <w:vAlign w:val="center"/>
          </w:tcPr>
          <w:p w14:paraId="1CE2BBCB"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p>
        </w:tc>
        <w:tc>
          <w:tcPr>
            <w:tcW w:w="4849" w:type="dxa"/>
            <w:tcBorders>
              <w:left w:val="single" w:sz="4" w:space="0" w:color="auto"/>
              <w:right w:val="single" w:sz="4" w:space="0" w:color="auto"/>
            </w:tcBorders>
            <w:shd w:val="clear" w:color="auto" w:fill="auto"/>
            <w:vAlign w:val="center"/>
          </w:tcPr>
          <w:p w14:paraId="414B1065"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b/>
                <w:sz w:val="21"/>
                <w:szCs w:val="21"/>
                <w:lang w:eastAsia="pl-PL"/>
              </w:rPr>
              <w:t xml:space="preserve">Reaktor półsuchy oczyszczania spalin </w:t>
            </w:r>
            <w:r w:rsidRPr="00807039">
              <w:rPr>
                <w:rFonts w:ascii="Arial" w:eastAsia="Times New Roman" w:hAnsi="Arial" w:cs="Arial"/>
                <w:sz w:val="21"/>
                <w:szCs w:val="21"/>
                <w:lang w:eastAsia="fr-FR"/>
              </w:rPr>
              <w:t xml:space="preserve">- </w:t>
            </w:r>
            <w:r w:rsidRPr="00807039">
              <w:rPr>
                <w:rFonts w:ascii="Arial" w:eastAsia="Times New Roman" w:hAnsi="Arial" w:cs="Arial"/>
                <w:sz w:val="21"/>
                <w:szCs w:val="21"/>
                <w:lang w:eastAsia="fr-FR"/>
              </w:rPr>
              <w:br/>
              <w:t>z wykorzystaniem reagenta alkaicznego - wapna gaszonego (Ca(OH)</w:t>
            </w:r>
            <w:r w:rsidRPr="00807039">
              <w:rPr>
                <w:rFonts w:ascii="Arial" w:eastAsia="Times New Roman" w:hAnsi="Arial" w:cs="Arial"/>
                <w:sz w:val="21"/>
                <w:szCs w:val="21"/>
                <w:vertAlign w:val="subscript"/>
                <w:lang w:eastAsia="fr-FR"/>
              </w:rPr>
              <w:t>2</w:t>
            </w:r>
            <w:r w:rsidRPr="00807039">
              <w:rPr>
                <w:rFonts w:ascii="Arial" w:eastAsia="Times New Roman" w:hAnsi="Arial" w:cs="Arial"/>
                <w:sz w:val="21"/>
                <w:szCs w:val="21"/>
                <w:lang w:eastAsia="fr-FR"/>
              </w:rPr>
              <w:t>) - usuwanie składników kwaśnych (SO</w:t>
            </w:r>
            <w:r w:rsidRPr="00807039">
              <w:rPr>
                <w:rFonts w:ascii="Arial" w:eastAsia="Times New Roman" w:hAnsi="Arial" w:cs="Arial"/>
                <w:sz w:val="21"/>
                <w:szCs w:val="21"/>
                <w:vertAlign w:val="subscript"/>
                <w:lang w:eastAsia="fr-FR"/>
              </w:rPr>
              <w:t>2</w:t>
            </w:r>
            <w:r w:rsidRPr="00807039">
              <w:rPr>
                <w:rFonts w:ascii="Arial" w:eastAsia="Times New Roman" w:hAnsi="Arial" w:cs="Arial"/>
                <w:sz w:val="21"/>
                <w:szCs w:val="21"/>
                <w:lang w:eastAsia="fr-FR"/>
              </w:rPr>
              <w:t xml:space="preserve">, HF, HCl), schładzanie gazów spalinowych na wyjściu z kotła poprzez wyparowanie strumienia cieczy rozpylanej we wnętrzu komory, dozowanie węgla aktywnego – usuwanie metali ciężkich, dioksyn i furanów. </w:t>
            </w:r>
          </w:p>
          <w:p w14:paraId="77C0CEA0"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sz w:val="21"/>
                <w:szCs w:val="21"/>
                <w:lang w:eastAsia="fr-FR"/>
              </w:rPr>
              <w:t>Czas pozostawania spalin:&gt; 2 s</w:t>
            </w:r>
          </w:p>
        </w:tc>
        <w:tc>
          <w:tcPr>
            <w:tcW w:w="1651" w:type="dxa"/>
            <w:vMerge/>
            <w:shd w:val="clear" w:color="auto" w:fill="auto"/>
          </w:tcPr>
          <w:p w14:paraId="3AC3CB75" w14:textId="77777777" w:rsidR="00807039" w:rsidRPr="00807039" w:rsidRDefault="00807039" w:rsidP="00807039">
            <w:pPr>
              <w:keepNext/>
              <w:spacing w:after="0" w:line="240" w:lineRule="auto"/>
              <w:jc w:val="both"/>
              <w:rPr>
                <w:rFonts w:ascii="Arial" w:eastAsia="Times New Roman" w:hAnsi="Arial" w:cs="Arial"/>
                <w:b/>
                <w:sz w:val="21"/>
                <w:szCs w:val="21"/>
                <w:lang w:eastAsia="pl-PL"/>
              </w:rPr>
            </w:pPr>
          </w:p>
        </w:tc>
      </w:tr>
      <w:tr w:rsidR="00807039" w:rsidRPr="00807039" w14:paraId="5587E2BB" w14:textId="77777777" w:rsidTr="006775B3">
        <w:trPr>
          <w:trHeight w:val="719"/>
        </w:trPr>
        <w:tc>
          <w:tcPr>
            <w:tcW w:w="959" w:type="dxa"/>
            <w:vMerge/>
            <w:shd w:val="clear" w:color="auto" w:fill="FFFFFF"/>
            <w:vAlign w:val="center"/>
          </w:tcPr>
          <w:p w14:paraId="1D31FFAD"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p>
        </w:tc>
        <w:tc>
          <w:tcPr>
            <w:tcW w:w="1984" w:type="dxa"/>
            <w:vMerge/>
            <w:shd w:val="clear" w:color="auto" w:fill="FFFFFF"/>
            <w:vAlign w:val="center"/>
          </w:tcPr>
          <w:p w14:paraId="222A63D8"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p>
        </w:tc>
        <w:tc>
          <w:tcPr>
            <w:tcW w:w="4849" w:type="dxa"/>
            <w:tcBorders>
              <w:left w:val="single" w:sz="4" w:space="0" w:color="auto"/>
              <w:right w:val="single" w:sz="4" w:space="0" w:color="auto"/>
            </w:tcBorders>
            <w:shd w:val="clear" w:color="auto" w:fill="auto"/>
            <w:vAlign w:val="center"/>
          </w:tcPr>
          <w:p w14:paraId="4F4520B2"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fr-FR"/>
              </w:rPr>
            </w:pPr>
            <w:r w:rsidRPr="00807039">
              <w:rPr>
                <w:rFonts w:ascii="Arial" w:eastAsia="Times New Roman" w:hAnsi="Arial" w:cs="Arial"/>
                <w:b/>
                <w:sz w:val="21"/>
                <w:szCs w:val="21"/>
                <w:lang w:eastAsia="pl-PL"/>
              </w:rPr>
              <w:t>Filtry workowe</w:t>
            </w:r>
            <w:r w:rsidRPr="00807039">
              <w:rPr>
                <w:rFonts w:ascii="Arial" w:eastAsia="Times New Roman" w:hAnsi="Arial" w:cs="Arial"/>
                <w:b/>
                <w:sz w:val="21"/>
                <w:szCs w:val="21"/>
                <w:lang w:eastAsia="fr-FR"/>
              </w:rPr>
              <w:t xml:space="preserve"> (tkaninowe)</w:t>
            </w:r>
          </w:p>
          <w:p w14:paraId="2A04349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sz w:val="21"/>
                <w:szCs w:val="21"/>
                <w:lang w:eastAsia="fr-FR"/>
              </w:rPr>
              <w:t>Ilość modułów 6</w:t>
            </w:r>
          </w:p>
          <w:p w14:paraId="7E625C38"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sz w:val="21"/>
                <w:szCs w:val="21"/>
                <w:lang w:eastAsia="fr-FR"/>
              </w:rPr>
              <w:t>Całkowita pow. filtracyjna 2.076 m</w:t>
            </w:r>
            <w:r w:rsidRPr="00807039">
              <w:rPr>
                <w:rFonts w:ascii="Arial" w:eastAsia="Times New Roman" w:hAnsi="Arial" w:cs="Arial"/>
                <w:sz w:val="21"/>
                <w:szCs w:val="21"/>
                <w:vertAlign w:val="superscript"/>
                <w:lang w:eastAsia="fr-FR"/>
              </w:rPr>
              <w:t>2</w:t>
            </w:r>
          </w:p>
          <w:p w14:paraId="1E78C89B"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sz w:val="21"/>
                <w:szCs w:val="21"/>
                <w:lang w:eastAsia="fr-FR"/>
              </w:rPr>
              <w:t>Środek filtracyjny PTFE na PTFE</w:t>
            </w:r>
          </w:p>
          <w:p w14:paraId="1AB4AA51"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fr-FR"/>
              </w:rPr>
            </w:pPr>
            <w:r w:rsidRPr="00807039">
              <w:rPr>
                <w:rFonts w:ascii="Arial" w:eastAsia="Times New Roman" w:hAnsi="Arial" w:cs="Arial"/>
                <w:sz w:val="21"/>
                <w:szCs w:val="21"/>
                <w:lang w:eastAsia="fr-FR"/>
              </w:rPr>
              <w:t>Gramatura worków:  750 g/m</w:t>
            </w:r>
            <w:r w:rsidRPr="00807039">
              <w:rPr>
                <w:rFonts w:ascii="Arial" w:eastAsia="Times New Roman" w:hAnsi="Arial" w:cs="Arial"/>
                <w:sz w:val="21"/>
                <w:szCs w:val="21"/>
                <w:vertAlign w:val="superscript"/>
                <w:lang w:eastAsia="fr-FR"/>
              </w:rPr>
              <w:t>2</w:t>
            </w:r>
          </w:p>
        </w:tc>
        <w:tc>
          <w:tcPr>
            <w:tcW w:w="1651" w:type="dxa"/>
            <w:vMerge/>
            <w:shd w:val="clear" w:color="auto" w:fill="auto"/>
          </w:tcPr>
          <w:p w14:paraId="1FF6AE42" w14:textId="77777777" w:rsidR="00807039" w:rsidRPr="00807039" w:rsidRDefault="00807039" w:rsidP="00807039">
            <w:pPr>
              <w:keepNext/>
              <w:spacing w:after="0" w:line="240" w:lineRule="auto"/>
              <w:jc w:val="both"/>
              <w:rPr>
                <w:rFonts w:ascii="Arial" w:eastAsia="Times New Roman" w:hAnsi="Arial" w:cs="Arial"/>
                <w:b/>
                <w:sz w:val="21"/>
                <w:szCs w:val="21"/>
                <w:lang w:eastAsia="pl-PL"/>
              </w:rPr>
            </w:pPr>
          </w:p>
        </w:tc>
      </w:tr>
      <w:tr w:rsidR="00807039" w:rsidRPr="00807039" w14:paraId="1A3D5D56" w14:textId="77777777" w:rsidTr="006775B3">
        <w:tc>
          <w:tcPr>
            <w:tcW w:w="959" w:type="dxa"/>
            <w:shd w:val="clear" w:color="auto" w:fill="FFFFFF"/>
            <w:vAlign w:val="center"/>
          </w:tcPr>
          <w:p w14:paraId="59120815"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val="en-US" w:eastAsia="pl-PL"/>
              </w:rPr>
            </w:pPr>
            <w:r w:rsidRPr="00807039">
              <w:rPr>
                <w:rFonts w:ascii="Arial" w:eastAsia="Times New Roman" w:hAnsi="Arial" w:cs="Arial"/>
                <w:b/>
                <w:sz w:val="21"/>
                <w:szCs w:val="21"/>
                <w:lang w:val="en-US" w:eastAsia="pl-PL"/>
              </w:rPr>
              <w:t>E-P2/1</w:t>
            </w:r>
          </w:p>
        </w:tc>
        <w:tc>
          <w:tcPr>
            <w:tcW w:w="1984" w:type="dxa"/>
            <w:shd w:val="clear" w:color="auto" w:fill="FFFFFF"/>
            <w:vAlign w:val="center"/>
          </w:tcPr>
          <w:p w14:paraId="23CCF9E7" w14:textId="77777777" w:rsidR="00807039" w:rsidRPr="00807039" w:rsidRDefault="00807039" w:rsidP="00807039">
            <w:pPr>
              <w:suppressAutoHyphens/>
              <w:spacing w:after="0" w:line="240" w:lineRule="auto"/>
              <w:contextualSpacing/>
              <w:rPr>
                <w:rFonts w:ascii="Arial" w:eastAsia="Times New Roman" w:hAnsi="Arial" w:cs="Arial"/>
                <w:b/>
                <w:sz w:val="21"/>
                <w:szCs w:val="21"/>
                <w:lang w:eastAsia="pl-PL"/>
              </w:rPr>
            </w:pPr>
            <w:r w:rsidRPr="00807039">
              <w:rPr>
                <w:rFonts w:ascii="Arial" w:eastAsia="Times New Roman" w:hAnsi="Arial" w:cs="Arial"/>
                <w:sz w:val="21"/>
                <w:szCs w:val="21"/>
                <w:lang w:eastAsia="pl-PL"/>
              </w:rPr>
              <w:t xml:space="preserve">Zbiornik (silos) odpadów paleniskowych - pyły lotne </w:t>
            </w:r>
            <w:r w:rsidRPr="00807039">
              <w:rPr>
                <w:rFonts w:ascii="Arial" w:eastAsia="Times New Roman" w:hAnsi="Arial" w:cs="Arial"/>
                <w:sz w:val="21"/>
                <w:szCs w:val="21"/>
                <w:lang w:eastAsia="pl-PL"/>
              </w:rPr>
              <w:br/>
              <w:t>z systemu oczyszczania spalin</w:t>
            </w:r>
          </w:p>
        </w:tc>
        <w:tc>
          <w:tcPr>
            <w:tcW w:w="4849" w:type="dxa"/>
            <w:shd w:val="clear" w:color="auto" w:fill="auto"/>
            <w:vAlign w:val="center"/>
          </w:tcPr>
          <w:p w14:paraId="099BD874" w14:textId="77777777" w:rsidR="00807039" w:rsidRPr="00807039" w:rsidRDefault="00807039" w:rsidP="00807039">
            <w:pPr>
              <w:keepNext/>
              <w:spacing w:after="0" w:line="240" w:lineRule="auto"/>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3ACBA332" w14:textId="77777777" w:rsidR="00807039" w:rsidRPr="00807039" w:rsidRDefault="00807039" w:rsidP="00807039">
            <w:pPr>
              <w:keepNext/>
              <w:keepLines/>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Stabilny filtr workowy </w:t>
            </w:r>
          </w:p>
          <w:p w14:paraId="314092D3" w14:textId="77777777" w:rsidR="00807039" w:rsidRPr="00807039" w:rsidRDefault="00807039" w:rsidP="00807039">
            <w:pPr>
              <w:keepNext/>
              <w:keepLines/>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powierzchnia filtracyjna 24 m</w:t>
            </w:r>
            <w:r w:rsidRPr="00807039">
              <w:rPr>
                <w:rFonts w:ascii="Arial" w:eastAsia="Calibri" w:hAnsi="Arial" w:cs="Arial"/>
                <w:sz w:val="21"/>
                <w:szCs w:val="21"/>
                <w:vertAlign w:val="superscript"/>
                <w:lang w:bidi="it-IT"/>
              </w:rPr>
              <w:t xml:space="preserve">2 </w:t>
            </w:r>
          </w:p>
        </w:tc>
        <w:tc>
          <w:tcPr>
            <w:tcW w:w="1651" w:type="dxa"/>
            <w:shd w:val="clear" w:color="auto" w:fill="auto"/>
            <w:vAlign w:val="center"/>
          </w:tcPr>
          <w:p w14:paraId="154D8471"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59DEAA15"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pyłu </w:t>
            </w:r>
          </w:p>
          <w:p w14:paraId="4E2FC8F6"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min. 99,9%</w:t>
            </w:r>
          </w:p>
        </w:tc>
      </w:tr>
      <w:tr w:rsidR="00807039" w:rsidRPr="00807039" w14:paraId="086F7B3D" w14:textId="77777777" w:rsidTr="006775B3">
        <w:tc>
          <w:tcPr>
            <w:tcW w:w="959" w:type="dxa"/>
            <w:shd w:val="clear" w:color="auto" w:fill="FFFFFF"/>
            <w:vAlign w:val="center"/>
          </w:tcPr>
          <w:p w14:paraId="3F326929"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E-P2/2</w:t>
            </w:r>
          </w:p>
        </w:tc>
        <w:tc>
          <w:tcPr>
            <w:tcW w:w="1984" w:type="dxa"/>
            <w:shd w:val="clear" w:color="auto" w:fill="FFFFFF"/>
            <w:vAlign w:val="center"/>
          </w:tcPr>
          <w:p w14:paraId="0BF91739"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Zbiornik (silos) odpadów paleniskowych - pyły lotne </w:t>
            </w:r>
            <w:r w:rsidRPr="00807039">
              <w:rPr>
                <w:rFonts w:ascii="Arial" w:eastAsia="Times New Roman" w:hAnsi="Arial" w:cs="Arial"/>
                <w:sz w:val="21"/>
                <w:szCs w:val="21"/>
                <w:lang w:eastAsia="pl-PL"/>
              </w:rPr>
              <w:br/>
              <w:t>z systemu oczyszczania spalin</w:t>
            </w:r>
          </w:p>
        </w:tc>
        <w:tc>
          <w:tcPr>
            <w:tcW w:w="4849" w:type="dxa"/>
            <w:shd w:val="clear" w:color="auto" w:fill="auto"/>
            <w:vAlign w:val="center"/>
          </w:tcPr>
          <w:p w14:paraId="6DFCAA90" w14:textId="77777777" w:rsidR="00807039" w:rsidRPr="00807039" w:rsidRDefault="00807039" w:rsidP="00807039">
            <w:pPr>
              <w:keepNext/>
              <w:spacing w:after="0" w:line="240" w:lineRule="auto"/>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112853BF" w14:textId="77777777" w:rsidR="00807039" w:rsidRPr="00807039" w:rsidRDefault="00807039" w:rsidP="00807039">
            <w:pPr>
              <w:keepNext/>
              <w:keepLines/>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Stabilny filtr workowy </w:t>
            </w:r>
          </w:p>
          <w:p w14:paraId="53217C8F" w14:textId="77777777" w:rsidR="00807039" w:rsidRPr="00807039" w:rsidRDefault="00807039" w:rsidP="00807039">
            <w:pPr>
              <w:keepNext/>
              <w:keepLines/>
              <w:spacing w:after="0" w:line="240" w:lineRule="auto"/>
              <w:rPr>
                <w:rFonts w:ascii="Calibri" w:eastAsia="Calibri" w:hAnsi="Calibri" w:cs="Times New Roman"/>
                <w:lang w:bidi="it-IT"/>
              </w:rPr>
            </w:pPr>
            <w:r w:rsidRPr="00807039">
              <w:rPr>
                <w:rFonts w:ascii="Arial" w:eastAsia="Calibri" w:hAnsi="Arial" w:cs="Arial"/>
                <w:sz w:val="21"/>
                <w:szCs w:val="21"/>
                <w:lang w:bidi="it-IT"/>
              </w:rPr>
              <w:t>powierzchnia filtracyjna  24 m</w:t>
            </w:r>
            <w:r w:rsidRPr="00807039">
              <w:rPr>
                <w:rFonts w:ascii="Arial" w:eastAsia="Calibri" w:hAnsi="Arial" w:cs="Arial"/>
                <w:sz w:val="21"/>
                <w:szCs w:val="21"/>
                <w:vertAlign w:val="superscript"/>
                <w:lang w:bidi="it-IT"/>
              </w:rPr>
              <w:t>2</w:t>
            </w:r>
          </w:p>
        </w:tc>
        <w:tc>
          <w:tcPr>
            <w:tcW w:w="1651" w:type="dxa"/>
            <w:shd w:val="clear" w:color="auto" w:fill="auto"/>
            <w:vAlign w:val="center"/>
          </w:tcPr>
          <w:p w14:paraId="46B4604D"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10DF4876"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pyłu </w:t>
            </w:r>
          </w:p>
          <w:p w14:paraId="60EB8C37"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min.</w:t>
            </w:r>
          </w:p>
          <w:p w14:paraId="476F0068" w14:textId="77777777" w:rsidR="00807039" w:rsidRPr="00807039" w:rsidRDefault="00807039" w:rsidP="00807039">
            <w:pPr>
              <w:keepNext/>
              <w:spacing w:after="0" w:line="240" w:lineRule="auto"/>
              <w:rPr>
                <w:rFonts w:ascii="Arial" w:eastAsia="Times New Roman" w:hAnsi="Arial" w:cs="Arial"/>
                <w:b/>
                <w:sz w:val="21"/>
                <w:szCs w:val="21"/>
                <w:lang w:eastAsia="pl-PL"/>
              </w:rPr>
            </w:pPr>
            <w:r w:rsidRPr="00807039">
              <w:rPr>
                <w:rFonts w:ascii="Arial" w:eastAsia="Times New Roman" w:hAnsi="Arial" w:cs="Arial"/>
                <w:sz w:val="21"/>
                <w:szCs w:val="21"/>
                <w:lang w:eastAsia="pl-PL"/>
              </w:rPr>
              <w:t>99,9%</w:t>
            </w:r>
          </w:p>
        </w:tc>
      </w:tr>
      <w:tr w:rsidR="00807039" w:rsidRPr="00807039" w14:paraId="48DCEC66" w14:textId="77777777" w:rsidTr="006775B3">
        <w:tc>
          <w:tcPr>
            <w:tcW w:w="959" w:type="dxa"/>
            <w:shd w:val="clear" w:color="auto" w:fill="FFFFFF"/>
            <w:vAlign w:val="center"/>
          </w:tcPr>
          <w:p w14:paraId="37D78464"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E-P2/3</w:t>
            </w:r>
          </w:p>
        </w:tc>
        <w:tc>
          <w:tcPr>
            <w:tcW w:w="1984" w:type="dxa"/>
            <w:shd w:val="clear" w:color="auto" w:fill="FFFFFF"/>
            <w:vAlign w:val="center"/>
          </w:tcPr>
          <w:p w14:paraId="61FEB0C4"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Zbiornik (silos) odpadów paleniskowych - popioły z kotła</w:t>
            </w:r>
          </w:p>
        </w:tc>
        <w:tc>
          <w:tcPr>
            <w:tcW w:w="4849" w:type="dxa"/>
            <w:shd w:val="clear" w:color="auto" w:fill="auto"/>
            <w:vAlign w:val="center"/>
          </w:tcPr>
          <w:p w14:paraId="02D03123" w14:textId="77777777" w:rsidR="00807039" w:rsidRPr="00807039" w:rsidRDefault="00807039" w:rsidP="00807039">
            <w:pPr>
              <w:keepNext/>
              <w:spacing w:after="0" w:line="240" w:lineRule="auto"/>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07F9CEB4" w14:textId="77777777" w:rsidR="00807039" w:rsidRPr="00807039" w:rsidRDefault="00807039" w:rsidP="00807039">
            <w:pPr>
              <w:keepNext/>
              <w:keepLines/>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Stabilny filtr workowy </w:t>
            </w:r>
          </w:p>
          <w:p w14:paraId="157B91B5" w14:textId="77777777" w:rsidR="00807039" w:rsidRPr="00807039" w:rsidRDefault="00807039" w:rsidP="00807039">
            <w:pPr>
              <w:keepNext/>
              <w:keepLines/>
              <w:spacing w:after="0" w:line="240" w:lineRule="auto"/>
              <w:rPr>
                <w:rFonts w:ascii="Calibri" w:eastAsia="Calibri" w:hAnsi="Calibri" w:cs="Times New Roman"/>
                <w:lang w:bidi="it-IT"/>
              </w:rPr>
            </w:pPr>
            <w:r w:rsidRPr="00807039">
              <w:rPr>
                <w:rFonts w:ascii="Arial" w:eastAsia="Calibri" w:hAnsi="Arial" w:cs="Arial"/>
                <w:sz w:val="21"/>
                <w:szCs w:val="21"/>
                <w:lang w:bidi="it-IT"/>
              </w:rPr>
              <w:t>powierzchnia filtracyjna  24 m</w:t>
            </w:r>
            <w:r w:rsidRPr="00807039">
              <w:rPr>
                <w:rFonts w:ascii="Arial" w:eastAsia="Calibri" w:hAnsi="Arial" w:cs="Arial"/>
                <w:sz w:val="21"/>
                <w:szCs w:val="21"/>
                <w:vertAlign w:val="superscript"/>
                <w:lang w:bidi="it-IT"/>
              </w:rPr>
              <w:t>2</w:t>
            </w:r>
          </w:p>
        </w:tc>
        <w:tc>
          <w:tcPr>
            <w:tcW w:w="1651" w:type="dxa"/>
            <w:shd w:val="clear" w:color="auto" w:fill="auto"/>
            <w:vAlign w:val="center"/>
          </w:tcPr>
          <w:p w14:paraId="40918DB5"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2AF635DB"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Pyłu</w:t>
            </w:r>
          </w:p>
          <w:p w14:paraId="427CCD4D" w14:textId="77777777" w:rsidR="00807039" w:rsidRPr="00807039" w:rsidRDefault="00807039" w:rsidP="00807039">
            <w:pPr>
              <w:keepNext/>
              <w:spacing w:after="0" w:line="240" w:lineRule="auto"/>
              <w:rPr>
                <w:rFonts w:ascii="Arial" w:eastAsia="Times New Roman" w:hAnsi="Arial" w:cs="Arial"/>
                <w:b/>
                <w:sz w:val="21"/>
                <w:szCs w:val="21"/>
                <w:lang w:eastAsia="pl-PL"/>
              </w:rPr>
            </w:pPr>
            <w:r w:rsidRPr="00807039">
              <w:rPr>
                <w:rFonts w:ascii="Arial" w:eastAsia="Times New Roman" w:hAnsi="Arial" w:cs="Arial"/>
                <w:sz w:val="21"/>
                <w:szCs w:val="21"/>
                <w:lang w:eastAsia="pl-PL"/>
              </w:rPr>
              <w:t xml:space="preserve"> min. 99,9%</w:t>
            </w:r>
          </w:p>
        </w:tc>
      </w:tr>
      <w:tr w:rsidR="00807039" w:rsidRPr="00807039" w14:paraId="637A0F8E" w14:textId="77777777" w:rsidTr="006775B3">
        <w:tc>
          <w:tcPr>
            <w:tcW w:w="959" w:type="dxa"/>
            <w:shd w:val="clear" w:color="auto" w:fill="FFFFFF"/>
            <w:vAlign w:val="center"/>
          </w:tcPr>
          <w:p w14:paraId="5E65CE55"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val="en-US" w:eastAsia="pl-PL"/>
              </w:rPr>
            </w:pPr>
            <w:r w:rsidRPr="00807039">
              <w:rPr>
                <w:rFonts w:ascii="Arial" w:eastAsia="Times New Roman" w:hAnsi="Arial" w:cs="Arial"/>
                <w:b/>
                <w:sz w:val="21"/>
                <w:szCs w:val="21"/>
                <w:lang w:val="en-US" w:eastAsia="pl-PL"/>
              </w:rPr>
              <w:t>E-P3/1</w:t>
            </w:r>
          </w:p>
        </w:tc>
        <w:tc>
          <w:tcPr>
            <w:tcW w:w="1984" w:type="dxa"/>
            <w:shd w:val="clear" w:color="auto" w:fill="FFFFFF"/>
            <w:vAlign w:val="center"/>
          </w:tcPr>
          <w:p w14:paraId="02A98573" w14:textId="77777777" w:rsidR="00807039" w:rsidRPr="00807039" w:rsidRDefault="00807039" w:rsidP="00807039">
            <w:pPr>
              <w:suppressAutoHyphens/>
              <w:spacing w:after="0" w:line="240" w:lineRule="auto"/>
              <w:contextualSpacing/>
              <w:rPr>
                <w:rFonts w:ascii="Arial" w:eastAsia="Times New Roman" w:hAnsi="Arial" w:cs="Arial"/>
                <w:sz w:val="21"/>
                <w:szCs w:val="21"/>
                <w:lang w:val="en-US" w:eastAsia="pl-PL"/>
              </w:rPr>
            </w:pPr>
            <w:proofErr w:type="spellStart"/>
            <w:r w:rsidRPr="00807039">
              <w:rPr>
                <w:rFonts w:ascii="Arial" w:eastAsia="Times New Roman" w:hAnsi="Arial" w:cs="Arial"/>
                <w:sz w:val="21"/>
                <w:szCs w:val="21"/>
                <w:lang w:val="en-US" w:eastAsia="pl-PL"/>
              </w:rPr>
              <w:t>Zbiornik</w:t>
            </w:r>
            <w:proofErr w:type="spellEnd"/>
            <w:r w:rsidRPr="00807039">
              <w:rPr>
                <w:rFonts w:ascii="Arial" w:eastAsia="Times New Roman" w:hAnsi="Arial" w:cs="Arial"/>
                <w:sz w:val="21"/>
                <w:szCs w:val="21"/>
                <w:lang w:val="en-US" w:eastAsia="pl-PL"/>
              </w:rPr>
              <w:t xml:space="preserve"> (silos) </w:t>
            </w:r>
            <w:proofErr w:type="spellStart"/>
            <w:r w:rsidRPr="00807039">
              <w:rPr>
                <w:rFonts w:ascii="Arial" w:eastAsia="Times New Roman" w:hAnsi="Arial" w:cs="Arial"/>
                <w:sz w:val="21"/>
                <w:szCs w:val="21"/>
                <w:lang w:val="en-US" w:eastAsia="pl-PL"/>
              </w:rPr>
              <w:t>reagentów</w:t>
            </w:r>
            <w:proofErr w:type="spellEnd"/>
            <w:r w:rsidRPr="00807039">
              <w:rPr>
                <w:rFonts w:ascii="Arial" w:eastAsia="Times New Roman" w:hAnsi="Arial" w:cs="Arial"/>
                <w:sz w:val="21"/>
                <w:szCs w:val="21"/>
                <w:lang w:val="en-US" w:eastAsia="pl-PL"/>
              </w:rPr>
              <w:t xml:space="preserve"> - </w:t>
            </w:r>
            <w:proofErr w:type="spellStart"/>
            <w:r w:rsidRPr="00807039">
              <w:rPr>
                <w:rFonts w:ascii="Arial" w:eastAsia="Times New Roman" w:hAnsi="Arial" w:cs="Arial"/>
                <w:sz w:val="21"/>
                <w:szCs w:val="21"/>
                <w:lang w:val="en-US" w:eastAsia="pl-PL"/>
              </w:rPr>
              <w:t>wapno</w:t>
            </w:r>
            <w:proofErr w:type="spellEnd"/>
          </w:p>
        </w:tc>
        <w:tc>
          <w:tcPr>
            <w:tcW w:w="4849" w:type="dxa"/>
            <w:shd w:val="clear" w:color="auto" w:fill="auto"/>
          </w:tcPr>
          <w:p w14:paraId="3C7135D7" w14:textId="77777777" w:rsidR="00807039" w:rsidRPr="00807039" w:rsidRDefault="00807039" w:rsidP="00807039">
            <w:pPr>
              <w:keepNext/>
              <w:spacing w:after="0" w:line="240" w:lineRule="auto"/>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5E2B4143" w14:textId="77777777" w:rsidR="00807039" w:rsidRPr="00807039" w:rsidRDefault="00807039" w:rsidP="00807039">
            <w:pPr>
              <w:keepNext/>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odpylający z przeciwprądowym systemem czyszczącym do oczyszczania powietrza do transportu pneumatycznego wyposażony </w:t>
            </w:r>
            <w:r w:rsidRPr="00807039">
              <w:rPr>
                <w:rFonts w:ascii="Arial" w:eastAsia="Calibri" w:hAnsi="Arial" w:cs="Arial"/>
                <w:sz w:val="21"/>
                <w:szCs w:val="21"/>
                <w:lang w:bidi="it-IT"/>
              </w:rPr>
              <w:br/>
              <w:t xml:space="preserve">w osłonę otworu wyładunkowego i podnośnik wieka. Powierzchnia filtracyjna ok. 15 m² </w:t>
            </w:r>
          </w:p>
          <w:p w14:paraId="3C73951C"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Calibri" w:hAnsi="Arial" w:cs="Arial"/>
                <w:sz w:val="21"/>
                <w:szCs w:val="21"/>
                <w:lang w:bidi="it-IT"/>
              </w:rPr>
              <w:t>Materiał filtrujący -Poliester igłowy (500 gr/m²)</w:t>
            </w:r>
          </w:p>
        </w:tc>
        <w:tc>
          <w:tcPr>
            <w:tcW w:w="1651" w:type="dxa"/>
            <w:shd w:val="clear" w:color="auto" w:fill="auto"/>
            <w:vAlign w:val="center"/>
          </w:tcPr>
          <w:p w14:paraId="392C30FC"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6F5FF6E8"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pyłu </w:t>
            </w:r>
          </w:p>
          <w:p w14:paraId="4F90076F"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min. 99,9%</w:t>
            </w:r>
          </w:p>
        </w:tc>
      </w:tr>
      <w:tr w:rsidR="00807039" w:rsidRPr="00807039" w14:paraId="740D10CC" w14:textId="77777777" w:rsidTr="006775B3">
        <w:tc>
          <w:tcPr>
            <w:tcW w:w="959" w:type="dxa"/>
            <w:shd w:val="clear" w:color="auto" w:fill="FFFFFF"/>
            <w:vAlign w:val="center"/>
          </w:tcPr>
          <w:p w14:paraId="5CB39972"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E-P3/2</w:t>
            </w:r>
          </w:p>
        </w:tc>
        <w:tc>
          <w:tcPr>
            <w:tcW w:w="1984" w:type="dxa"/>
            <w:shd w:val="clear" w:color="auto" w:fill="FFFFFF"/>
            <w:vAlign w:val="center"/>
          </w:tcPr>
          <w:p w14:paraId="7112829A"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Zbiornik (silos) reagentów - wapno</w:t>
            </w:r>
          </w:p>
        </w:tc>
        <w:tc>
          <w:tcPr>
            <w:tcW w:w="4849" w:type="dxa"/>
            <w:shd w:val="clear" w:color="auto" w:fill="auto"/>
          </w:tcPr>
          <w:p w14:paraId="6E294621" w14:textId="77777777" w:rsidR="00807039" w:rsidRPr="00807039" w:rsidRDefault="00807039" w:rsidP="00807039">
            <w:pPr>
              <w:keepNext/>
              <w:spacing w:after="0" w:line="240" w:lineRule="auto"/>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40744751" w14:textId="77777777" w:rsidR="00807039" w:rsidRPr="00807039" w:rsidRDefault="00807039" w:rsidP="00807039">
            <w:pPr>
              <w:keepNext/>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odpylający z przeciwprądowym systemem czyszczącym do oczyszczania powietrza do transportu pneumatycznego wyposażony </w:t>
            </w:r>
            <w:r w:rsidRPr="00807039">
              <w:rPr>
                <w:rFonts w:ascii="Arial" w:eastAsia="Calibri" w:hAnsi="Arial" w:cs="Arial"/>
                <w:sz w:val="21"/>
                <w:szCs w:val="21"/>
                <w:lang w:bidi="it-IT"/>
              </w:rPr>
              <w:br/>
              <w:t xml:space="preserve">w osłonę otworu wyładunkowego i podnośnik wieka. Powierzchnia filtracyjna ok. 15 m² </w:t>
            </w:r>
          </w:p>
          <w:p w14:paraId="47E0B47C"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Calibri" w:hAnsi="Arial" w:cs="Arial"/>
                <w:sz w:val="21"/>
                <w:szCs w:val="21"/>
                <w:lang w:bidi="it-IT"/>
              </w:rPr>
              <w:t>Materiał filtrujący -Poliester igłowy (500 gr/m²)</w:t>
            </w:r>
          </w:p>
        </w:tc>
        <w:tc>
          <w:tcPr>
            <w:tcW w:w="1651" w:type="dxa"/>
            <w:shd w:val="clear" w:color="auto" w:fill="auto"/>
            <w:vAlign w:val="center"/>
          </w:tcPr>
          <w:p w14:paraId="1278CC85"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3F4ACB21"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pyłu </w:t>
            </w:r>
          </w:p>
          <w:p w14:paraId="335F8F66"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min. 99,9%</w:t>
            </w:r>
          </w:p>
        </w:tc>
      </w:tr>
      <w:tr w:rsidR="00807039" w:rsidRPr="00807039" w14:paraId="5BD7CBF0" w14:textId="77777777" w:rsidTr="006775B3">
        <w:tc>
          <w:tcPr>
            <w:tcW w:w="959" w:type="dxa"/>
            <w:shd w:val="clear" w:color="auto" w:fill="FFFFFF"/>
            <w:vAlign w:val="center"/>
          </w:tcPr>
          <w:p w14:paraId="344A4CA9" w14:textId="77777777" w:rsidR="00807039" w:rsidRPr="00807039" w:rsidRDefault="00807039" w:rsidP="00807039">
            <w:pPr>
              <w:suppressAutoHyphens/>
              <w:spacing w:after="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val="en-US" w:eastAsia="pl-PL"/>
              </w:rPr>
              <w:t>E-P3/3</w:t>
            </w:r>
          </w:p>
        </w:tc>
        <w:tc>
          <w:tcPr>
            <w:tcW w:w="1984" w:type="dxa"/>
            <w:shd w:val="clear" w:color="auto" w:fill="FFFFFF"/>
            <w:vAlign w:val="center"/>
          </w:tcPr>
          <w:p w14:paraId="216BAE43"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Zbiornik (silos) reagentów – </w:t>
            </w:r>
          </w:p>
          <w:p w14:paraId="3B090307" w14:textId="77777777" w:rsidR="00807039" w:rsidRPr="00807039" w:rsidRDefault="00807039" w:rsidP="00807039">
            <w:pPr>
              <w:suppressAutoHyphens/>
              <w:spacing w:after="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węgiel aktywny</w:t>
            </w:r>
          </w:p>
        </w:tc>
        <w:tc>
          <w:tcPr>
            <w:tcW w:w="4849" w:type="dxa"/>
            <w:shd w:val="clear" w:color="auto" w:fill="auto"/>
          </w:tcPr>
          <w:p w14:paraId="63C5F058" w14:textId="77777777" w:rsidR="00807039" w:rsidRPr="00807039" w:rsidRDefault="00807039" w:rsidP="00807039">
            <w:pPr>
              <w:keepNext/>
              <w:spacing w:after="0" w:line="240" w:lineRule="auto"/>
              <w:rPr>
                <w:rFonts w:ascii="Arial" w:eastAsia="Times New Roman" w:hAnsi="Arial" w:cs="Arial"/>
                <w:b/>
                <w:sz w:val="21"/>
                <w:szCs w:val="21"/>
                <w:lang w:eastAsia="pl-PL"/>
              </w:rPr>
            </w:pPr>
            <w:r w:rsidRPr="00807039">
              <w:rPr>
                <w:rFonts w:ascii="Arial" w:eastAsia="Times New Roman" w:hAnsi="Arial" w:cs="Arial"/>
                <w:b/>
                <w:sz w:val="21"/>
                <w:szCs w:val="21"/>
                <w:lang w:eastAsia="pl-PL"/>
              </w:rPr>
              <w:t>Filtr workowy (tkaninowy)</w:t>
            </w:r>
          </w:p>
          <w:p w14:paraId="3BA240C7" w14:textId="77777777" w:rsidR="00807039" w:rsidRPr="00807039" w:rsidRDefault="00807039" w:rsidP="00807039">
            <w:pPr>
              <w:keepNext/>
              <w:spacing w:after="0" w:line="240" w:lineRule="auto"/>
              <w:rPr>
                <w:rFonts w:ascii="Arial" w:eastAsia="Calibri" w:hAnsi="Arial" w:cs="Arial"/>
                <w:sz w:val="21"/>
                <w:szCs w:val="21"/>
                <w:lang w:bidi="it-IT"/>
              </w:rPr>
            </w:pPr>
            <w:r w:rsidRPr="00807039">
              <w:rPr>
                <w:rFonts w:ascii="Arial" w:eastAsia="Calibri" w:hAnsi="Arial" w:cs="Arial"/>
                <w:sz w:val="21"/>
                <w:szCs w:val="21"/>
                <w:lang w:bidi="it-IT"/>
              </w:rPr>
              <w:t xml:space="preserve">odpylający z przeciwprądowym systemem czyszczącym do oczyszczania powietrza do transportu pneumatycznego wyposażony </w:t>
            </w:r>
            <w:r w:rsidRPr="00807039">
              <w:rPr>
                <w:rFonts w:ascii="Arial" w:eastAsia="Calibri" w:hAnsi="Arial" w:cs="Arial"/>
                <w:sz w:val="21"/>
                <w:szCs w:val="21"/>
                <w:lang w:bidi="it-IT"/>
              </w:rPr>
              <w:br/>
              <w:t xml:space="preserve">w osłonę otworu wyładunkowego i podnośnik wieka. Powierzchnia filtracyjna ok. 15 m² </w:t>
            </w:r>
          </w:p>
          <w:p w14:paraId="5A9BDFD8"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Calibri" w:hAnsi="Arial" w:cs="Arial"/>
                <w:sz w:val="21"/>
                <w:szCs w:val="21"/>
                <w:lang w:bidi="it-IT"/>
              </w:rPr>
              <w:t>Materiał filtrujący -Poliester igłowy (500 gr/m²)</w:t>
            </w:r>
          </w:p>
        </w:tc>
        <w:tc>
          <w:tcPr>
            <w:tcW w:w="1651" w:type="dxa"/>
            <w:shd w:val="clear" w:color="auto" w:fill="auto"/>
            <w:vAlign w:val="center"/>
          </w:tcPr>
          <w:p w14:paraId="28E73B3C" w14:textId="77777777" w:rsidR="00807039" w:rsidRPr="00807039" w:rsidRDefault="00807039" w:rsidP="00807039">
            <w:pPr>
              <w:keepNext/>
              <w:spacing w:after="0" w:line="240" w:lineRule="auto"/>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Redukcja </w:t>
            </w:r>
          </w:p>
          <w:p w14:paraId="49D83780"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pyłu </w:t>
            </w:r>
          </w:p>
          <w:p w14:paraId="06D60704" w14:textId="77777777" w:rsidR="00807039" w:rsidRPr="00807039" w:rsidRDefault="00807039" w:rsidP="00807039">
            <w:pPr>
              <w:keepNext/>
              <w:spacing w:after="0" w:line="240" w:lineRule="auto"/>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min. 99,9%</w:t>
            </w:r>
          </w:p>
        </w:tc>
      </w:tr>
    </w:tbl>
    <w:p w14:paraId="00B7ABD4"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b/>
          <w:sz w:val="12"/>
          <w:szCs w:val="12"/>
          <w:lang w:eastAsia="pl-PL"/>
        </w:rPr>
      </w:pPr>
      <w:r w:rsidRPr="00807039">
        <w:rPr>
          <w:rFonts w:ascii="Arial" w:eastAsia="Times New Roman" w:hAnsi="Arial" w:cs="Arial"/>
          <w:b/>
          <w:sz w:val="12"/>
          <w:szCs w:val="12"/>
          <w:lang w:eastAsia="pl-PL"/>
        </w:rPr>
        <w:t>„</w:t>
      </w:r>
    </w:p>
    <w:p w14:paraId="21479E3D"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lastRenderedPageBreak/>
        <w:t>I.28. Punkt IV.2.6. otrzymuje nowe brzmienie:</w:t>
      </w:r>
    </w:p>
    <w:p w14:paraId="538E42CE" w14:textId="77777777" w:rsidR="00807039" w:rsidRPr="00807039" w:rsidRDefault="00807039" w:rsidP="00807039">
      <w:pPr>
        <w:keepNext/>
        <w:spacing w:before="60" w:after="0" w:line="240" w:lineRule="auto"/>
        <w:jc w:val="both"/>
        <w:rPr>
          <w:rFonts w:ascii="Arial" w:eastAsia="Times New Roman" w:hAnsi="Arial" w:cs="Arial"/>
          <w:sz w:val="8"/>
          <w:szCs w:val="8"/>
          <w:lang w:eastAsia="pl-PL"/>
        </w:rPr>
      </w:pPr>
    </w:p>
    <w:p w14:paraId="13A5CA78" w14:textId="77777777" w:rsidR="00807039" w:rsidRPr="00807039" w:rsidRDefault="00807039" w:rsidP="00807039">
      <w:pPr>
        <w:keepNext/>
        <w:spacing w:before="60" w:after="0" w:line="240" w:lineRule="auto"/>
        <w:ind w:left="284"/>
        <w:jc w:val="both"/>
        <w:rPr>
          <w:rFonts w:ascii="Arial" w:eastAsia="Times New Roman" w:hAnsi="Arial" w:cs="Arial"/>
          <w:color w:val="0070C0"/>
          <w:sz w:val="23"/>
          <w:szCs w:val="23"/>
          <w:lang w:eastAsia="pl-PL"/>
        </w:rPr>
      </w:pPr>
      <w:r w:rsidRPr="00807039">
        <w:rPr>
          <w:rFonts w:ascii="Arial" w:eastAsia="Times New Roman" w:hAnsi="Arial" w:cs="Arial"/>
          <w:sz w:val="23"/>
          <w:szCs w:val="23"/>
          <w:lang w:eastAsia="pl-PL"/>
        </w:rPr>
        <w:t>„IV.2.6. Wody opadowe zanieczyszczone, pochodzące z utwardzonych placów i dróg wyposażonych w system zbierania i odprowadzania ścieków, odprowadzane będą do zbiornika retencyjnego o pojemności użytkowej ok. 420 m</w:t>
      </w:r>
      <w:r w:rsidRPr="00807039">
        <w:rPr>
          <w:rFonts w:ascii="Arial" w:eastAsia="Times New Roman" w:hAnsi="Arial" w:cs="Arial"/>
          <w:sz w:val="23"/>
          <w:szCs w:val="23"/>
          <w:vertAlign w:val="superscript"/>
          <w:lang w:eastAsia="pl-PL"/>
        </w:rPr>
        <w:t>3</w:t>
      </w:r>
      <w:r w:rsidRPr="00807039">
        <w:rPr>
          <w:rFonts w:ascii="Arial" w:eastAsia="Times New Roman" w:hAnsi="Arial" w:cs="Arial"/>
          <w:sz w:val="23"/>
          <w:szCs w:val="23"/>
          <w:lang w:eastAsia="pl-PL"/>
        </w:rPr>
        <w:t>, po podczyszczeniu na osadniku części mineralnych i separatorze substancji ropopochodnych. Ww. ścieki będą zawracane do zamkniętego obiegu wody technologicznej, służącej m.in. do schładzania i kondycjonowania żużli.”</w:t>
      </w:r>
    </w:p>
    <w:p w14:paraId="5A550F7F"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0C4053E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I.29. W punkcie IV.3.1.2. pozwolenia tabela nr 14 otrzymuje nowe brzmienie:</w:t>
      </w:r>
    </w:p>
    <w:p w14:paraId="1AE08E4E"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Times New Roman" w:hAnsi="Arial" w:cs="Arial"/>
          <w:b/>
          <w:sz w:val="23"/>
          <w:szCs w:val="23"/>
          <w:lang w:eastAsia="pl-PL"/>
        </w:rPr>
      </w:pPr>
    </w:p>
    <w:p w14:paraId="33C00CB2"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Times New Roman" w:hAnsi="Arial" w:cs="Arial"/>
          <w:lang w:eastAsia="pl-PL"/>
        </w:rPr>
      </w:pPr>
      <w:r w:rsidRPr="00807039">
        <w:rPr>
          <w:rFonts w:ascii="Arial" w:eastAsia="Times New Roman" w:hAnsi="Arial" w:cs="Arial"/>
          <w:b/>
          <w:lang w:eastAsia="pl-PL"/>
        </w:rPr>
        <w:t>„Tabela nr 14</w:t>
      </w:r>
      <w:r w:rsidRPr="00807039">
        <w:rPr>
          <w:rFonts w:ascii="Arial" w:eastAsia="Times New Roman" w:hAnsi="Arial" w:cs="Arial"/>
          <w:lang w:eastAsia="pl-PL"/>
        </w:rPr>
        <w:t xml:space="preserve">  Sposoby i miejsca magazynowania wytwarzanych odpadów</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2015"/>
        <w:gridCol w:w="5639"/>
      </w:tblGrid>
      <w:tr w:rsidR="000A3965" w:rsidRPr="00807039" w14:paraId="6608947B" w14:textId="77777777" w:rsidTr="006775B3">
        <w:tc>
          <w:tcPr>
            <w:tcW w:w="534" w:type="dxa"/>
            <w:tcBorders>
              <w:bottom w:val="single" w:sz="2" w:space="0" w:color="000000"/>
            </w:tcBorders>
            <w:shd w:val="pct10" w:color="auto" w:fill="FFFFFF"/>
            <w:vAlign w:val="center"/>
          </w:tcPr>
          <w:p w14:paraId="69B3D1A4" w14:textId="77777777" w:rsidR="00807039" w:rsidRPr="00807039" w:rsidRDefault="00807039" w:rsidP="00807039">
            <w:pPr>
              <w:suppressAutoHyphens/>
              <w:spacing w:after="120" w:line="264" w:lineRule="auto"/>
              <w:contextualSpacing/>
              <w:jc w:val="center"/>
              <w:rPr>
                <w:rFonts w:ascii="Arial" w:eastAsia="Calibri" w:hAnsi="Arial" w:cs="Arial"/>
                <w:b/>
                <w:sz w:val="21"/>
                <w:szCs w:val="21"/>
              </w:rPr>
            </w:pPr>
            <w:r w:rsidRPr="00807039">
              <w:rPr>
                <w:rFonts w:ascii="Arial" w:eastAsia="Calibri" w:hAnsi="Arial" w:cs="Arial"/>
                <w:b/>
                <w:sz w:val="21"/>
                <w:szCs w:val="21"/>
              </w:rPr>
              <w:t>Lp.</w:t>
            </w:r>
          </w:p>
        </w:tc>
        <w:tc>
          <w:tcPr>
            <w:tcW w:w="1134" w:type="dxa"/>
            <w:tcBorders>
              <w:bottom w:val="single" w:sz="2" w:space="0" w:color="000000"/>
            </w:tcBorders>
            <w:shd w:val="pct10" w:color="auto" w:fill="FFFFFF"/>
            <w:vAlign w:val="center"/>
          </w:tcPr>
          <w:p w14:paraId="327E7DA2" w14:textId="77777777" w:rsidR="00807039" w:rsidRPr="00807039" w:rsidRDefault="00807039" w:rsidP="00807039">
            <w:pPr>
              <w:suppressAutoHyphens/>
              <w:spacing w:after="120" w:line="264" w:lineRule="auto"/>
              <w:contextualSpacing/>
              <w:rPr>
                <w:rFonts w:ascii="Arial" w:eastAsia="Calibri" w:hAnsi="Arial" w:cs="Arial"/>
                <w:b/>
                <w:sz w:val="21"/>
                <w:szCs w:val="21"/>
              </w:rPr>
            </w:pPr>
            <w:r w:rsidRPr="00807039">
              <w:rPr>
                <w:rFonts w:ascii="Arial" w:eastAsia="Calibri" w:hAnsi="Arial" w:cs="Arial"/>
                <w:b/>
                <w:sz w:val="21"/>
                <w:szCs w:val="21"/>
              </w:rPr>
              <w:t xml:space="preserve">Kod </w:t>
            </w:r>
          </w:p>
          <w:p w14:paraId="39A68FC3" w14:textId="77777777" w:rsidR="00807039" w:rsidRPr="00807039" w:rsidRDefault="00807039" w:rsidP="00807039">
            <w:pPr>
              <w:suppressAutoHyphens/>
              <w:spacing w:after="120" w:line="264" w:lineRule="auto"/>
              <w:contextualSpacing/>
              <w:rPr>
                <w:rFonts w:ascii="Arial" w:eastAsia="Calibri" w:hAnsi="Arial" w:cs="Arial"/>
                <w:b/>
                <w:sz w:val="21"/>
                <w:szCs w:val="21"/>
              </w:rPr>
            </w:pPr>
            <w:r w:rsidRPr="00807039">
              <w:rPr>
                <w:rFonts w:ascii="Arial" w:eastAsia="Calibri" w:hAnsi="Arial" w:cs="Arial"/>
                <w:b/>
                <w:sz w:val="21"/>
                <w:szCs w:val="21"/>
              </w:rPr>
              <w:t>Odpadu</w:t>
            </w:r>
          </w:p>
        </w:tc>
        <w:tc>
          <w:tcPr>
            <w:tcW w:w="2015" w:type="dxa"/>
            <w:tcBorders>
              <w:bottom w:val="single" w:sz="2" w:space="0" w:color="000000"/>
            </w:tcBorders>
            <w:shd w:val="pct10" w:color="auto" w:fill="FFFFFF"/>
            <w:vAlign w:val="center"/>
          </w:tcPr>
          <w:p w14:paraId="45E5F27F" w14:textId="77777777" w:rsidR="00807039" w:rsidRPr="00807039" w:rsidRDefault="00807039" w:rsidP="00807039">
            <w:pPr>
              <w:suppressAutoHyphens/>
              <w:spacing w:after="120" w:line="264" w:lineRule="auto"/>
              <w:contextualSpacing/>
              <w:rPr>
                <w:rFonts w:ascii="Arial" w:eastAsia="Calibri" w:hAnsi="Arial" w:cs="Arial"/>
                <w:b/>
                <w:sz w:val="21"/>
                <w:szCs w:val="21"/>
              </w:rPr>
            </w:pPr>
            <w:r w:rsidRPr="00807039">
              <w:rPr>
                <w:rFonts w:ascii="Arial" w:eastAsia="Calibri" w:hAnsi="Arial" w:cs="Arial"/>
                <w:b/>
                <w:sz w:val="21"/>
                <w:szCs w:val="21"/>
              </w:rPr>
              <w:t>Rodzaj odpadu</w:t>
            </w:r>
          </w:p>
        </w:tc>
        <w:tc>
          <w:tcPr>
            <w:tcW w:w="5639" w:type="dxa"/>
            <w:tcBorders>
              <w:bottom w:val="single" w:sz="2" w:space="0" w:color="000000"/>
            </w:tcBorders>
            <w:shd w:val="pct10" w:color="auto" w:fill="FFFFFF"/>
            <w:vAlign w:val="center"/>
          </w:tcPr>
          <w:p w14:paraId="2194D6FE" w14:textId="77777777" w:rsidR="00807039" w:rsidRPr="00807039" w:rsidRDefault="00807039" w:rsidP="00807039">
            <w:pPr>
              <w:suppressAutoHyphens/>
              <w:spacing w:after="120" w:line="264" w:lineRule="auto"/>
              <w:contextualSpacing/>
              <w:rPr>
                <w:rFonts w:ascii="Arial" w:eastAsia="Calibri" w:hAnsi="Arial" w:cs="Arial"/>
                <w:b/>
                <w:sz w:val="21"/>
                <w:szCs w:val="21"/>
              </w:rPr>
            </w:pPr>
            <w:r w:rsidRPr="00807039">
              <w:rPr>
                <w:rFonts w:ascii="Arial" w:eastAsia="Calibri" w:hAnsi="Arial" w:cs="Arial"/>
                <w:b/>
                <w:sz w:val="21"/>
                <w:szCs w:val="21"/>
              </w:rPr>
              <w:t>Sposób magazynowania odpadów</w:t>
            </w:r>
          </w:p>
        </w:tc>
      </w:tr>
      <w:tr w:rsidR="000A3965" w:rsidRPr="00807039" w14:paraId="79509549" w14:textId="77777777" w:rsidTr="006775B3">
        <w:trPr>
          <w:trHeight w:val="728"/>
        </w:trPr>
        <w:tc>
          <w:tcPr>
            <w:tcW w:w="9322" w:type="dxa"/>
            <w:gridSpan w:val="4"/>
            <w:tcBorders>
              <w:bottom w:val="single" w:sz="2" w:space="0" w:color="000000"/>
            </w:tcBorders>
            <w:shd w:val="pct10" w:color="auto" w:fill="FFFFFF"/>
            <w:vAlign w:val="center"/>
          </w:tcPr>
          <w:p w14:paraId="72351416" w14:textId="77777777" w:rsidR="00807039" w:rsidRPr="00807039" w:rsidRDefault="00807039" w:rsidP="00807039">
            <w:pPr>
              <w:suppressAutoHyphens/>
              <w:spacing w:after="120" w:line="264" w:lineRule="auto"/>
              <w:contextualSpacing/>
              <w:jc w:val="center"/>
              <w:rPr>
                <w:rFonts w:ascii="Arial" w:eastAsia="Calibri" w:hAnsi="Arial" w:cs="Arial"/>
                <w:b/>
                <w:sz w:val="21"/>
                <w:szCs w:val="21"/>
              </w:rPr>
            </w:pPr>
            <w:r w:rsidRPr="00807039">
              <w:rPr>
                <w:rFonts w:ascii="Arial" w:eastAsia="Calibri" w:hAnsi="Arial" w:cs="Arial"/>
                <w:b/>
                <w:sz w:val="21"/>
                <w:szCs w:val="21"/>
              </w:rPr>
              <w:t xml:space="preserve">Instalacja do odzysku odpadów innych niż niebezpieczne przy zastosowaniu procesów termicznych (R1 i D10) </w:t>
            </w:r>
            <w:r w:rsidRPr="00807039">
              <w:rPr>
                <w:rFonts w:ascii="Arial" w:eastAsia="Calibri" w:hAnsi="Arial" w:cs="Arial"/>
                <w:b/>
                <w:bCs/>
                <w:sz w:val="21"/>
                <w:szCs w:val="21"/>
                <w:lang w:eastAsia="it-IT"/>
              </w:rPr>
              <w:t xml:space="preserve"> wraz z węzłem do  waloryzacji i sezonowania żużla</w:t>
            </w:r>
            <w:r w:rsidRPr="00807039">
              <w:rPr>
                <w:rFonts w:ascii="Arial" w:eastAsia="Calibri" w:hAnsi="Arial" w:cs="Arial"/>
                <w:sz w:val="21"/>
                <w:szCs w:val="21"/>
                <w:lang w:eastAsia="it-IT"/>
              </w:rPr>
              <w:t>.</w:t>
            </w:r>
          </w:p>
        </w:tc>
      </w:tr>
      <w:tr w:rsidR="000A3965" w:rsidRPr="00807039" w14:paraId="6A8FAEA4" w14:textId="77777777" w:rsidTr="006775B3">
        <w:tc>
          <w:tcPr>
            <w:tcW w:w="9322" w:type="dxa"/>
            <w:gridSpan w:val="4"/>
            <w:tcBorders>
              <w:bottom w:val="single" w:sz="2" w:space="0" w:color="000000"/>
            </w:tcBorders>
            <w:shd w:val="pct10" w:color="auto" w:fill="FFFFFF"/>
            <w:vAlign w:val="center"/>
          </w:tcPr>
          <w:p w14:paraId="237C171E" w14:textId="77777777" w:rsidR="00807039" w:rsidRPr="00807039" w:rsidRDefault="00807039" w:rsidP="00807039">
            <w:pPr>
              <w:suppressAutoHyphens/>
              <w:spacing w:after="120" w:line="264" w:lineRule="auto"/>
              <w:contextualSpacing/>
              <w:jc w:val="center"/>
              <w:rPr>
                <w:rFonts w:ascii="Arial" w:eastAsia="Calibri" w:hAnsi="Arial" w:cs="Arial"/>
                <w:b/>
                <w:sz w:val="21"/>
                <w:szCs w:val="21"/>
              </w:rPr>
            </w:pPr>
            <w:r w:rsidRPr="00807039">
              <w:rPr>
                <w:rFonts w:ascii="Arial" w:eastAsia="Calibri" w:hAnsi="Arial" w:cs="Arial"/>
                <w:b/>
                <w:sz w:val="21"/>
                <w:szCs w:val="21"/>
              </w:rPr>
              <w:t>Odpady niebezpieczne</w:t>
            </w:r>
          </w:p>
        </w:tc>
      </w:tr>
      <w:tr w:rsidR="000A3965" w:rsidRPr="00807039" w14:paraId="21931B34" w14:textId="77777777" w:rsidTr="006775B3">
        <w:tc>
          <w:tcPr>
            <w:tcW w:w="534" w:type="dxa"/>
            <w:tcBorders>
              <w:bottom w:val="single" w:sz="4" w:space="0" w:color="auto"/>
            </w:tcBorders>
            <w:shd w:val="clear" w:color="auto" w:fill="FFFFFF"/>
            <w:vAlign w:val="center"/>
          </w:tcPr>
          <w:p w14:paraId="252BB421"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w:t>
            </w:r>
          </w:p>
        </w:tc>
        <w:tc>
          <w:tcPr>
            <w:tcW w:w="1134" w:type="dxa"/>
            <w:tcBorders>
              <w:bottom w:val="single" w:sz="4" w:space="0" w:color="auto"/>
            </w:tcBorders>
            <w:shd w:val="clear" w:color="auto" w:fill="FFFFFF"/>
            <w:vAlign w:val="center"/>
          </w:tcPr>
          <w:p w14:paraId="18AA14B5"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19 01 07*</w:t>
            </w:r>
          </w:p>
        </w:tc>
        <w:tc>
          <w:tcPr>
            <w:tcW w:w="2015" w:type="dxa"/>
            <w:tcBorders>
              <w:bottom w:val="single" w:sz="4" w:space="0" w:color="auto"/>
            </w:tcBorders>
            <w:shd w:val="clear" w:color="auto" w:fill="FFFFFF"/>
            <w:vAlign w:val="center"/>
          </w:tcPr>
          <w:p w14:paraId="4FE91881"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 xml:space="preserve">Odpady </w:t>
            </w:r>
          </w:p>
          <w:p w14:paraId="3C5DE1E8"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stałe z oczyszczania gazów odlotowych</w:t>
            </w:r>
          </w:p>
        </w:tc>
        <w:tc>
          <w:tcPr>
            <w:tcW w:w="5639" w:type="dxa"/>
            <w:shd w:val="clear" w:color="auto" w:fill="FFFFFF"/>
            <w:vAlign w:val="center"/>
          </w:tcPr>
          <w:p w14:paraId="78B06156" w14:textId="4AE8EC5C" w:rsidR="00807039" w:rsidRPr="00807039" w:rsidRDefault="00807039" w:rsidP="00807039">
            <w:pPr>
              <w:suppressAutoHyphens/>
              <w:spacing w:before="20" w:after="20" w:line="264" w:lineRule="auto"/>
              <w:contextualSpacing/>
              <w:jc w:val="both"/>
              <w:rPr>
                <w:rFonts w:ascii="Arial" w:eastAsia="Calibri" w:hAnsi="Arial" w:cs="Arial"/>
                <w:sz w:val="21"/>
                <w:szCs w:val="21"/>
              </w:rPr>
            </w:pPr>
            <w:r w:rsidRPr="00807039">
              <w:rPr>
                <w:rFonts w:ascii="Arial" w:eastAsia="Calibri" w:hAnsi="Arial" w:cs="Arial"/>
                <w:sz w:val="21"/>
                <w:szCs w:val="21"/>
                <w:shd w:val="clear" w:color="auto" w:fill="FFFFFF"/>
              </w:rPr>
              <w:t xml:space="preserve">Pyły lotne z filtra tkaninowego wychwycone w systemie </w:t>
            </w:r>
            <w:r w:rsidRPr="00807039">
              <w:rPr>
                <w:rFonts w:ascii="Arial" w:eastAsia="Calibri" w:hAnsi="Arial" w:cs="Arial"/>
                <w:sz w:val="21"/>
                <w:szCs w:val="21"/>
              </w:rPr>
              <w:t xml:space="preserve"> oczyszczania spalin </w:t>
            </w:r>
            <w:r w:rsidRPr="00807039">
              <w:rPr>
                <w:rFonts w:ascii="Arial" w:eastAsia="Calibri" w:hAnsi="Arial" w:cs="Arial"/>
                <w:sz w:val="21"/>
                <w:szCs w:val="21"/>
                <w:lang w:eastAsia="it-IT"/>
              </w:rPr>
              <w:t xml:space="preserve">będą transportowane za pomocą szczelnego </w:t>
            </w:r>
            <w:r w:rsidRPr="00807039">
              <w:rPr>
                <w:rFonts w:ascii="Arial" w:eastAsia="Calibri" w:hAnsi="Arial" w:cs="Arial"/>
                <w:sz w:val="21"/>
                <w:szCs w:val="21"/>
              </w:rPr>
              <w:t xml:space="preserve"> mechaniczno - pneumatycznego</w:t>
            </w:r>
            <w:r w:rsidRPr="00807039">
              <w:rPr>
                <w:rFonts w:ascii="Arial" w:eastAsia="Calibri" w:hAnsi="Arial" w:cs="Arial"/>
                <w:sz w:val="21"/>
                <w:szCs w:val="21"/>
                <w:lang w:eastAsia="it-IT"/>
              </w:rPr>
              <w:t xml:space="preserve"> układu przesyłowego do dwóch silosów magazynowych </w:t>
            </w:r>
            <w:r w:rsidR="000A3965">
              <w:rPr>
                <w:rFonts w:ascii="Arial" w:eastAsia="Calibri" w:hAnsi="Arial" w:cs="Arial"/>
                <w:sz w:val="21"/>
                <w:szCs w:val="21"/>
                <w:lang w:eastAsia="it-IT"/>
              </w:rPr>
              <w:br/>
            </w:r>
            <w:r w:rsidRPr="00807039">
              <w:rPr>
                <w:rFonts w:ascii="Arial" w:eastAsia="Calibri" w:hAnsi="Arial" w:cs="Arial"/>
                <w:sz w:val="21"/>
                <w:szCs w:val="21"/>
                <w:lang w:eastAsia="it-IT"/>
              </w:rPr>
              <w:t>o poj. 150 m</w:t>
            </w:r>
            <w:r w:rsidRPr="00807039">
              <w:rPr>
                <w:rFonts w:ascii="Arial" w:eastAsia="Calibri" w:hAnsi="Arial" w:cs="Arial"/>
                <w:sz w:val="21"/>
                <w:szCs w:val="21"/>
                <w:vertAlign w:val="superscript"/>
                <w:lang w:eastAsia="it-IT"/>
              </w:rPr>
              <w:t>3</w:t>
            </w:r>
            <w:r w:rsidRPr="00807039">
              <w:rPr>
                <w:rFonts w:ascii="Arial" w:eastAsia="Calibri" w:hAnsi="Arial" w:cs="Arial"/>
                <w:sz w:val="21"/>
                <w:szCs w:val="21"/>
                <w:lang w:eastAsia="it-IT"/>
              </w:rPr>
              <w:t xml:space="preserve"> każdy, z których odbierane będą specjalistycznymi samochodami, celem dalszego zagospodarowania poza ITPOE.</w:t>
            </w:r>
            <w:r w:rsidRPr="00807039">
              <w:rPr>
                <w:rFonts w:ascii="Arial" w:eastAsia="Calibri" w:hAnsi="Arial" w:cs="Arial"/>
                <w:sz w:val="21"/>
                <w:szCs w:val="21"/>
              </w:rPr>
              <w:t xml:space="preserve"> </w:t>
            </w:r>
          </w:p>
        </w:tc>
      </w:tr>
      <w:tr w:rsidR="000A3965" w:rsidRPr="00807039" w14:paraId="388B4276" w14:textId="77777777" w:rsidTr="006775B3">
        <w:tc>
          <w:tcPr>
            <w:tcW w:w="534" w:type="dxa"/>
            <w:tcBorders>
              <w:top w:val="single" w:sz="4" w:space="0" w:color="auto"/>
              <w:bottom w:val="single" w:sz="4" w:space="0" w:color="auto"/>
            </w:tcBorders>
            <w:shd w:val="clear" w:color="auto" w:fill="FFFFFF"/>
            <w:vAlign w:val="center"/>
          </w:tcPr>
          <w:p w14:paraId="23875037"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2</w:t>
            </w:r>
          </w:p>
        </w:tc>
        <w:tc>
          <w:tcPr>
            <w:tcW w:w="1134" w:type="dxa"/>
            <w:tcBorders>
              <w:top w:val="single" w:sz="4" w:space="0" w:color="auto"/>
              <w:bottom w:val="single" w:sz="4" w:space="0" w:color="auto"/>
            </w:tcBorders>
            <w:shd w:val="clear" w:color="auto" w:fill="FFFFFF"/>
            <w:vAlign w:val="center"/>
          </w:tcPr>
          <w:p w14:paraId="191D1BE9"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19 01 13*</w:t>
            </w:r>
          </w:p>
        </w:tc>
        <w:tc>
          <w:tcPr>
            <w:tcW w:w="2015" w:type="dxa"/>
            <w:tcBorders>
              <w:top w:val="single" w:sz="4" w:space="0" w:color="auto"/>
              <w:bottom w:val="single" w:sz="4" w:space="0" w:color="auto"/>
            </w:tcBorders>
            <w:shd w:val="clear" w:color="auto" w:fill="FFFFFF"/>
            <w:vAlign w:val="center"/>
          </w:tcPr>
          <w:p w14:paraId="0CC46987"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Popioły lotne zawierające substancje niebezpieczne</w:t>
            </w:r>
          </w:p>
        </w:tc>
        <w:tc>
          <w:tcPr>
            <w:tcW w:w="5639" w:type="dxa"/>
            <w:tcBorders>
              <w:bottom w:val="single" w:sz="4" w:space="0" w:color="auto"/>
            </w:tcBorders>
            <w:shd w:val="clear" w:color="auto" w:fill="FFFFFF"/>
            <w:vAlign w:val="center"/>
          </w:tcPr>
          <w:p w14:paraId="66111624" w14:textId="22C8E6E4" w:rsidR="00807039" w:rsidRPr="00807039" w:rsidRDefault="00807039" w:rsidP="00807039">
            <w:pPr>
              <w:suppressAutoHyphens/>
              <w:spacing w:before="20" w:after="20" w:line="264" w:lineRule="auto"/>
              <w:contextualSpacing/>
              <w:jc w:val="both"/>
              <w:rPr>
                <w:rFonts w:ascii="Arial" w:eastAsia="Calibri" w:hAnsi="Arial" w:cs="Arial"/>
                <w:sz w:val="21"/>
                <w:szCs w:val="21"/>
              </w:rPr>
            </w:pPr>
            <w:r w:rsidRPr="00807039">
              <w:rPr>
                <w:rFonts w:ascii="Arial" w:eastAsia="Calibri" w:hAnsi="Arial" w:cs="Arial"/>
                <w:sz w:val="21"/>
                <w:szCs w:val="21"/>
                <w:lang w:eastAsia="it-IT"/>
              </w:rPr>
              <w:t xml:space="preserve">Popioły lotne pochodzące z lejów pod kotłem </w:t>
            </w:r>
            <w:r w:rsidRPr="00807039">
              <w:rPr>
                <w:rFonts w:ascii="Arial" w:eastAsia="Calibri" w:hAnsi="Arial" w:cs="Arial"/>
                <w:sz w:val="21"/>
                <w:szCs w:val="21"/>
                <w:lang w:eastAsia="it-IT"/>
              </w:rPr>
              <w:br/>
              <w:t xml:space="preserve">i ekonomizerem będą transportowane za pomocą </w:t>
            </w:r>
            <w:r w:rsidR="00F653B9" w:rsidRPr="00807039">
              <w:rPr>
                <w:rFonts w:ascii="Arial" w:eastAsia="Calibri" w:hAnsi="Arial" w:cs="Arial"/>
                <w:sz w:val="21"/>
                <w:szCs w:val="21"/>
                <w:lang w:eastAsia="it-IT"/>
              </w:rPr>
              <w:t xml:space="preserve">szczelnego </w:t>
            </w:r>
            <w:r w:rsidR="00F653B9" w:rsidRPr="00807039">
              <w:rPr>
                <w:rFonts w:ascii="Arial" w:eastAsia="Calibri" w:hAnsi="Arial" w:cs="Arial"/>
                <w:sz w:val="21"/>
                <w:szCs w:val="21"/>
              </w:rPr>
              <w:t>mechaniczno</w:t>
            </w:r>
            <w:r w:rsidRPr="00807039">
              <w:rPr>
                <w:rFonts w:ascii="Arial" w:eastAsia="Calibri" w:hAnsi="Arial" w:cs="Arial"/>
                <w:sz w:val="21"/>
                <w:szCs w:val="21"/>
              </w:rPr>
              <w:t xml:space="preserve"> - pneumatycznego</w:t>
            </w:r>
            <w:r w:rsidRPr="00807039">
              <w:rPr>
                <w:rFonts w:ascii="Arial" w:eastAsia="Calibri" w:hAnsi="Arial" w:cs="Arial"/>
                <w:sz w:val="21"/>
                <w:szCs w:val="21"/>
                <w:lang w:eastAsia="it-IT"/>
              </w:rPr>
              <w:t xml:space="preserve"> układu przesyłowego do silosu magazynowego o poj. 150 m</w:t>
            </w:r>
            <w:r w:rsidRPr="00807039">
              <w:rPr>
                <w:rFonts w:ascii="Arial" w:eastAsia="Calibri" w:hAnsi="Arial" w:cs="Arial"/>
                <w:sz w:val="21"/>
                <w:szCs w:val="21"/>
                <w:vertAlign w:val="superscript"/>
                <w:lang w:eastAsia="it-IT"/>
              </w:rPr>
              <w:t>3</w:t>
            </w:r>
            <w:r w:rsidRPr="00807039">
              <w:rPr>
                <w:rFonts w:ascii="Arial" w:eastAsia="Calibri" w:hAnsi="Arial" w:cs="Arial"/>
                <w:sz w:val="21"/>
                <w:szCs w:val="21"/>
                <w:lang w:eastAsia="it-IT"/>
              </w:rPr>
              <w:t>,  z którego odbierane będą specjalistycznymi samochodami, celem dalszego zagospodarowania poza ITPOE.</w:t>
            </w:r>
            <w:r w:rsidRPr="00807039">
              <w:rPr>
                <w:rFonts w:ascii="Arial" w:eastAsia="Calibri" w:hAnsi="Arial" w:cs="Arial"/>
                <w:sz w:val="21"/>
                <w:szCs w:val="21"/>
              </w:rPr>
              <w:t xml:space="preserve"> </w:t>
            </w:r>
          </w:p>
        </w:tc>
      </w:tr>
      <w:tr w:rsidR="000A3965" w:rsidRPr="00807039" w14:paraId="663D3331" w14:textId="77777777" w:rsidTr="006775B3">
        <w:tc>
          <w:tcPr>
            <w:tcW w:w="9322" w:type="dxa"/>
            <w:gridSpan w:val="4"/>
            <w:tcBorders>
              <w:top w:val="single" w:sz="4" w:space="0" w:color="auto"/>
            </w:tcBorders>
            <w:shd w:val="pct10" w:color="auto" w:fill="FFFFFF"/>
            <w:vAlign w:val="center"/>
          </w:tcPr>
          <w:p w14:paraId="51818B79" w14:textId="77777777" w:rsidR="00807039" w:rsidRPr="00807039" w:rsidRDefault="00807039" w:rsidP="00807039">
            <w:pPr>
              <w:suppressAutoHyphens/>
              <w:spacing w:before="20" w:after="20" w:line="264" w:lineRule="auto"/>
              <w:contextualSpacing/>
              <w:jc w:val="center"/>
              <w:rPr>
                <w:rFonts w:ascii="Arial" w:eastAsia="Calibri" w:hAnsi="Arial" w:cs="Arial"/>
                <w:b/>
                <w:sz w:val="21"/>
                <w:szCs w:val="21"/>
              </w:rPr>
            </w:pPr>
            <w:r w:rsidRPr="00807039">
              <w:rPr>
                <w:rFonts w:ascii="Arial" w:eastAsia="Calibri" w:hAnsi="Arial" w:cs="Arial"/>
                <w:b/>
                <w:sz w:val="21"/>
                <w:szCs w:val="21"/>
              </w:rPr>
              <w:t>Odpady inne niż niebezpieczne</w:t>
            </w:r>
          </w:p>
          <w:p w14:paraId="71D07C4B"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p>
        </w:tc>
      </w:tr>
      <w:tr w:rsidR="000A3965" w:rsidRPr="00807039" w14:paraId="6E8D7E11" w14:textId="77777777" w:rsidTr="006775B3">
        <w:trPr>
          <w:trHeight w:val="460"/>
        </w:trPr>
        <w:tc>
          <w:tcPr>
            <w:tcW w:w="534" w:type="dxa"/>
            <w:tcBorders>
              <w:bottom w:val="single" w:sz="2" w:space="0" w:color="000000"/>
            </w:tcBorders>
            <w:shd w:val="clear" w:color="auto" w:fill="FFFFFF"/>
            <w:vAlign w:val="center"/>
          </w:tcPr>
          <w:p w14:paraId="54E1D902"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3</w:t>
            </w:r>
          </w:p>
        </w:tc>
        <w:tc>
          <w:tcPr>
            <w:tcW w:w="1134" w:type="dxa"/>
            <w:tcBorders>
              <w:bottom w:val="single" w:sz="2" w:space="0" w:color="000000"/>
            </w:tcBorders>
            <w:shd w:val="clear" w:color="auto" w:fill="FFFFFF"/>
            <w:vAlign w:val="center"/>
          </w:tcPr>
          <w:p w14:paraId="774F0561"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19 01 12</w:t>
            </w:r>
          </w:p>
        </w:tc>
        <w:tc>
          <w:tcPr>
            <w:tcW w:w="2015" w:type="dxa"/>
            <w:tcBorders>
              <w:bottom w:val="single" w:sz="2" w:space="0" w:color="000000"/>
            </w:tcBorders>
            <w:shd w:val="clear" w:color="auto" w:fill="FFFFFF"/>
            <w:vAlign w:val="center"/>
          </w:tcPr>
          <w:p w14:paraId="2D8E4A68"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 xml:space="preserve">Żużle i popioły paleniskowe inne niż wymienione </w:t>
            </w:r>
          </w:p>
          <w:p w14:paraId="46C94E79"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w 19 01 11</w:t>
            </w:r>
          </w:p>
        </w:tc>
        <w:tc>
          <w:tcPr>
            <w:tcW w:w="5639" w:type="dxa"/>
            <w:tcBorders>
              <w:bottom w:val="single" w:sz="2" w:space="0" w:color="000000"/>
            </w:tcBorders>
            <w:shd w:val="clear" w:color="auto" w:fill="FFFFFF"/>
            <w:vAlign w:val="center"/>
          </w:tcPr>
          <w:p w14:paraId="33D457DE"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Żużle i </w:t>
            </w:r>
            <w:r w:rsidRPr="00807039">
              <w:rPr>
                <w:rFonts w:ascii="Arial" w:eastAsia="Calibri" w:hAnsi="Arial" w:cs="Arial"/>
                <w:b/>
                <w:bCs/>
                <w:sz w:val="21"/>
                <w:szCs w:val="21"/>
              </w:rPr>
              <w:t xml:space="preserve"> </w:t>
            </w:r>
            <w:r w:rsidRPr="00807039">
              <w:rPr>
                <w:rFonts w:ascii="Arial" w:eastAsia="Calibri" w:hAnsi="Arial" w:cs="Arial"/>
                <w:sz w:val="21"/>
                <w:szCs w:val="21"/>
              </w:rPr>
              <w:t xml:space="preserve">popioły paleniskowe z procesu termicznego przekształcania odpadów podawane będą procesowi waloryzacji i sezonowania w węźle waloryzacji </w:t>
            </w:r>
            <w:r w:rsidRPr="00807039">
              <w:rPr>
                <w:rFonts w:ascii="Arial" w:eastAsia="Calibri" w:hAnsi="Arial" w:cs="Arial"/>
                <w:sz w:val="21"/>
                <w:szCs w:val="21"/>
              </w:rPr>
              <w:br/>
              <w:t>i sezonowania żużla.</w:t>
            </w:r>
          </w:p>
          <w:p w14:paraId="743BA64E"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lang w:eastAsia="it-IT"/>
              </w:rPr>
            </w:pPr>
            <w:r w:rsidRPr="00807039">
              <w:rPr>
                <w:rFonts w:ascii="Arial" w:eastAsia="Calibri" w:hAnsi="Arial" w:cs="Arial"/>
                <w:sz w:val="21"/>
                <w:szCs w:val="21"/>
                <w:lang w:eastAsia="it-IT"/>
              </w:rPr>
              <w:t xml:space="preserve">Żużel powstający w wyniku termicznego przekształcania odpadów, zrzucany będzie na końcu rusztu z procesu spalania, poprzez odżużlacz z zamknięciem wodnym, </w:t>
            </w:r>
            <w:r w:rsidRPr="00807039">
              <w:rPr>
                <w:rFonts w:ascii="Arial" w:eastAsia="Calibri" w:hAnsi="Arial" w:cs="Arial"/>
                <w:sz w:val="21"/>
                <w:szCs w:val="21"/>
                <w:lang w:eastAsia="it-IT"/>
              </w:rPr>
              <w:br/>
              <w:t xml:space="preserve">a następnie systemem podajników taśmowych będzie transportowany podziemnym tunelem do węzła  waloryzacji żużla, </w:t>
            </w:r>
            <w:r w:rsidRPr="00807039">
              <w:rPr>
                <w:rFonts w:ascii="Arial" w:eastAsia="Calibri" w:hAnsi="Arial" w:cs="Arial"/>
                <w:sz w:val="21"/>
                <w:szCs w:val="21"/>
              </w:rPr>
              <w:t>do boksów, gdzie leżakuje w celu odwodnienia.  Następnie ładowarka będzie transportowała żużel na linię  waloryzacji.</w:t>
            </w:r>
          </w:p>
          <w:p w14:paraId="2F67E331" w14:textId="1A6FB7BF"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Podczas procesu waloryzacji z żużli i popiołów wydzielone będą metale żelazne i nieżelazne. Proces sezonowania polegać będzie na przenikaniu wilgoci zawartej </w:t>
            </w:r>
            <w:r w:rsidR="000A3965">
              <w:rPr>
                <w:rFonts w:ascii="Arial" w:eastAsia="Calibri" w:hAnsi="Arial" w:cs="Arial"/>
                <w:sz w:val="21"/>
                <w:szCs w:val="21"/>
              </w:rPr>
              <w:br/>
            </w:r>
            <w:r w:rsidRPr="00807039">
              <w:rPr>
                <w:rFonts w:ascii="Arial" w:eastAsia="Calibri" w:hAnsi="Arial" w:cs="Arial"/>
                <w:sz w:val="21"/>
                <w:szCs w:val="21"/>
              </w:rPr>
              <w:t xml:space="preserve">w powietrzu do ziaren żużla, gdzie zachodzą procesy hydratacji. </w:t>
            </w:r>
          </w:p>
          <w:p w14:paraId="3F839529" w14:textId="77777777"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lang w:eastAsia="it-IT"/>
              </w:rPr>
              <w:lastRenderedPageBreak/>
              <w:t xml:space="preserve">Żużel po procesie waloryzacji i sezonowania magazynowany będzie w boksach, do wysokości 0,5 m poniżej ścianek hali. </w:t>
            </w:r>
            <w:r w:rsidRPr="00807039">
              <w:rPr>
                <w:rFonts w:ascii="Arial" w:eastAsia="Calibri" w:hAnsi="Arial" w:cs="Arial"/>
                <w:sz w:val="21"/>
                <w:szCs w:val="21"/>
              </w:rPr>
              <w:t>W przypadku wyczerpania pojemności magazynowej wiaty waloryzacji żużla dopuszcza się magazynowanie zwaloryzowanego żużla na betonowym placu wydzielonym bezpośrednio przy budynku waloryzacji o powierzchni ok. 250 m</w:t>
            </w:r>
            <w:r w:rsidRPr="00807039">
              <w:rPr>
                <w:rFonts w:ascii="Arial" w:eastAsia="Calibri" w:hAnsi="Arial" w:cs="Arial"/>
                <w:sz w:val="21"/>
                <w:szCs w:val="21"/>
                <w:vertAlign w:val="superscript"/>
              </w:rPr>
              <w:t>2</w:t>
            </w:r>
            <w:r w:rsidRPr="00807039">
              <w:rPr>
                <w:rFonts w:ascii="Arial" w:eastAsia="Calibri" w:hAnsi="Arial" w:cs="Arial"/>
                <w:sz w:val="21"/>
                <w:szCs w:val="21"/>
              </w:rPr>
              <w:t>.</w:t>
            </w:r>
          </w:p>
          <w:p w14:paraId="35FE0EE0" w14:textId="77777777"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 procesie waloryzacji żużel będzie odbierany przez samochody ciężarowe i przekazywany firmie posiadającej odpowiednie zezwolenia celem jego dalszego zagospodarowania (może być np. wykorzystywany </w:t>
            </w:r>
            <w:r w:rsidRPr="00807039">
              <w:rPr>
                <w:rFonts w:ascii="Arial" w:eastAsia="Calibri" w:hAnsi="Arial" w:cs="Arial"/>
                <w:sz w:val="21"/>
                <w:szCs w:val="21"/>
              </w:rPr>
              <w:br/>
              <w:t xml:space="preserve">w drogownictwie). </w:t>
            </w:r>
          </w:p>
        </w:tc>
      </w:tr>
      <w:tr w:rsidR="000A3965" w:rsidRPr="00807039" w14:paraId="0AE1BE99" w14:textId="77777777" w:rsidTr="006775B3">
        <w:tc>
          <w:tcPr>
            <w:tcW w:w="534" w:type="dxa"/>
            <w:shd w:val="clear" w:color="auto" w:fill="FFFFFF"/>
            <w:vAlign w:val="center"/>
          </w:tcPr>
          <w:p w14:paraId="452A3216"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lastRenderedPageBreak/>
              <w:t>4</w:t>
            </w:r>
          </w:p>
        </w:tc>
        <w:tc>
          <w:tcPr>
            <w:tcW w:w="1134" w:type="dxa"/>
            <w:shd w:val="clear" w:color="auto" w:fill="FFFFFF"/>
            <w:vAlign w:val="center"/>
          </w:tcPr>
          <w:p w14:paraId="7ED03CA5" w14:textId="77777777" w:rsidR="00807039" w:rsidRPr="00807039" w:rsidRDefault="00807039" w:rsidP="00807039">
            <w:pPr>
              <w:suppressAutoHyphens/>
              <w:autoSpaceDE w:val="0"/>
              <w:autoSpaceDN w:val="0"/>
              <w:adjustRightInd w:val="0"/>
              <w:spacing w:before="120" w:after="120" w:line="264" w:lineRule="auto"/>
              <w:contextualSpacing/>
              <w:rPr>
                <w:rFonts w:ascii="Arial" w:eastAsia="Calibri" w:hAnsi="Arial" w:cs="Arial"/>
                <w:b/>
                <w:sz w:val="21"/>
                <w:szCs w:val="21"/>
              </w:rPr>
            </w:pPr>
            <w:r w:rsidRPr="00807039">
              <w:rPr>
                <w:rFonts w:ascii="Arial" w:eastAsia="Calibri" w:hAnsi="Arial" w:cs="Arial"/>
                <w:b/>
                <w:sz w:val="21"/>
                <w:szCs w:val="21"/>
              </w:rPr>
              <w:t>19 12 02</w:t>
            </w:r>
          </w:p>
        </w:tc>
        <w:tc>
          <w:tcPr>
            <w:tcW w:w="2015" w:type="dxa"/>
            <w:shd w:val="clear" w:color="auto" w:fill="FFFFFF"/>
            <w:vAlign w:val="center"/>
          </w:tcPr>
          <w:p w14:paraId="15B39129" w14:textId="77777777" w:rsidR="00807039" w:rsidRPr="00807039" w:rsidRDefault="00807039" w:rsidP="00807039">
            <w:pPr>
              <w:suppressAutoHyphens/>
              <w:autoSpaceDE w:val="0"/>
              <w:autoSpaceDN w:val="0"/>
              <w:adjustRightInd w:val="0"/>
              <w:spacing w:before="120" w:after="120" w:line="264" w:lineRule="auto"/>
              <w:contextualSpacing/>
              <w:rPr>
                <w:rFonts w:ascii="Arial" w:eastAsia="Calibri" w:hAnsi="Arial" w:cs="Arial"/>
                <w:sz w:val="21"/>
                <w:szCs w:val="21"/>
              </w:rPr>
            </w:pPr>
            <w:r w:rsidRPr="00807039">
              <w:rPr>
                <w:rFonts w:ascii="Arial" w:eastAsia="Calibri" w:hAnsi="Arial" w:cs="Arial"/>
                <w:sz w:val="21"/>
                <w:szCs w:val="21"/>
              </w:rPr>
              <w:t>Metale żelazne</w:t>
            </w:r>
          </w:p>
        </w:tc>
        <w:tc>
          <w:tcPr>
            <w:tcW w:w="5639" w:type="dxa"/>
            <w:shd w:val="clear" w:color="auto" w:fill="FFFFFF"/>
            <w:vAlign w:val="center"/>
          </w:tcPr>
          <w:p w14:paraId="24D49841" w14:textId="77777777" w:rsidR="00807039" w:rsidRPr="00807039" w:rsidRDefault="00807039" w:rsidP="00807039">
            <w:pPr>
              <w:suppressAutoHyphens/>
              <w:spacing w:before="20" w:after="2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Powstały odpad będzie gromadzony selektywnie </w:t>
            </w:r>
            <w:r w:rsidRPr="00807039">
              <w:rPr>
                <w:rFonts w:ascii="Arial" w:eastAsia="Calibri" w:hAnsi="Arial" w:cs="Arial"/>
                <w:sz w:val="21"/>
                <w:szCs w:val="21"/>
              </w:rPr>
              <w:br/>
              <w:t>w boksie,  w kontenerach w budynku waloryzacji żużli lub na przyczepach w wyznaczonej zatoce drogi przy budynku waloryzacji, a następnie o</w:t>
            </w:r>
            <w:r w:rsidRPr="00807039">
              <w:rPr>
                <w:rFonts w:ascii="Arial" w:eastAsia="Calibri" w:hAnsi="Arial" w:cs="Arial"/>
                <w:sz w:val="21"/>
                <w:szCs w:val="21"/>
                <w:lang w:eastAsia="fr-FR"/>
              </w:rPr>
              <w:t>dpady te przewożone będą do magazynu nr III na terenie Elektrociepłowni (poza terenem ITPOE).</w:t>
            </w:r>
          </w:p>
        </w:tc>
      </w:tr>
      <w:tr w:rsidR="000A3965" w:rsidRPr="00807039" w14:paraId="17B96599" w14:textId="77777777" w:rsidTr="006775B3">
        <w:trPr>
          <w:trHeight w:val="873"/>
        </w:trPr>
        <w:tc>
          <w:tcPr>
            <w:tcW w:w="534" w:type="dxa"/>
            <w:tcBorders>
              <w:bottom w:val="single" w:sz="2" w:space="0" w:color="000000"/>
            </w:tcBorders>
            <w:shd w:val="clear" w:color="auto" w:fill="FFFFFF"/>
            <w:vAlign w:val="center"/>
          </w:tcPr>
          <w:p w14:paraId="1159A3EA" w14:textId="77777777" w:rsidR="00807039" w:rsidRPr="00807039" w:rsidRDefault="00807039" w:rsidP="00807039">
            <w:pPr>
              <w:suppressAutoHyphens/>
              <w:autoSpaceDE w:val="0"/>
              <w:autoSpaceDN w:val="0"/>
              <w:adjustRightInd w:val="0"/>
              <w:spacing w:before="120" w:after="120" w:line="264" w:lineRule="auto"/>
              <w:contextualSpacing/>
              <w:jc w:val="center"/>
              <w:rPr>
                <w:rFonts w:ascii="Arial" w:eastAsia="Calibri" w:hAnsi="Arial" w:cs="Arial"/>
                <w:sz w:val="21"/>
                <w:szCs w:val="21"/>
              </w:rPr>
            </w:pPr>
            <w:r w:rsidRPr="00807039">
              <w:rPr>
                <w:rFonts w:ascii="Arial" w:eastAsia="Calibri" w:hAnsi="Arial" w:cs="Arial"/>
                <w:sz w:val="21"/>
                <w:szCs w:val="21"/>
              </w:rPr>
              <w:t>5</w:t>
            </w:r>
          </w:p>
        </w:tc>
        <w:tc>
          <w:tcPr>
            <w:tcW w:w="1134" w:type="dxa"/>
            <w:tcBorders>
              <w:bottom w:val="single" w:sz="2" w:space="0" w:color="000000"/>
            </w:tcBorders>
            <w:shd w:val="clear" w:color="auto" w:fill="FFFFFF"/>
            <w:vAlign w:val="center"/>
          </w:tcPr>
          <w:p w14:paraId="36F2018E" w14:textId="77777777" w:rsidR="00807039" w:rsidRPr="00807039" w:rsidRDefault="00807039" w:rsidP="00807039">
            <w:pPr>
              <w:suppressAutoHyphens/>
              <w:autoSpaceDE w:val="0"/>
              <w:autoSpaceDN w:val="0"/>
              <w:adjustRightInd w:val="0"/>
              <w:spacing w:before="120" w:after="120" w:line="264" w:lineRule="auto"/>
              <w:contextualSpacing/>
              <w:rPr>
                <w:rFonts w:ascii="Arial" w:eastAsia="Calibri" w:hAnsi="Arial" w:cs="Arial"/>
                <w:b/>
                <w:sz w:val="21"/>
                <w:szCs w:val="21"/>
              </w:rPr>
            </w:pPr>
            <w:r w:rsidRPr="00807039">
              <w:rPr>
                <w:rFonts w:ascii="Arial" w:eastAsia="Calibri" w:hAnsi="Arial" w:cs="Arial"/>
                <w:b/>
                <w:sz w:val="21"/>
                <w:szCs w:val="21"/>
              </w:rPr>
              <w:t>19 12 03</w:t>
            </w:r>
          </w:p>
        </w:tc>
        <w:tc>
          <w:tcPr>
            <w:tcW w:w="2015" w:type="dxa"/>
            <w:tcBorders>
              <w:bottom w:val="single" w:sz="2" w:space="0" w:color="000000"/>
            </w:tcBorders>
            <w:shd w:val="clear" w:color="auto" w:fill="FFFFFF"/>
            <w:vAlign w:val="center"/>
          </w:tcPr>
          <w:p w14:paraId="7D326B3D" w14:textId="77777777" w:rsidR="00807039" w:rsidRPr="00807039" w:rsidRDefault="00807039" w:rsidP="00807039">
            <w:pPr>
              <w:suppressAutoHyphens/>
              <w:autoSpaceDE w:val="0"/>
              <w:autoSpaceDN w:val="0"/>
              <w:adjustRightInd w:val="0"/>
              <w:spacing w:before="120" w:after="120" w:line="264" w:lineRule="auto"/>
              <w:contextualSpacing/>
              <w:rPr>
                <w:rFonts w:ascii="Arial" w:eastAsia="Calibri" w:hAnsi="Arial" w:cs="Arial"/>
                <w:sz w:val="21"/>
                <w:szCs w:val="21"/>
              </w:rPr>
            </w:pPr>
            <w:r w:rsidRPr="00807039">
              <w:rPr>
                <w:rFonts w:ascii="Arial" w:eastAsia="Calibri" w:hAnsi="Arial" w:cs="Arial"/>
                <w:sz w:val="21"/>
                <w:szCs w:val="21"/>
              </w:rPr>
              <w:t>Metale nieżelazne</w:t>
            </w:r>
          </w:p>
        </w:tc>
        <w:tc>
          <w:tcPr>
            <w:tcW w:w="5639" w:type="dxa"/>
            <w:tcBorders>
              <w:bottom w:val="single" w:sz="2" w:space="0" w:color="000000"/>
            </w:tcBorders>
            <w:shd w:val="clear" w:color="auto" w:fill="FFFFFF"/>
            <w:vAlign w:val="center"/>
          </w:tcPr>
          <w:p w14:paraId="12490E61" w14:textId="77777777" w:rsidR="00807039" w:rsidRPr="00807039" w:rsidRDefault="00807039" w:rsidP="00807039">
            <w:pPr>
              <w:suppressAutoHyphens/>
              <w:spacing w:before="20" w:after="2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Powstały odpad będzie gromadzony selektywnie </w:t>
            </w:r>
            <w:r w:rsidRPr="00807039">
              <w:rPr>
                <w:rFonts w:ascii="Arial" w:eastAsia="Calibri" w:hAnsi="Arial" w:cs="Arial"/>
                <w:sz w:val="21"/>
                <w:szCs w:val="21"/>
              </w:rPr>
              <w:br/>
              <w:t>w boksie, w kontenerach w budynku waloryzacji żużli lub na przyczepach w wyznaczonej zatoce drogi przy budynku waloryzacji, a następnie o</w:t>
            </w:r>
            <w:r w:rsidRPr="00807039">
              <w:rPr>
                <w:rFonts w:ascii="Arial" w:eastAsia="Calibri" w:hAnsi="Arial" w:cs="Arial"/>
                <w:sz w:val="21"/>
                <w:szCs w:val="21"/>
                <w:lang w:eastAsia="fr-FR"/>
              </w:rPr>
              <w:t>dpady te przewożone będą do magazynu nr III na terenie Elektrociepłowni (poza terenem ITPOE).</w:t>
            </w:r>
          </w:p>
        </w:tc>
      </w:tr>
      <w:tr w:rsidR="000A3965" w:rsidRPr="00807039" w14:paraId="1F40D602" w14:textId="77777777" w:rsidTr="006775B3">
        <w:trPr>
          <w:trHeight w:val="478"/>
        </w:trPr>
        <w:tc>
          <w:tcPr>
            <w:tcW w:w="9322" w:type="dxa"/>
            <w:gridSpan w:val="4"/>
            <w:tcBorders>
              <w:bottom w:val="single" w:sz="2" w:space="0" w:color="000000"/>
            </w:tcBorders>
            <w:shd w:val="pct10" w:color="auto" w:fill="FFFFFF"/>
            <w:vAlign w:val="center"/>
          </w:tcPr>
          <w:p w14:paraId="3E7B6790" w14:textId="77777777" w:rsidR="00807039" w:rsidRPr="00807039" w:rsidRDefault="00807039" w:rsidP="00807039">
            <w:pPr>
              <w:suppressAutoHyphens/>
              <w:spacing w:before="20" w:after="20" w:line="264" w:lineRule="auto"/>
              <w:contextualSpacing/>
              <w:jc w:val="center"/>
              <w:rPr>
                <w:rFonts w:ascii="Arial" w:eastAsia="Calibri" w:hAnsi="Arial" w:cs="Arial"/>
                <w:b/>
                <w:sz w:val="21"/>
                <w:szCs w:val="21"/>
              </w:rPr>
            </w:pPr>
            <w:r w:rsidRPr="00807039">
              <w:rPr>
                <w:rFonts w:ascii="Arial" w:eastAsia="Calibri" w:hAnsi="Arial" w:cs="Arial"/>
                <w:b/>
                <w:sz w:val="21"/>
                <w:szCs w:val="21"/>
              </w:rPr>
              <w:t>Pozostałe obiekty technologiczne oraz infrastruktura pomocnicza ITPOE</w:t>
            </w:r>
          </w:p>
        </w:tc>
      </w:tr>
      <w:tr w:rsidR="000A3965" w:rsidRPr="00807039" w14:paraId="3D371E92" w14:textId="77777777" w:rsidTr="006775B3">
        <w:tc>
          <w:tcPr>
            <w:tcW w:w="534" w:type="dxa"/>
            <w:shd w:val="clear" w:color="auto" w:fill="FFFFFF"/>
            <w:vAlign w:val="center"/>
          </w:tcPr>
          <w:p w14:paraId="155EC446" w14:textId="77777777" w:rsidR="00807039" w:rsidRPr="00807039" w:rsidRDefault="00807039" w:rsidP="00807039">
            <w:pPr>
              <w:suppressAutoHyphens/>
              <w:spacing w:beforeLines="20" w:before="48" w:afterLines="20" w:after="48" w:line="264" w:lineRule="auto"/>
              <w:contextualSpacing/>
              <w:jc w:val="center"/>
              <w:rPr>
                <w:rFonts w:ascii="Arial" w:eastAsia="Calibri" w:hAnsi="Arial" w:cs="Arial"/>
                <w:b/>
                <w:caps/>
                <w:sz w:val="21"/>
                <w:szCs w:val="21"/>
                <w:lang w:eastAsia="it-IT"/>
              </w:rPr>
            </w:pPr>
          </w:p>
          <w:p w14:paraId="6F9C7816" w14:textId="77777777" w:rsidR="00807039" w:rsidRPr="00807039" w:rsidRDefault="00807039" w:rsidP="00807039">
            <w:pPr>
              <w:spacing w:after="120" w:line="264" w:lineRule="auto"/>
              <w:rPr>
                <w:rFonts w:ascii="Arial" w:eastAsia="Calibri" w:hAnsi="Arial" w:cs="Arial"/>
                <w:sz w:val="21"/>
                <w:szCs w:val="21"/>
                <w:lang w:eastAsia="it-IT"/>
              </w:rPr>
            </w:pPr>
          </w:p>
          <w:p w14:paraId="60B7C8D8" w14:textId="77777777" w:rsidR="00807039" w:rsidRPr="00807039" w:rsidRDefault="00807039" w:rsidP="00807039">
            <w:pPr>
              <w:spacing w:after="120" w:line="264" w:lineRule="auto"/>
              <w:rPr>
                <w:rFonts w:ascii="Arial" w:eastAsia="Calibri" w:hAnsi="Arial" w:cs="Arial"/>
                <w:sz w:val="21"/>
                <w:szCs w:val="21"/>
                <w:lang w:eastAsia="it-IT"/>
              </w:rPr>
            </w:pPr>
            <w:r w:rsidRPr="00807039">
              <w:rPr>
                <w:rFonts w:ascii="Arial" w:eastAsia="Calibri" w:hAnsi="Arial" w:cs="Arial"/>
                <w:sz w:val="21"/>
                <w:szCs w:val="21"/>
                <w:lang w:eastAsia="it-IT"/>
              </w:rPr>
              <w:t>6</w:t>
            </w:r>
          </w:p>
          <w:p w14:paraId="05A0F332" w14:textId="77777777" w:rsidR="00807039" w:rsidRPr="00807039" w:rsidRDefault="00807039" w:rsidP="00807039">
            <w:pPr>
              <w:spacing w:after="120" w:line="264" w:lineRule="auto"/>
              <w:rPr>
                <w:rFonts w:ascii="Arial" w:eastAsia="Calibri" w:hAnsi="Arial" w:cs="Arial"/>
                <w:sz w:val="21"/>
                <w:szCs w:val="21"/>
                <w:lang w:eastAsia="it-IT"/>
              </w:rPr>
            </w:pPr>
          </w:p>
        </w:tc>
        <w:tc>
          <w:tcPr>
            <w:tcW w:w="1134" w:type="dxa"/>
            <w:shd w:val="clear" w:color="auto" w:fill="FFFFFF"/>
            <w:vAlign w:val="center"/>
          </w:tcPr>
          <w:p w14:paraId="0A9E67C9" w14:textId="77777777" w:rsidR="00807039" w:rsidRPr="00807039" w:rsidRDefault="00807039" w:rsidP="00807039">
            <w:pPr>
              <w:suppressAutoHyphens/>
              <w:spacing w:beforeLines="20" w:before="48" w:afterLines="20" w:after="48" w:line="264" w:lineRule="auto"/>
              <w:ind w:right="-75"/>
              <w:contextualSpacing/>
              <w:rPr>
                <w:rFonts w:ascii="Arial" w:eastAsia="Calibri" w:hAnsi="Arial" w:cs="Arial"/>
                <w:b/>
                <w:sz w:val="21"/>
                <w:szCs w:val="21"/>
              </w:rPr>
            </w:pPr>
            <w:r w:rsidRPr="00807039">
              <w:rPr>
                <w:rFonts w:ascii="Arial" w:eastAsia="Calibri" w:hAnsi="Arial" w:cs="Arial"/>
                <w:b/>
                <w:sz w:val="21"/>
                <w:szCs w:val="21"/>
              </w:rPr>
              <w:t>13 01 10*</w:t>
            </w:r>
          </w:p>
        </w:tc>
        <w:tc>
          <w:tcPr>
            <w:tcW w:w="2015" w:type="dxa"/>
            <w:shd w:val="clear" w:color="auto" w:fill="FFFFFF"/>
            <w:vAlign w:val="center"/>
          </w:tcPr>
          <w:p w14:paraId="7A003A58" w14:textId="77777777" w:rsidR="00807039" w:rsidRPr="00807039" w:rsidRDefault="00807039" w:rsidP="00807039">
            <w:pPr>
              <w:suppressAutoHyphens/>
              <w:spacing w:beforeLines="20" w:before="48" w:afterLines="20" w:after="48" w:line="264" w:lineRule="auto"/>
              <w:ind w:right="-75"/>
              <w:contextualSpacing/>
              <w:rPr>
                <w:rFonts w:ascii="Arial" w:eastAsia="Calibri" w:hAnsi="Arial" w:cs="Arial"/>
                <w:sz w:val="21"/>
                <w:szCs w:val="21"/>
              </w:rPr>
            </w:pPr>
            <w:r w:rsidRPr="00807039">
              <w:rPr>
                <w:rFonts w:ascii="Arial" w:eastAsia="Calibri" w:hAnsi="Arial" w:cs="Arial"/>
                <w:sz w:val="21"/>
                <w:szCs w:val="21"/>
              </w:rPr>
              <w:t xml:space="preserve">Mineralne oleje hydrauliczne niezawierające związków </w:t>
            </w:r>
            <w:proofErr w:type="spellStart"/>
            <w:r w:rsidRPr="00807039">
              <w:rPr>
                <w:rFonts w:ascii="Arial" w:eastAsia="Calibri" w:hAnsi="Arial" w:cs="Arial"/>
                <w:sz w:val="21"/>
                <w:szCs w:val="21"/>
              </w:rPr>
              <w:t>chlorowco</w:t>
            </w:r>
            <w:proofErr w:type="spellEnd"/>
          </w:p>
          <w:p w14:paraId="75CB483D" w14:textId="77777777" w:rsidR="00807039" w:rsidRPr="00807039" w:rsidRDefault="00807039" w:rsidP="00807039">
            <w:pPr>
              <w:suppressAutoHyphens/>
              <w:spacing w:beforeLines="20" w:before="48" w:afterLines="20" w:after="48" w:line="264" w:lineRule="auto"/>
              <w:ind w:right="-75"/>
              <w:contextualSpacing/>
              <w:rPr>
                <w:rFonts w:ascii="Arial" w:eastAsia="Calibri" w:hAnsi="Arial" w:cs="Arial"/>
                <w:b/>
                <w:caps/>
                <w:sz w:val="21"/>
                <w:szCs w:val="21"/>
                <w:lang w:eastAsia="it-IT"/>
              </w:rPr>
            </w:pPr>
            <w:r w:rsidRPr="00807039">
              <w:rPr>
                <w:rFonts w:ascii="Arial" w:eastAsia="Calibri" w:hAnsi="Arial" w:cs="Arial"/>
                <w:sz w:val="21"/>
                <w:szCs w:val="21"/>
              </w:rPr>
              <w:t>-organicznych</w:t>
            </w:r>
          </w:p>
        </w:tc>
        <w:tc>
          <w:tcPr>
            <w:tcW w:w="5639" w:type="dxa"/>
            <w:vMerge w:val="restart"/>
            <w:shd w:val="clear" w:color="auto" w:fill="FFFFFF"/>
            <w:vAlign w:val="center"/>
          </w:tcPr>
          <w:p w14:paraId="129F392F" w14:textId="77777777"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Nie magazynowane na terenie ITPOE </w:t>
            </w:r>
          </w:p>
          <w:p w14:paraId="01617EA5" w14:textId="77777777" w:rsidR="00807039" w:rsidRPr="00807039" w:rsidRDefault="00807039" w:rsidP="00807039">
            <w:pPr>
              <w:suppressAutoHyphens/>
              <w:spacing w:after="0" w:line="264" w:lineRule="auto"/>
              <w:contextualSpacing/>
              <w:jc w:val="both"/>
              <w:rPr>
                <w:rFonts w:ascii="Arial" w:eastAsia="Calibri" w:hAnsi="Arial" w:cs="Arial"/>
                <w:sz w:val="21"/>
                <w:szCs w:val="21"/>
              </w:rPr>
            </w:pPr>
          </w:p>
          <w:p w14:paraId="144426C2" w14:textId="77777777" w:rsidR="00807039" w:rsidRPr="00807039" w:rsidRDefault="00807039" w:rsidP="00807039">
            <w:pPr>
              <w:suppressAutoHyphens/>
              <w:spacing w:after="0" w:line="264" w:lineRule="auto"/>
              <w:contextualSpacing/>
              <w:jc w:val="both"/>
              <w:rPr>
                <w:rFonts w:ascii="Arial" w:eastAsia="Calibri" w:hAnsi="Arial" w:cs="Arial"/>
                <w:sz w:val="21"/>
                <w:szCs w:val="21"/>
                <w:lang w:eastAsia="fr-FR"/>
              </w:rPr>
            </w:pPr>
            <w:r w:rsidRPr="00807039">
              <w:rPr>
                <w:rFonts w:ascii="Arial" w:eastAsia="Calibri" w:hAnsi="Arial" w:cs="Arial"/>
                <w:sz w:val="21"/>
                <w:szCs w:val="21"/>
                <w:lang w:eastAsia="fr-FR"/>
              </w:rPr>
              <w:t xml:space="preserve">Odpadowe oleje będą magazynowane selektywnie </w:t>
            </w:r>
            <w:r w:rsidRPr="00807039">
              <w:rPr>
                <w:rFonts w:ascii="Arial" w:eastAsia="Calibri" w:hAnsi="Arial" w:cs="Arial"/>
                <w:sz w:val="21"/>
                <w:szCs w:val="21"/>
                <w:lang w:eastAsia="fr-FR"/>
              </w:rPr>
              <w:br/>
              <w:t xml:space="preserve">w szczelnych zbiornikach O1 i O2, ustawionych w misach zabezpieczających przez rozlaniem oleju. Zbiorniki ustawione są na terenie  Elektrociepłowni  (poza terenem ITPOE), O1 obok </w:t>
            </w:r>
            <w:proofErr w:type="spellStart"/>
            <w:r w:rsidRPr="00807039">
              <w:rPr>
                <w:rFonts w:ascii="Arial" w:eastAsia="Calibri" w:hAnsi="Arial" w:cs="Arial"/>
                <w:sz w:val="21"/>
                <w:szCs w:val="21"/>
                <w:lang w:eastAsia="fr-FR"/>
              </w:rPr>
              <w:t>sprężarkowni</w:t>
            </w:r>
            <w:proofErr w:type="spellEnd"/>
            <w:r w:rsidRPr="00807039">
              <w:rPr>
                <w:rFonts w:ascii="Arial" w:eastAsia="Calibri" w:hAnsi="Arial" w:cs="Arial"/>
                <w:sz w:val="21"/>
                <w:szCs w:val="21"/>
                <w:lang w:eastAsia="fr-FR"/>
              </w:rPr>
              <w:t xml:space="preserve"> oraz O2 pod wiatą oznaczoną symbolem IV. </w:t>
            </w:r>
          </w:p>
          <w:p w14:paraId="158F9767" w14:textId="77777777" w:rsidR="00807039" w:rsidRPr="00807039" w:rsidRDefault="00807039" w:rsidP="00807039">
            <w:pPr>
              <w:suppressAutoHyphens/>
              <w:spacing w:after="0" w:line="264" w:lineRule="auto"/>
              <w:contextualSpacing/>
              <w:jc w:val="both"/>
              <w:rPr>
                <w:rFonts w:ascii="Arial" w:eastAsia="Calibri" w:hAnsi="Arial" w:cs="Arial"/>
                <w:sz w:val="21"/>
                <w:szCs w:val="21"/>
                <w:lang w:eastAsia="fr-FR"/>
              </w:rPr>
            </w:pPr>
            <w:r w:rsidRPr="00807039">
              <w:rPr>
                <w:rFonts w:ascii="Arial" w:eastAsia="Calibri" w:hAnsi="Arial" w:cs="Arial"/>
                <w:sz w:val="21"/>
                <w:szCs w:val="21"/>
                <w:lang w:eastAsia="fr-FR"/>
              </w:rPr>
              <w:t>W rejonie zbiorników znajduje się sorbent służący do likwidacji ewentualnych rozlewów, a także pojemnik na zużyty sorbent.</w:t>
            </w:r>
          </w:p>
          <w:p w14:paraId="40B00EDE"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lang w:eastAsia="fr-FR"/>
              </w:rPr>
            </w:pPr>
          </w:p>
        </w:tc>
      </w:tr>
      <w:tr w:rsidR="000A3965" w:rsidRPr="00807039" w14:paraId="67E3C861" w14:textId="77777777" w:rsidTr="006775B3">
        <w:tc>
          <w:tcPr>
            <w:tcW w:w="534" w:type="dxa"/>
            <w:shd w:val="clear" w:color="auto" w:fill="FFFFFF"/>
            <w:vAlign w:val="center"/>
          </w:tcPr>
          <w:p w14:paraId="069CA6F3" w14:textId="77777777" w:rsidR="00807039" w:rsidRPr="00807039" w:rsidRDefault="00807039" w:rsidP="00807039">
            <w:pPr>
              <w:suppressAutoHyphens/>
              <w:spacing w:beforeLines="20" w:before="48" w:afterLines="20" w:after="48" w:line="264" w:lineRule="auto"/>
              <w:contextualSpacing/>
              <w:jc w:val="center"/>
              <w:rPr>
                <w:rFonts w:ascii="Arial" w:eastAsia="Calibri" w:hAnsi="Arial" w:cs="Arial"/>
                <w:caps/>
                <w:sz w:val="21"/>
                <w:szCs w:val="21"/>
                <w:lang w:eastAsia="it-IT"/>
              </w:rPr>
            </w:pPr>
            <w:r w:rsidRPr="00807039">
              <w:rPr>
                <w:rFonts w:ascii="Arial" w:eastAsia="Calibri" w:hAnsi="Arial" w:cs="Arial"/>
                <w:caps/>
                <w:sz w:val="21"/>
                <w:szCs w:val="21"/>
                <w:lang w:eastAsia="it-IT"/>
              </w:rPr>
              <w:t>7</w:t>
            </w:r>
          </w:p>
          <w:p w14:paraId="42BD7EEF" w14:textId="77777777" w:rsidR="00807039" w:rsidRPr="00807039" w:rsidRDefault="00807039" w:rsidP="00807039">
            <w:pPr>
              <w:spacing w:after="120" w:line="264" w:lineRule="auto"/>
              <w:rPr>
                <w:rFonts w:ascii="Arial" w:eastAsia="Calibri" w:hAnsi="Arial" w:cs="Arial"/>
                <w:sz w:val="21"/>
                <w:szCs w:val="21"/>
                <w:lang w:eastAsia="it-IT"/>
              </w:rPr>
            </w:pPr>
          </w:p>
          <w:p w14:paraId="7ABB7BAD" w14:textId="77777777" w:rsidR="00807039" w:rsidRPr="00807039" w:rsidRDefault="00807039" w:rsidP="00807039">
            <w:pPr>
              <w:spacing w:after="120" w:line="264" w:lineRule="auto"/>
              <w:rPr>
                <w:rFonts w:ascii="Arial" w:eastAsia="Calibri" w:hAnsi="Arial" w:cs="Arial"/>
                <w:sz w:val="21"/>
                <w:szCs w:val="21"/>
                <w:lang w:eastAsia="it-IT"/>
              </w:rPr>
            </w:pPr>
          </w:p>
          <w:p w14:paraId="0584886C" w14:textId="77777777" w:rsidR="00807039" w:rsidRPr="00807039" w:rsidRDefault="00807039" w:rsidP="00807039">
            <w:pPr>
              <w:spacing w:after="120" w:line="264" w:lineRule="auto"/>
              <w:rPr>
                <w:rFonts w:ascii="Arial" w:eastAsia="Calibri" w:hAnsi="Arial" w:cs="Arial"/>
                <w:sz w:val="21"/>
                <w:szCs w:val="21"/>
                <w:lang w:eastAsia="it-IT"/>
              </w:rPr>
            </w:pPr>
          </w:p>
          <w:p w14:paraId="4872525A" w14:textId="77777777" w:rsidR="00807039" w:rsidRPr="00807039" w:rsidRDefault="00807039" w:rsidP="00807039">
            <w:pPr>
              <w:spacing w:after="120" w:line="264" w:lineRule="auto"/>
              <w:rPr>
                <w:rFonts w:ascii="Arial" w:eastAsia="Calibri" w:hAnsi="Arial" w:cs="Arial"/>
                <w:sz w:val="21"/>
                <w:szCs w:val="21"/>
                <w:lang w:eastAsia="it-IT"/>
              </w:rPr>
            </w:pPr>
          </w:p>
          <w:p w14:paraId="64CE2C99" w14:textId="77777777" w:rsidR="00807039" w:rsidRPr="00807039" w:rsidRDefault="00807039" w:rsidP="00807039">
            <w:pPr>
              <w:spacing w:after="120" w:line="264" w:lineRule="auto"/>
              <w:rPr>
                <w:rFonts w:ascii="Arial" w:eastAsia="Calibri" w:hAnsi="Arial" w:cs="Arial"/>
                <w:sz w:val="21"/>
                <w:szCs w:val="21"/>
                <w:lang w:eastAsia="it-IT"/>
              </w:rPr>
            </w:pPr>
          </w:p>
        </w:tc>
        <w:tc>
          <w:tcPr>
            <w:tcW w:w="1134" w:type="dxa"/>
            <w:shd w:val="clear" w:color="auto" w:fill="FFFFFF"/>
            <w:vAlign w:val="center"/>
          </w:tcPr>
          <w:p w14:paraId="5491C49E"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13 02 05*</w:t>
            </w:r>
          </w:p>
        </w:tc>
        <w:tc>
          <w:tcPr>
            <w:tcW w:w="2015" w:type="dxa"/>
            <w:shd w:val="clear" w:color="auto" w:fill="FFFFFF"/>
            <w:vAlign w:val="center"/>
          </w:tcPr>
          <w:p w14:paraId="7730D5D5"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Mineralne oleje silnikowe, przekładniowe </w:t>
            </w:r>
          </w:p>
          <w:p w14:paraId="278856EC"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i smarowe niezawierające związków </w:t>
            </w:r>
            <w:proofErr w:type="spellStart"/>
            <w:r w:rsidRPr="00807039">
              <w:rPr>
                <w:rFonts w:ascii="Arial" w:eastAsia="Calibri" w:hAnsi="Arial" w:cs="Arial"/>
                <w:sz w:val="21"/>
                <w:szCs w:val="21"/>
              </w:rPr>
              <w:t>chlorowco</w:t>
            </w:r>
            <w:proofErr w:type="spellEnd"/>
          </w:p>
          <w:p w14:paraId="347B7008"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caps/>
                <w:sz w:val="21"/>
                <w:szCs w:val="21"/>
                <w:lang w:eastAsia="it-IT"/>
              </w:rPr>
            </w:pPr>
            <w:r w:rsidRPr="00807039">
              <w:rPr>
                <w:rFonts w:ascii="Arial" w:eastAsia="Calibri" w:hAnsi="Arial" w:cs="Arial"/>
                <w:sz w:val="21"/>
                <w:szCs w:val="21"/>
              </w:rPr>
              <w:t>-organicznych – mineralne oleje smarowe</w:t>
            </w:r>
          </w:p>
        </w:tc>
        <w:tc>
          <w:tcPr>
            <w:tcW w:w="5639" w:type="dxa"/>
            <w:vMerge/>
            <w:shd w:val="clear" w:color="auto" w:fill="FFFFFF"/>
            <w:vAlign w:val="center"/>
          </w:tcPr>
          <w:p w14:paraId="7E85A3A4"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bCs/>
                <w:sz w:val="21"/>
                <w:szCs w:val="21"/>
              </w:rPr>
            </w:pPr>
          </w:p>
        </w:tc>
      </w:tr>
      <w:tr w:rsidR="000A3965" w:rsidRPr="00807039" w14:paraId="339EFAA2" w14:textId="77777777" w:rsidTr="006775B3">
        <w:tc>
          <w:tcPr>
            <w:tcW w:w="534" w:type="dxa"/>
            <w:shd w:val="clear" w:color="auto" w:fill="FFFFFF"/>
            <w:vAlign w:val="center"/>
          </w:tcPr>
          <w:p w14:paraId="288B308B" w14:textId="77777777" w:rsidR="00807039" w:rsidRPr="00807039" w:rsidRDefault="00807039" w:rsidP="00807039">
            <w:pPr>
              <w:suppressAutoHyphens/>
              <w:spacing w:beforeLines="20" w:before="48" w:afterLines="20" w:after="48" w:line="264" w:lineRule="auto"/>
              <w:contextualSpacing/>
              <w:jc w:val="center"/>
              <w:rPr>
                <w:rFonts w:ascii="Arial" w:eastAsia="Calibri" w:hAnsi="Arial" w:cs="Arial"/>
                <w:sz w:val="21"/>
                <w:szCs w:val="21"/>
              </w:rPr>
            </w:pPr>
            <w:r w:rsidRPr="00807039">
              <w:rPr>
                <w:rFonts w:ascii="Arial" w:eastAsia="Calibri" w:hAnsi="Arial" w:cs="Arial"/>
                <w:sz w:val="21"/>
                <w:szCs w:val="21"/>
              </w:rPr>
              <w:t>8</w:t>
            </w:r>
          </w:p>
        </w:tc>
        <w:tc>
          <w:tcPr>
            <w:tcW w:w="1134" w:type="dxa"/>
            <w:shd w:val="clear" w:color="auto" w:fill="FFFFFF"/>
            <w:vAlign w:val="center"/>
          </w:tcPr>
          <w:p w14:paraId="7ED20F45"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13 02 08*</w:t>
            </w:r>
          </w:p>
        </w:tc>
        <w:tc>
          <w:tcPr>
            <w:tcW w:w="2015" w:type="dxa"/>
            <w:shd w:val="clear" w:color="auto" w:fill="FFFFFF"/>
            <w:vAlign w:val="center"/>
          </w:tcPr>
          <w:p w14:paraId="5BA0D4E8"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Inne oleje silnikowe, przekładniowe</w:t>
            </w:r>
          </w:p>
          <w:p w14:paraId="4414B873"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i smarowe </w:t>
            </w:r>
          </w:p>
          <w:p w14:paraId="69F4EA64"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oleje smarowne</w:t>
            </w:r>
          </w:p>
        </w:tc>
        <w:tc>
          <w:tcPr>
            <w:tcW w:w="5639" w:type="dxa"/>
            <w:vMerge/>
            <w:shd w:val="clear" w:color="auto" w:fill="FFFFFF"/>
            <w:vAlign w:val="center"/>
          </w:tcPr>
          <w:p w14:paraId="73D0FDA1"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p>
        </w:tc>
      </w:tr>
      <w:tr w:rsidR="000A3965" w:rsidRPr="00807039" w14:paraId="774A11B3" w14:textId="77777777" w:rsidTr="006775B3">
        <w:tc>
          <w:tcPr>
            <w:tcW w:w="534" w:type="dxa"/>
            <w:shd w:val="clear" w:color="auto" w:fill="FFFFFF"/>
            <w:vAlign w:val="center"/>
          </w:tcPr>
          <w:p w14:paraId="7501D71D" w14:textId="77777777" w:rsidR="00807039" w:rsidRPr="00807039" w:rsidRDefault="00807039" w:rsidP="00807039">
            <w:pPr>
              <w:suppressAutoHyphens/>
              <w:spacing w:after="120" w:line="264" w:lineRule="auto"/>
              <w:contextualSpacing/>
              <w:jc w:val="center"/>
              <w:rPr>
                <w:rFonts w:ascii="Arial" w:eastAsia="Calibri" w:hAnsi="Arial" w:cs="Arial"/>
                <w:sz w:val="21"/>
                <w:szCs w:val="21"/>
              </w:rPr>
            </w:pPr>
            <w:r w:rsidRPr="00807039">
              <w:rPr>
                <w:rFonts w:ascii="Arial" w:eastAsia="Calibri" w:hAnsi="Arial" w:cs="Arial"/>
                <w:sz w:val="21"/>
                <w:szCs w:val="21"/>
              </w:rPr>
              <w:t>9</w:t>
            </w:r>
          </w:p>
        </w:tc>
        <w:tc>
          <w:tcPr>
            <w:tcW w:w="1134" w:type="dxa"/>
            <w:shd w:val="clear" w:color="auto" w:fill="FFFFFF"/>
            <w:vAlign w:val="center"/>
          </w:tcPr>
          <w:p w14:paraId="62A67190"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13 05 02*</w:t>
            </w:r>
          </w:p>
        </w:tc>
        <w:tc>
          <w:tcPr>
            <w:tcW w:w="2015" w:type="dxa"/>
            <w:shd w:val="clear" w:color="auto" w:fill="FFFFFF"/>
            <w:vAlign w:val="center"/>
          </w:tcPr>
          <w:p w14:paraId="265F8F3C" w14:textId="77777777" w:rsidR="00807039" w:rsidRPr="00807039" w:rsidDel="00F167CF"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Szlamy </w:t>
            </w:r>
            <w:r w:rsidRPr="00807039">
              <w:rPr>
                <w:rFonts w:ascii="Arial" w:eastAsia="Calibri" w:hAnsi="Arial" w:cs="Arial"/>
                <w:sz w:val="21"/>
                <w:szCs w:val="21"/>
              </w:rPr>
              <w:br/>
              <w:t xml:space="preserve">z odwadniania olejów </w:t>
            </w:r>
            <w:r w:rsidRPr="00807039">
              <w:rPr>
                <w:rFonts w:ascii="Arial" w:eastAsia="Calibri" w:hAnsi="Arial" w:cs="Arial"/>
                <w:sz w:val="21"/>
                <w:szCs w:val="21"/>
              </w:rPr>
              <w:br/>
              <w:t>w separatorach</w:t>
            </w:r>
          </w:p>
        </w:tc>
        <w:tc>
          <w:tcPr>
            <w:tcW w:w="5639" w:type="dxa"/>
            <w:shd w:val="clear" w:color="auto" w:fill="FFFFFF"/>
            <w:vAlign w:val="center"/>
          </w:tcPr>
          <w:p w14:paraId="3B06B62E"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 (odbierany bezpośrednio z urządzenia).</w:t>
            </w:r>
          </w:p>
          <w:p w14:paraId="0B87E432" w14:textId="77777777" w:rsidR="00807039" w:rsidRPr="00807039" w:rsidRDefault="00807039" w:rsidP="00807039">
            <w:pPr>
              <w:suppressAutoHyphens/>
              <w:autoSpaceDE w:val="0"/>
              <w:autoSpaceDN w:val="0"/>
              <w:adjustRightInd w:val="0"/>
              <w:spacing w:beforeLines="20" w:before="48" w:afterLines="20" w:after="48" w:line="264" w:lineRule="auto"/>
              <w:contextualSpacing/>
              <w:jc w:val="both"/>
              <w:rPr>
                <w:rFonts w:ascii="Arial" w:eastAsia="Calibri" w:hAnsi="Arial" w:cs="Arial"/>
                <w:sz w:val="21"/>
                <w:szCs w:val="21"/>
              </w:rPr>
            </w:pPr>
          </w:p>
        </w:tc>
      </w:tr>
      <w:tr w:rsidR="000A3965" w:rsidRPr="00807039" w14:paraId="50463913" w14:textId="77777777" w:rsidTr="006775B3">
        <w:tc>
          <w:tcPr>
            <w:tcW w:w="534" w:type="dxa"/>
            <w:shd w:val="clear" w:color="auto" w:fill="FFFFFF"/>
            <w:vAlign w:val="center"/>
          </w:tcPr>
          <w:p w14:paraId="6F96016D" w14:textId="77777777" w:rsidR="00807039" w:rsidRPr="00807039" w:rsidRDefault="00807039" w:rsidP="00807039">
            <w:pPr>
              <w:suppressAutoHyphens/>
              <w:spacing w:before="20" w:after="20" w:line="264" w:lineRule="auto"/>
              <w:ind w:right="-64"/>
              <w:contextualSpacing/>
              <w:jc w:val="center"/>
              <w:rPr>
                <w:rFonts w:ascii="Arial" w:eastAsia="Calibri" w:hAnsi="Arial" w:cs="Arial"/>
                <w:sz w:val="21"/>
                <w:szCs w:val="21"/>
              </w:rPr>
            </w:pPr>
            <w:r w:rsidRPr="00807039">
              <w:rPr>
                <w:rFonts w:ascii="Arial" w:eastAsia="Calibri" w:hAnsi="Arial" w:cs="Arial"/>
                <w:sz w:val="21"/>
                <w:szCs w:val="21"/>
              </w:rPr>
              <w:lastRenderedPageBreak/>
              <w:t>10</w:t>
            </w:r>
          </w:p>
        </w:tc>
        <w:tc>
          <w:tcPr>
            <w:tcW w:w="1134" w:type="dxa"/>
            <w:shd w:val="clear" w:color="auto" w:fill="FFFFFF"/>
            <w:vAlign w:val="center"/>
          </w:tcPr>
          <w:p w14:paraId="68C1A71C" w14:textId="77777777" w:rsidR="00807039" w:rsidRPr="00807039" w:rsidRDefault="00807039" w:rsidP="00807039">
            <w:pPr>
              <w:suppressAutoHyphens/>
              <w:autoSpaceDE w:val="0"/>
              <w:autoSpaceDN w:val="0"/>
              <w:adjustRightInd w:val="0"/>
              <w:spacing w:beforeLines="20" w:before="48" w:afterLines="20" w:after="48" w:line="264" w:lineRule="auto"/>
              <w:ind w:right="-108"/>
              <w:contextualSpacing/>
              <w:rPr>
                <w:rFonts w:ascii="Arial" w:eastAsia="Calibri" w:hAnsi="Arial" w:cs="Arial"/>
                <w:b/>
                <w:sz w:val="21"/>
                <w:szCs w:val="21"/>
              </w:rPr>
            </w:pPr>
            <w:r w:rsidRPr="00807039">
              <w:rPr>
                <w:rFonts w:ascii="Arial" w:eastAsia="Calibri" w:hAnsi="Arial" w:cs="Arial"/>
                <w:b/>
                <w:sz w:val="21"/>
                <w:szCs w:val="21"/>
              </w:rPr>
              <w:t>15 02 02 *</w:t>
            </w:r>
          </w:p>
        </w:tc>
        <w:tc>
          <w:tcPr>
            <w:tcW w:w="2015" w:type="dxa"/>
            <w:shd w:val="clear" w:color="auto" w:fill="FFFFFF"/>
            <w:vAlign w:val="center"/>
          </w:tcPr>
          <w:p w14:paraId="6834C864"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Sorbenty, materiały filtracyjne, tkaniny do wycierania </w:t>
            </w:r>
          </w:p>
          <w:p w14:paraId="4BF8A1C2" w14:textId="77777777" w:rsidR="00807039" w:rsidRPr="00807039" w:rsidDel="00F167CF"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i ubrania ochronne zanieczyszczone substancjami niebezpiecznymi – zużyte czyściwo</w:t>
            </w:r>
          </w:p>
        </w:tc>
        <w:tc>
          <w:tcPr>
            <w:tcW w:w="5639" w:type="dxa"/>
            <w:shd w:val="clear" w:color="auto" w:fill="FFFFFF"/>
            <w:vAlign w:val="center"/>
          </w:tcPr>
          <w:p w14:paraId="1C626BDE"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w:t>
            </w:r>
          </w:p>
          <w:p w14:paraId="06D0D5B4" w14:textId="77777777" w:rsidR="00807039" w:rsidRPr="00807039" w:rsidRDefault="00807039" w:rsidP="00807039">
            <w:pPr>
              <w:suppressAutoHyphens/>
              <w:autoSpaceDE w:val="0"/>
              <w:autoSpaceDN w:val="0"/>
              <w:adjustRightInd w:val="0"/>
              <w:spacing w:beforeLines="20" w:before="48" w:afterLines="20" w:after="48" w:line="264" w:lineRule="auto"/>
              <w:contextualSpacing/>
              <w:jc w:val="both"/>
              <w:rPr>
                <w:rFonts w:ascii="Arial" w:eastAsia="Calibri" w:hAnsi="Arial" w:cs="Arial"/>
                <w:sz w:val="21"/>
                <w:szCs w:val="21"/>
              </w:rPr>
            </w:pPr>
            <w:r w:rsidRPr="00807039">
              <w:rPr>
                <w:rFonts w:ascii="Arial" w:eastAsia="Calibri" w:hAnsi="Arial" w:cs="Arial"/>
                <w:sz w:val="21"/>
                <w:szCs w:val="21"/>
                <w:lang w:eastAsia="fr-FR"/>
              </w:rPr>
              <w:t>Odpady zużytego, zanieczyszczonego czyściwa magazynowane będą w szczelnych pojemnikach na terenie Elektrociepłowni  (poza terenem ITPOE), pod wiatą oznaczoną symbolem IV.</w:t>
            </w:r>
          </w:p>
          <w:p w14:paraId="14A31AC2" w14:textId="77777777" w:rsidR="00807039" w:rsidRPr="00807039" w:rsidRDefault="00807039" w:rsidP="00807039">
            <w:pPr>
              <w:suppressAutoHyphens/>
              <w:autoSpaceDE w:val="0"/>
              <w:autoSpaceDN w:val="0"/>
              <w:adjustRightInd w:val="0"/>
              <w:spacing w:beforeLines="20" w:before="48" w:afterLines="20" w:after="48" w:line="264" w:lineRule="auto"/>
              <w:contextualSpacing/>
              <w:jc w:val="both"/>
              <w:rPr>
                <w:rFonts w:ascii="Arial" w:eastAsia="Calibri" w:hAnsi="Arial" w:cs="Arial"/>
                <w:b/>
                <w:bCs/>
                <w:sz w:val="21"/>
                <w:szCs w:val="21"/>
              </w:rPr>
            </w:pPr>
          </w:p>
        </w:tc>
      </w:tr>
      <w:tr w:rsidR="000A3965" w:rsidRPr="00807039" w14:paraId="48201865" w14:textId="77777777" w:rsidTr="006775B3">
        <w:tc>
          <w:tcPr>
            <w:tcW w:w="534" w:type="dxa"/>
            <w:shd w:val="clear" w:color="auto" w:fill="FFFFFF"/>
            <w:vAlign w:val="center"/>
          </w:tcPr>
          <w:p w14:paraId="31087B60"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11</w:t>
            </w:r>
          </w:p>
        </w:tc>
        <w:tc>
          <w:tcPr>
            <w:tcW w:w="1134" w:type="dxa"/>
            <w:shd w:val="clear" w:color="auto" w:fill="FFFFFF"/>
            <w:vAlign w:val="center"/>
          </w:tcPr>
          <w:p w14:paraId="2D71D3D0" w14:textId="77777777" w:rsidR="00807039" w:rsidRPr="00807039"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16 02 13*</w:t>
            </w:r>
          </w:p>
        </w:tc>
        <w:tc>
          <w:tcPr>
            <w:tcW w:w="2015" w:type="dxa"/>
            <w:shd w:val="clear" w:color="auto" w:fill="FFFFFF"/>
            <w:vAlign w:val="center"/>
          </w:tcPr>
          <w:p w14:paraId="02D7A669" w14:textId="77777777" w:rsidR="00807039" w:rsidRPr="00807039" w:rsidDel="00F167CF"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Zużyte urządzenia zawierające niebezpieczne elementy inne niż wymienione </w:t>
            </w:r>
            <w:r w:rsidRPr="00807039">
              <w:rPr>
                <w:rFonts w:ascii="Arial" w:eastAsia="Calibri" w:hAnsi="Arial" w:cs="Arial"/>
                <w:sz w:val="21"/>
                <w:szCs w:val="21"/>
              </w:rPr>
              <w:br/>
              <w:t>w 16 02 09 do</w:t>
            </w:r>
            <w:r w:rsidRPr="00807039">
              <w:rPr>
                <w:rFonts w:ascii="Arial" w:eastAsia="Calibri" w:hAnsi="Arial" w:cs="Arial"/>
                <w:sz w:val="21"/>
                <w:szCs w:val="21"/>
              </w:rPr>
              <w:br/>
              <w:t>16 02 12</w:t>
            </w:r>
          </w:p>
        </w:tc>
        <w:tc>
          <w:tcPr>
            <w:tcW w:w="5639" w:type="dxa"/>
            <w:shd w:val="clear" w:color="auto" w:fill="FFFFFF"/>
            <w:vAlign w:val="center"/>
          </w:tcPr>
          <w:p w14:paraId="2617C770"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w:t>
            </w:r>
          </w:p>
          <w:p w14:paraId="794ADD7E" w14:textId="77777777" w:rsidR="00807039" w:rsidRPr="00807039" w:rsidRDefault="00807039" w:rsidP="00807039">
            <w:pPr>
              <w:suppressAutoHyphens/>
              <w:spacing w:after="0" w:line="264" w:lineRule="auto"/>
              <w:contextualSpacing/>
              <w:jc w:val="both"/>
              <w:rPr>
                <w:rFonts w:ascii="Arial" w:eastAsia="Calibri" w:hAnsi="Arial" w:cs="Arial"/>
                <w:sz w:val="21"/>
                <w:szCs w:val="21"/>
                <w:lang w:eastAsia="fr-FR"/>
              </w:rPr>
            </w:pPr>
            <w:r w:rsidRPr="00807039">
              <w:rPr>
                <w:rFonts w:ascii="Arial" w:eastAsia="Calibri" w:hAnsi="Arial" w:cs="Arial"/>
                <w:sz w:val="21"/>
                <w:szCs w:val="21"/>
                <w:lang w:eastAsia="fr-FR"/>
              </w:rPr>
              <w:t xml:space="preserve">Świetlówki, lampy wyładowcze, termometry magazynowane będą w szczelnych pojemnikach </w:t>
            </w:r>
            <w:r w:rsidRPr="00807039">
              <w:rPr>
                <w:rFonts w:ascii="Arial" w:eastAsia="Calibri" w:hAnsi="Arial" w:cs="Arial"/>
                <w:sz w:val="21"/>
                <w:szCs w:val="21"/>
                <w:lang w:eastAsia="fr-FR"/>
              </w:rPr>
              <w:br/>
              <w:t xml:space="preserve">w wydzielonym pomieszczeniu oznaczonym symbolem </w:t>
            </w:r>
            <w:r w:rsidRPr="00807039">
              <w:rPr>
                <w:rFonts w:ascii="Arial" w:eastAsia="Calibri" w:hAnsi="Arial" w:cs="Arial"/>
                <w:sz w:val="21"/>
                <w:szCs w:val="21"/>
                <w:lang w:eastAsia="fr-FR"/>
              </w:rPr>
              <w:br/>
              <w:t xml:space="preserve">VS na terenie kotłowni, na terenie Elektrociepłowni  </w:t>
            </w:r>
            <w:r w:rsidRPr="00807039">
              <w:rPr>
                <w:rFonts w:ascii="Arial" w:eastAsia="Calibri" w:hAnsi="Arial" w:cs="Arial"/>
                <w:sz w:val="21"/>
                <w:szCs w:val="21"/>
                <w:lang w:eastAsia="fr-FR"/>
              </w:rPr>
              <w:br/>
              <w:t>(poza terenem ITPOE).Monitory magazynowane będą na terenie  Elektrociepłowni  (poza terenem ITPOE), w wiacie oznaczonej symbolem W.</w:t>
            </w:r>
          </w:p>
        </w:tc>
      </w:tr>
      <w:tr w:rsidR="000A3965" w:rsidRPr="00807039" w14:paraId="72107742" w14:textId="77777777" w:rsidTr="006775B3">
        <w:tc>
          <w:tcPr>
            <w:tcW w:w="534" w:type="dxa"/>
            <w:tcBorders>
              <w:bottom w:val="single" w:sz="2" w:space="0" w:color="000000"/>
            </w:tcBorders>
            <w:shd w:val="clear" w:color="auto" w:fill="FFFFFF"/>
            <w:vAlign w:val="center"/>
          </w:tcPr>
          <w:p w14:paraId="1254AAA5"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12</w:t>
            </w:r>
          </w:p>
        </w:tc>
        <w:tc>
          <w:tcPr>
            <w:tcW w:w="1134" w:type="dxa"/>
            <w:tcBorders>
              <w:bottom w:val="single" w:sz="2" w:space="0" w:color="000000"/>
            </w:tcBorders>
            <w:shd w:val="clear" w:color="auto" w:fill="FFFFFF"/>
            <w:vAlign w:val="center"/>
          </w:tcPr>
          <w:p w14:paraId="55232826"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16 06 01*</w:t>
            </w:r>
          </w:p>
        </w:tc>
        <w:tc>
          <w:tcPr>
            <w:tcW w:w="2015" w:type="dxa"/>
            <w:tcBorders>
              <w:bottom w:val="single" w:sz="2" w:space="0" w:color="000000"/>
            </w:tcBorders>
            <w:shd w:val="clear" w:color="auto" w:fill="FFFFFF"/>
            <w:vAlign w:val="center"/>
          </w:tcPr>
          <w:p w14:paraId="40C81A16" w14:textId="77777777" w:rsidR="00807039" w:rsidRPr="00807039" w:rsidDel="00F167CF" w:rsidRDefault="00807039" w:rsidP="00807039">
            <w:pPr>
              <w:suppressAutoHyphens/>
              <w:autoSpaceDE w:val="0"/>
              <w:autoSpaceDN w:val="0"/>
              <w:adjustRightInd w:val="0"/>
              <w:spacing w:beforeLines="20" w:before="48" w:afterLines="20" w:after="48" w:line="264" w:lineRule="auto"/>
              <w:contextualSpacing/>
              <w:rPr>
                <w:rFonts w:ascii="Arial" w:eastAsia="Calibri" w:hAnsi="Arial" w:cs="Arial"/>
                <w:sz w:val="21"/>
                <w:szCs w:val="21"/>
              </w:rPr>
            </w:pPr>
            <w:r w:rsidRPr="00807039">
              <w:rPr>
                <w:rFonts w:ascii="Arial" w:eastAsia="Calibri" w:hAnsi="Arial" w:cs="Arial"/>
                <w:sz w:val="21"/>
                <w:szCs w:val="21"/>
              </w:rPr>
              <w:t xml:space="preserve">Baterie </w:t>
            </w:r>
            <w:r w:rsidRPr="00807039">
              <w:rPr>
                <w:rFonts w:ascii="Arial" w:eastAsia="Calibri" w:hAnsi="Arial" w:cs="Arial"/>
                <w:sz w:val="21"/>
                <w:szCs w:val="21"/>
              </w:rPr>
              <w:br/>
              <w:t>i akumulatory ołowiowe</w:t>
            </w:r>
          </w:p>
        </w:tc>
        <w:tc>
          <w:tcPr>
            <w:tcW w:w="5639" w:type="dxa"/>
            <w:tcBorders>
              <w:bottom w:val="single" w:sz="2" w:space="0" w:color="000000"/>
            </w:tcBorders>
            <w:shd w:val="clear" w:color="auto" w:fill="FFFFFF"/>
            <w:vAlign w:val="center"/>
          </w:tcPr>
          <w:p w14:paraId="579DA77D"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w:t>
            </w:r>
          </w:p>
          <w:p w14:paraId="562F5D05" w14:textId="77777777" w:rsidR="00807039" w:rsidRPr="00807039" w:rsidRDefault="00807039" w:rsidP="00807039">
            <w:pPr>
              <w:suppressAutoHyphens/>
              <w:spacing w:after="0" w:line="264" w:lineRule="auto"/>
              <w:contextualSpacing/>
              <w:jc w:val="both"/>
              <w:rPr>
                <w:rFonts w:ascii="Arial" w:eastAsia="Calibri" w:hAnsi="Arial" w:cs="Arial"/>
                <w:sz w:val="21"/>
                <w:szCs w:val="21"/>
                <w:lang w:eastAsia="fr-FR"/>
              </w:rPr>
            </w:pPr>
            <w:r w:rsidRPr="00807039">
              <w:rPr>
                <w:rFonts w:ascii="Arial" w:eastAsia="Calibri" w:hAnsi="Arial" w:cs="Arial"/>
                <w:sz w:val="21"/>
                <w:szCs w:val="21"/>
                <w:lang w:eastAsia="fr-FR"/>
              </w:rPr>
              <w:t>Akumulatory magazynowane będą w szczelnym pojemniku ustawionym w wiacie magazynowej oznaczonej symbolem W, na terenie Elektrociepłowni (poza terenem ITPOE).</w:t>
            </w:r>
          </w:p>
        </w:tc>
      </w:tr>
      <w:tr w:rsidR="000A3965" w:rsidRPr="00807039" w14:paraId="5683CAC9" w14:textId="77777777" w:rsidTr="006775B3">
        <w:tc>
          <w:tcPr>
            <w:tcW w:w="9322" w:type="dxa"/>
            <w:gridSpan w:val="4"/>
            <w:shd w:val="pct10" w:color="auto" w:fill="FFFFFF"/>
            <w:vAlign w:val="center"/>
          </w:tcPr>
          <w:p w14:paraId="7CBC1523" w14:textId="77777777" w:rsidR="00807039" w:rsidRPr="00807039" w:rsidRDefault="00807039" w:rsidP="00807039">
            <w:pPr>
              <w:suppressAutoHyphens/>
              <w:autoSpaceDE w:val="0"/>
              <w:autoSpaceDN w:val="0"/>
              <w:adjustRightInd w:val="0"/>
              <w:spacing w:beforeLines="20" w:before="48" w:afterLines="20" w:after="48" w:line="264" w:lineRule="auto"/>
              <w:contextualSpacing/>
              <w:jc w:val="center"/>
              <w:rPr>
                <w:rFonts w:ascii="Arial" w:eastAsia="Calibri" w:hAnsi="Arial" w:cs="Arial"/>
                <w:sz w:val="21"/>
                <w:szCs w:val="21"/>
              </w:rPr>
            </w:pPr>
            <w:r w:rsidRPr="00807039">
              <w:rPr>
                <w:rFonts w:ascii="Arial" w:eastAsia="Calibri" w:hAnsi="Arial" w:cs="Arial"/>
                <w:b/>
                <w:sz w:val="21"/>
                <w:szCs w:val="21"/>
              </w:rPr>
              <w:t>Odpady inne niż niebezpieczne</w:t>
            </w:r>
          </w:p>
        </w:tc>
      </w:tr>
      <w:tr w:rsidR="000A3965" w:rsidRPr="00807039" w14:paraId="65B83F61" w14:textId="77777777" w:rsidTr="006775B3">
        <w:tc>
          <w:tcPr>
            <w:tcW w:w="534" w:type="dxa"/>
            <w:shd w:val="clear" w:color="auto" w:fill="FFFFFF"/>
            <w:vAlign w:val="center"/>
          </w:tcPr>
          <w:p w14:paraId="19077097"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13</w:t>
            </w:r>
          </w:p>
        </w:tc>
        <w:tc>
          <w:tcPr>
            <w:tcW w:w="1134" w:type="dxa"/>
            <w:shd w:val="clear" w:color="auto" w:fill="FFFFFF"/>
            <w:vAlign w:val="center"/>
          </w:tcPr>
          <w:p w14:paraId="4D771617"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15 01 01</w:t>
            </w:r>
          </w:p>
        </w:tc>
        <w:tc>
          <w:tcPr>
            <w:tcW w:w="2015" w:type="dxa"/>
            <w:shd w:val="clear" w:color="auto" w:fill="FFFFFF"/>
            <w:vAlign w:val="center"/>
          </w:tcPr>
          <w:p w14:paraId="6C9743E6" w14:textId="77777777" w:rsidR="00807039" w:rsidRPr="00807039" w:rsidDel="00F167CF"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 xml:space="preserve">Opakowania </w:t>
            </w:r>
            <w:r w:rsidRPr="00807039">
              <w:rPr>
                <w:rFonts w:ascii="Arial" w:eastAsia="Calibri" w:hAnsi="Arial" w:cs="Arial"/>
                <w:sz w:val="21"/>
                <w:szCs w:val="21"/>
              </w:rPr>
              <w:br/>
              <w:t xml:space="preserve">z papieru </w:t>
            </w:r>
            <w:r w:rsidRPr="00807039">
              <w:rPr>
                <w:rFonts w:ascii="Arial" w:eastAsia="Calibri" w:hAnsi="Arial" w:cs="Arial"/>
                <w:sz w:val="21"/>
                <w:szCs w:val="21"/>
              </w:rPr>
              <w:br/>
              <w:t>i tektury</w:t>
            </w:r>
          </w:p>
        </w:tc>
        <w:tc>
          <w:tcPr>
            <w:tcW w:w="5639" w:type="dxa"/>
            <w:vMerge w:val="restart"/>
            <w:shd w:val="clear" w:color="auto" w:fill="FFFFFF"/>
            <w:vAlign w:val="center"/>
          </w:tcPr>
          <w:p w14:paraId="0214BCB4"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w:t>
            </w:r>
          </w:p>
          <w:p w14:paraId="7097F977" w14:textId="77777777" w:rsidR="00807039" w:rsidRPr="00807039" w:rsidRDefault="00807039" w:rsidP="00807039">
            <w:pPr>
              <w:suppressAutoHyphens/>
              <w:spacing w:after="0" w:line="264" w:lineRule="auto"/>
              <w:contextualSpacing/>
              <w:jc w:val="both"/>
              <w:rPr>
                <w:rFonts w:ascii="Arial" w:eastAsia="Calibri" w:hAnsi="Arial" w:cs="Arial"/>
                <w:sz w:val="21"/>
                <w:szCs w:val="21"/>
                <w:lang w:eastAsia="fr-FR"/>
              </w:rPr>
            </w:pPr>
            <w:r w:rsidRPr="00807039">
              <w:rPr>
                <w:rFonts w:ascii="Arial" w:eastAsia="Calibri" w:hAnsi="Arial" w:cs="Arial"/>
                <w:sz w:val="21"/>
                <w:szCs w:val="21"/>
                <w:lang w:eastAsia="fr-FR"/>
              </w:rPr>
              <w:t xml:space="preserve">Odpady opakowaniowe (opakowania z papieru i tektury, opakowania z tworzyw sztucznych, opakowania ze szkła, czyściwo niezanieczyszczone) magazynowane będą </w:t>
            </w:r>
            <w:r w:rsidRPr="00807039">
              <w:rPr>
                <w:rFonts w:ascii="Arial" w:eastAsia="Calibri" w:hAnsi="Arial" w:cs="Arial"/>
                <w:sz w:val="21"/>
                <w:szCs w:val="21"/>
                <w:lang w:eastAsia="fr-FR"/>
              </w:rPr>
              <w:br/>
              <w:t xml:space="preserve">w wiacie magazynowej oznaczonej symbolem W, </w:t>
            </w:r>
            <w:r w:rsidRPr="00807039">
              <w:rPr>
                <w:rFonts w:ascii="Arial" w:eastAsia="Calibri" w:hAnsi="Arial" w:cs="Arial"/>
                <w:sz w:val="21"/>
                <w:szCs w:val="21"/>
                <w:lang w:eastAsia="fr-FR"/>
              </w:rPr>
              <w:br/>
              <w:t>na terenie Elektrociepłowni  (poza terenem ITPOE).</w:t>
            </w:r>
          </w:p>
          <w:p w14:paraId="114A2D4B" w14:textId="77777777" w:rsidR="00807039" w:rsidRPr="00807039" w:rsidDel="00F167CF" w:rsidRDefault="00807039" w:rsidP="00807039">
            <w:pPr>
              <w:suppressAutoHyphens/>
              <w:autoSpaceDE w:val="0"/>
              <w:autoSpaceDN w:val="0"/>
              <w:adjustRightInd w:val="0"/>
              <w:spacing w:after="120" w:line="264" w:lineRule="auto"/>
              <w:ind w:right="-74"/>
              <w:contextualSpacing/>
              <w:jc w:val="both"/>
              <w:rPr>
                <w:rFonts w:ascii="Arial" w:eastAsia="Calibri" w:hAnsi="Arial" w:cs="Arial"/>
                <w:sz w:val="21"/>
                <w:szCs w:val="21"/>
              </w:rPr>
            </w:pPr>
          </w:p>
        </w:tc>
      </w:tr>
      <w:tr w:rsidR="000A3965" w:rsidRPr="00807039" w14:paraId="6CBFC000" w14:textId="77777777" w:rsidTr="006775B3">
        <w:tc>
          <w:tcPr>
            <w:tcW w:w="534" w:type="dxa"/>
            <w:shd w:val="clear" w:color="auto" w:fill="FFFFFF"/>
            <w:vAlign w:val="center"/>
          </w:tcPr>
          <w:p w14:paraId="686461B9"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14</w:t>
            </w:r>
          </w:p>
        </w:tc>
        <w:tc>
          <w:tcPr>
            <w:tcW w:w="1134" w:type="dxa"/>
            <w:shd w:val="clear" w:color="auto" w:fill="FFFFFF"/>
            <w:vAlign w:val="center"/>
          </w:tcPr>
          <w:p w14:paraId="6E05EF37"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15 01 02</w:t>
            </w:r>
          </w:p>
        </w:tc>
        <w:tc>
          <w:tcPr>
            <w:tcW w:w="2015" w:type="dxa"/>
            <w:shd w:val="clear" w:color="auto" w:fill="FFFFFF"/>
            <w:vAlign w:val="center"/>
          </w:tcPr>
          <w:p w14:paraId="74B6F83B" w14:textId="77777777" w:rsidR="00807039" w:rsidRPr="00807039" w:rsidDel="00F167CF"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 xml:space="preserve">Opakowania </w:t>
            </w:r>
            <w:r w:rsidRPr="00807039">
              <w:rPr>
                <w:rFonts w:ascii="Arial" w:eastAsia="Calibri" w:hAnsi="Arial" w:cs="Arial"/>
                <w:sz w:val="21"/>
                <w:szCs w:val="21"/>
              </w:rPr>
              <w:br/>
              <w:t>z tworzyw sztucznych</w:t>
            </w:r>
          </w:p>
        </w:tc>
        <w:tc>
          <w:tcPr>
            <w:tcW w:w="5639" w:type="dxa"/>
            <w:vMerge/>
            <w:shd w:val="clear" w:color="auto" w:fill="FFFFFF"/>
            <w:vAlign w:val="center"/>
          </w:tcPr>
          <w:p w14:paraId="2A5DD4F7" w14:textId="77777777" w:rsidR="00807039" w:rsidRPr="00807039" w:rsidDel="00F167CF" w:rsidRDefault="00807039" w:rsidP="00807039">
            <w:pPr>
              <w:suppressAutoHyphens/>
              <w:spacing w:before="20" w:after="20" w:line="264" w:lineRule="auto"/>
              <w:contextualSpacing/>
              <w:jc w:val="both"/>
              <w:rPr>
                <w:rFonts w:ascii="Arial" w:eastAsia="Calibri" w:hAnsi="Arial" w:cs="Arial"/>
                <w:sz w:val="21"/>
                <w:szCs w:val="21"/>
              </w:rPr>
            </w:pPr>
          </w:p>
        </w:tc>
      </w:tr>
      <w:tr w:rsidR="000A3965" w:rsidRPr="00807039" w14:paraId="2B868B7E" w14:textId="77777777" w:rsidTr="006775B3">
        <w:tc>
          <w:tcPr>
            <w:tcW w:w="534" w:type="dxa"/>
            <w:shd w:val="clear" w:color="auto" w:fill="FFFFFF"/>
            <w:vAlign w:val="center"/>
          </w:tcPr>
          <w:p w14:paraId="1335A9A7" w14:textId="77777777" w:rsidR="00807039" w:rsidRPr="00807039" w:rsidRDefault="00807039" w:rsidP="00807039">
            <w:pPr>
              <w:suppressAutoHyphens/>
              <w:spacing w:before="20" w:after="20" w:line="264" w:lineRule="auto"/>
              <w:contextualSpacing/>
              <w:jc w:val="center"/>
              <w:rPr>
                <w:rFonts w:ascii="Arial" w:eastAsia="Calibri" w:hAnsi="Arial" w:cs="Arial"/>
                <w:bCs/>
                <w:sz w:val="21"/>
                <w:szCs w:val="21"/>
              </w:rPr>
            </w:pPr>
            <w:r w:rsidRPr="00807039">
              <w:rPr>
                <w:rFonts w:ascii="Arial" w:eastAsia="Calibri" w:hAnsi="Arial" w:cs="Arial"/>
                <w:bCs/>
                <w:sz w:val="21"/>
                <w:szCs w:val="21"/>
              </w:rPr>
              <w:t>15</w:t>
            </w:r>
          </w:p>
        </w:tc>
        <w:tc>
          <w:tcPr>
            <w:tcW w:w="1134" w:type="dxa"/>
            <w:shd w:val="clear" w:color="auto" w:fill="FFFFFF"/>
            <w:vAlign w:val="center"/>
          </w:tcPr>
          <w:p w14:paraId="0CBA23A5"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bCs/>
                <w:sz w:val="21"/>
                <w:szCs w:val="21"/>
              </w:rPr>
              <w:t>15 01 07</w:t>
            </w:r>
          </w:p>
        </w:tc>
        <w:tc>
          <w:tcPr>
            <w:tcW w:w="2015" w:type="dxa"/>
            <w:shd w:val="clear" w:color="auto" w:fill="FFFFFF"/>
            <w:vAlign w:val="center"/>
          </w:tcPr>
          <w:p w14:paraId="5BF6185A" w14:textId="77777777" w:rsidR="00807039" w:rsidRPr="00807039" w:rsidRDefault="00807039" w:rsidP="00807039">
            <w:pPr>
              <w:suppressAutoHyphens/>
              <w:spacing w:before="20" w:after="20" w:line="264" w:lineRule="auto"/>
              <w:contextualSpacing/>
              <w:rPr>
                <w:rFonts w:ascii="Arial" w:eastAsia="Calibri" w:hAnsi="Arial" w:cs="Arial"/>
                <w:sz w:val="21"/>
                <w:szCs w:val="21"/>
              </w:rPr>
            </w:pPr>
            <w:r w:rsidRPr="00807039">
              <w:rPr>
                <w:rFonts w:ascii="Arial" w:eastAsia="Calibri" w:hAnsi="Arial" w:cs="Arial"/>
                <w:sz w:val="21"/>
                <w:szCs w:val="21"/>
              </w:rPr>
              <w:t>Opakowania ze szkła</w:t>
            </w:r>
          </w:p>
        </w:tc>
        <w:tc>
          <w:tcPr>
            <w:tcW w:w="5639" w:type="dxa"/>
            <w:vMerge/>
            <w:shd w:val="clear" w:color="auto" w:fill="FFFFFF"/>
            <w:vAlign w:val="center"/>
          </w:tcPr>
          <w:p w14:paraId="0B11235E" w14:textId="77777777" w:rsidR="00807039" w:rsidRPr="00807039" w:rsidDel="00F167CF" w:rsidRDefault="00807039" w:rsidP="00807039">
            <w:pPr>
              <w:suppressAutoHyphens/>
              <w:spacing w:before="20" w:after="20" w:line="264" w:lineRule="auto"/>
              <w:contextualSpacing/>
              <w:jc w:val="both"/>
              <w:rPr>
                <w:rFonts w:ascii="Arial" w:eastAsia="Calibri" w:hAnsi="Arial" w:cs="Arial"/>
                <w:sz w:val="21"/>
                <w:szCs w:val="21"/>
              </w:rPr>
            </w:pPr>
          </w:p>
        </w:tc>
      </w:tr>
      <w:tr w:rsidR="000A3965" w:rsidRPr="00807039" w14:paraId="618DEC53" w14:textId="77777777" w:rsidTr="006775B3">
        <w:tc>
          <w:tcPr>
            <w:tcW w:w="534" w:type="dxa"/>
            <w:shd w:val="clear" w:color="auto" w:fill="FFFFFF"/>
            <w:vAlign w:val="center"/>
          </w:tcPr>
          <w:p w14:paraId="63A2190B" w14:textId="77777777" w:rsidR="00807039" w:rsidRPr="00807039" w:rsidRDefault="00807039" w:rsidP="00807039">
            <w:pPr>
              <w:suppressAutoHyphens/>
              <w:spacing w:before="20" w:after="20" w:line="264" w:lineRule="auto"/>
              <w:contextualSpacing/>
              <w:jc w:val="center"/>
              <w:rPr>
                <w:rFonts w:ascii="Arial" w:eastAsia="Calibri" w:hAnsi="Arial" w:cs="Arial"/>
                <w:sz w:val="21"/>
                <w:szCs w:val="21"/>
              </w:rPr>
            </w:pPr>
            <w:r w:rsidRPr="00807039">
              <w:rPr>
                <w:rFonts w:ascii="Arial" w:eastAsia="Calibri" w:hAnsi="Arial" w:cs="Arial"/>
                <w:sz w:val="21"/>
                <w:szCs w:val="21"/>
              </w:rPr>
              <w:t>16</w:t>
            </w:r>
          </w:p>
        </w:tc>
        <w:tc>
          <w:tcPr>
            <w:tcW w:w="1134" w:type="dxa"/>
            <w:shd w:val="clear" w:color="auto" w:fill="FFFFFF"/>
            <w:vAlign w:val="center"/>
          </w:tcPr>
          <w:p w14:paraId="5CA7A4A5" w14:textId="77777777" w:rsidR="00807039" w:rsidRPr="00807039" w:rsidRDefault="00807039" w:rsidP="00807039">
            <w:pPr>
              <w:suppressAutoHyphens/>
              <w:spacing w:before="20" w:after="20" w:line="264" w:lineRule="auto"/>
              <w:contextualSpacing/>
              <w:rPr>
                <w:rFonts w:ascii="Arial" w:eastAsia="Calibri" w:hAnsi="Arial" w:cs="Arial"/>
                <w:b/>
                <w:sz w:val="21"/>
                <w:szCs w:val="21"/>
              </w:rPr>
            </w:pPr>
            <w:r w:rsidRPr="00807039">
              <w:rPr>
                <w:rFonts w:ascii="Arial" w:eastAsia="Calibri" w:hAnsi="Arial" w:cs="Arial"/>
                <w:b/>
                <w:sz w:val="21"/>
                <w:szCs w:val="21"/>
              </w:rPr>
              <w:t>15 02 03</w:t>
            </w:r>
          </w:p>
        </w:tc>
        <w:tc>
          <w:tcPr>
            <w:tcW w:w="2015" w:type="dxa"/>
            <w:shd w:val="clear" w:color="auto" w:fill="FFFFFF"/>
            <w:vAlign w:val="center"/>
          </w:tcPr>
          <w:p w14:paraId="26642C21" w14:textId="77777777" w:rsidR="00807039" w:rsidRPr="00807039" w:rsidDel="00F167CF" w:rsidRDefault="00807039" w:rsidP="00807039">
            <w:pPr>
              <w:suppressAutoHyphens/>
              <w:spacing w:before="20" w:after="20" w:line="264" w:lineRule="auto"/>
              <w:ind w:right="-107"/>
              <w:contextualSpacing/>
              <w:rPr>
                <w:rFonts w:ascii="Arial" w:eastAsia="Calibri" w:hAnsi="Arial" w:cs="Arial"/>
                <w:sz w:val="21"/>
                <w:szCs w:val="21"/>
              </w:rPr>
            </w:pPr>
            <w:r w:rsidRPr="00807039">
              <w:rPr>
                <w:rFonts w:ascii="Arial" w:eastAsia="Calibri" w:hAnsi="Arial" w:cs="Arial"/>
                <w:sz w:val="21"/>
                <w:szCs w:val="21"/>
              </w:rPr>
              <w:t xml:space="preserve">Sorbenty, materiały filtracyjne, tkaniny do wycierania </w:t>
            </w:r>
            <w:r w:rsidRPr="00807039">
              <w:rPr>
                <w:rFonts w:ascii="Arial" w:eastAsia="Calibri" w:hAnsi="Arial" w:cs="Arial"/>
                <w:sz w:val="21"/>
                <w:szCs w:val="21"/>
              </w:rPr>
              <w:br/>
              <w:t>i ubrania ochronne niezanieczyszczone substancjami niebezpiecznymi</w:t>
            </w:r>
          </w:p>
        </w:tc>
        <w:tc>
          <w:tcPr>
            <w:tcW w:w="5639" w:type="dxa"/>
            <w:shd w:val="clear" w:color="auto" w:fill="FFFFFF"/>
            <w:vAlign w:val="center"/>
          </w:tcPr>
          <w:p w14:paraId="6BFDADD3"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Nie magazynowany na terenie ITPOE.</w:t>
            </w:r>
          </w:p>
          <w:p w14:paraId="7E026E8F" w14:textId="77777777" w:rsidR="00807039" w:rsidRPr="00807039" w:rsidRDefault="00807039" w:rsidP="00807039">
            <w:pPr>
              <w:suppressAutoHyphens/>
              <w:autoSpaceDE w:val="0"/>
              <w:autoSpaceDN w:val="0"/>
              <w:adjustRightInd w:val="0"/>
              <w:spacing w:beforeLines="20" w:before="48" w:afterLines="20" w:after="48" w:line="264" w:lineRule="auto"/>
              <w:contextualSpacing/>
              <w:jc w:val="both"/>
              <w:rPr>
                <w:rFonts w:ascii="Arial" w:eastAsia="Calibri" w:hAnsi="Arial" w:cs="Arial"/>
                <w:sz w:val="21"/>
                <w:szCs w:val="21"/>
              </w:rPr>
            </w:pPr>
            <w:r w:rsidRPr="00807039">
              <w:rPr>
                <w:rFonts w:ascii="Arial" w:eastAsia="Calibri" w:hAnsi="Arial" w:cs="Arial"/>
                <w:sz w:val="21"/>
                <w:szCs w:val="21"/>
                <w:lang w:eastAsia="fr-FR"/>
              </w:rPr>
              <w:t xml:space="preserve">Odpady zużytego, zanieczyszczonego czyściwa magazynowane będą w szczelnych pojemnikach na terenie Elektrociepłowni (poza terenem ITPOE), </w:t>
            </w:r>
            <w:r w:rsidRPr="00807039">
              <w:rPr>
                <w:rFonts w:ascii="Arial" w:eastAsia="Calibri" w:hAnsi="Arial" w:cs="Arial"/>
                <w:sz w:val="21"/>
                <w:szCs w:val="21"/>
                <w:lang w:eastAsia="fr-FR"/>
              </w:rPr>
              <w:br/>
              <w:t>pod wiatą oznaczoną symbolem IV.</w:t>
            </w:r>
          </w:p>
          <w:p w14:paraId="3E586E58" w14:textId="77777777" w:rsidR="00807039" w:rsidRPr="00807039" w:rsidDel="00F167CF" w:rsidRDefault="00807039" w:rsidP="00807039">
            <w:pPr>
              <w:suppressAutoHyphens/>
              <w:spacing w:before="20" w:after="20" w:line="264" w:lineRule="auto"/>
              <w:ind w:right="-116"/>
              <w:contextualSpacing/>
              <w:jc w:val="both"/>
              <w:rPr>
                <w:rFonts w:ascii="Arial" w:eastAsia="Calibri" w:hAnsi="Arial" w:cs="Arial"/>
                <w:sz w:val="21"/>
                <w:szCs w:val="21"/>
              </w:rPr>
            </w:pPr>
          </w:p>
        </w:tc>
      </w:tr>
    </w:tbl>
    <w:p w14:paraId="1CB01B80" w14:textId="77777777" w:rsidR="00807039" w:rsidRPr="00807039" w:rsidRDefault="00807039" w:rsidP="00807039">
      <w:pPr>
        <w:spacing w:after="40" w:line="300" w:lineRule="auto"/>
        <w:jc w:val="both"/>
        <w:rPr>
          <w:rFonts w:ascii="Arial" w:eastAsia="Calibri" w:hAnsi="Arial" w:cs="Arial"/>
          <w:i/>
          <w:lang w:eastAsia="pl-PL"/>
        </w:rPr>
      </w:pPr>
      <w:r w:rsidRPr="00807039">
        <w:rPr>
          <w:rFonts w:ascii="Arial" w:eastAsia="Calibri" w:hAnsi="Arial" w:cs="Arial"/>
          <w:i/>
          <w:lang w:eastAsia="pl-PL"/>
        </w:rPr>
        <w:t>„</w:t>
      </w:r>
    </w:p>
    <w:p w14:paraId="2B1BADD5"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I.30. Punkt IV.3.2. i tabela nr 15 otrzymuje nowe brzmienie:</w:t>
      </w:r>
    </w:p>
    <w:p w14:paraId="5FE87DEC"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7533B3C1" w14:textId="77777777" w:rsidR="00807039" w:rsidRPr="00807039" w:rsidRDefault="00807039" w:rsidP="00807039">
      <w:pPr>
        <w:suppressAutoHyphens/>
        <w:spacing w:after="0" w:line="240" w:lineRule="auto"/>
        <w:contextualSpacing/>
        <w:jc w:val="both"/>
        <w:rPr>
          <w:rFonts w:ascii="Arial" w:eastAsia="Calibri" w:hAnsi="Arial" w:cs="Arial"/>
          <w:bCs/>
        </w:rPr>
      </w:pPr>
      <w:r w:rsidRPr="00807039">
        <w:rPr>
          <w:rFonts w:ascii="Arial" w:eastAsia="Calibri" w:hAnsi="Arial" w:cs="Arial"/>
          <w:i/>
          <w:color w:val="7030A0"/>
          <w:lang w:eastAsia="pl-PL"/>
        </w:rPr>
        <w:t>„</w:t>
      </w:r>
      <w:r w:rsidRPr="00807039">
        <w:rPr>
          <w:rFonts w:ascii="Arial" w:eastAsia="Calibri" w:hAnsi="Arial" w:cs="Arial"/>
          <w:b/>
          <w:bCs/>
        </w:rPr>
        <w:t xml:space="preserve">Tabela nr 15 </w:t>
      </w:r>
      <w:r w:rsidRPr="00807039">
        <w:rPr>
          <w:rFonts w:ascii="Arial" w:eastAsia="Calibri" w:hAnsi="Arial" w:cs="Arial"/>
        </w:rPr>
        <w:t>Sposób dalszego gospodarowania wytwarzanymi odpadami</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Pr>
      <w:tblGrid>
        <w:gridCol w:w="534"/>
        <w:gridCol w:w="1134"/>
        <w:gridCol w:w="1898"/>
        <w:gridCol w:w="5756"/>
      </w:tblGrid>
      <w:tr w:rsidR="00807039" w:rsidRPr="00807039" w14:paraId="1F45B089" w14:textId="77777777" w:rsidTr="006775B3">
        <w:tc>
          <w:tcPr>
            <w:tcW w:w="534" w:type="dxa"/>
            <w:tcBorders>
              <w:bottom w:val="single" w:sz="2" w:space="0" w:color="000000"/>
            </w:tcBorders>
            <w:shd w:val="pct10" w:color="auto" w:fill="FFFFFF"/>
            <w:vAlign w:val="center"/>
          </w:tcPr>
          <w:p w14:paraId="5B83D7F7" w14:textId="77777777" w:rsidR="00807039" w:rsidRPr="00807039" w:rsidRDefault="00807039" w:rsidP="00807039">
            <w:pPr>
              <w:suppressAutoHyphens/>
              <w:spacing w:before="60" w:after="60" w:line="240" w:lineRule="auto"/>
              <w:ind w:firstLine="709"/>
              <w:contextualSpacing/>
              <w:jc w:val="center"/>
              <w:rPr>
                <w:rFonts w:ascii="Arial" w:eastAsia="Times New Roman" w:hAnsi="Arial" w:cs="Arial"/>
                <w:b/>
                <w:sz w:val="21"/>
                <w:szCs w:val="21"/>
                <w:lang w:eastAsia="pl-PL"/>
              </w:rPr>
            </w:pPr>
            <w:proofErr w:type="spellStart"/>
            <w:r w:rsidRPr="00807039">
              <w:rPr>
                <w:rFonts w:ascii="Arial" w:eastAsia="Times New Roman" w:hAnsi="Arial" w:cs="Arial"/>
                <w:b/>
                <w:sz w:val="21"/>
                <w:szCs w:val="21"/>
                <w:lang w:eastAsia="pl-PL"/>
              </w:rPr>
              <w:t>LLp</w:t>
            </w:r>
            <w:proofErr w:type="spellEnd"/>
            <w:r w:rsidRPr="00807039">
              <w:rPr>
                <w:rFonts w:ascii="Arial" w:eastAsia="Times New Roman" w:hAnsi="Arial" w:cs="Arial"/>
                <w:b/>
                <w:sz w:val="21"/>
                <w:szCs w:val="21"/>
                <w:lang w:eastAsia="pl-PL"/>
              </w:rPr>
              <w:t>.</w:t>
            </w:r>
          </w:p>
        </w:tc>
        <w:tc>
          <w:tcPr>
            <w:tcW w:w="1134" w:type="dxa"/>
            <w:tcBorders>
              <w:bottom w:val="single" w:sz="2" w:space="0" w:color="000000"/>
            </w:tcBorders>
            <w:shd w:val="pct10" w:color="auto" w:fill="FFFFFF"/>
            <w:vAlign w:val="center"/>
          </w:tcPr>
          <w:p w14:paraId="6C010B73" w14:textId="77777777" w:rsidR="00807039" w:rsidRPr="00807039" w:rsidRDefault="00807039" w:rsidP="00807039">
            <w:pPr>
              <w:suppressAutoHyphens/>
              <w:spacing w:before="60" w:after="6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 xml:space="preserve">Kod </w:t>
            </w:r>
          </w:p>
          <w:p w14:paraId="7F212A1E" w14:textId="77777777" w:rsidR="00807039" w:rsidRPr="00807039" w:rsidRDefault="00807039" w:rsidP="00807039">
            <w:pPr>
              <w:suppressAutoHyphens/>
              <w:spacing w:before="60" w:after="6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odpadu</w:t>
            </w:r>
          </w:p>
        </w:tc>
        <w:tc>
          <w:tcPr>
            <w:tcW w:w="1898" w:type="dxa"/>
            <w:tcBorders>
              <w:bottom w:val="single" w:sz="2" w:space="0" w:color="000000"/>
            </w:tcBorders>
            <w:shd w:val="pct10" w:color="auto" w:fill="FFFFFF"/>
            <w:vAlign w:val="center"/>
          </w:tcPr>
          <w:p w14:paraId="3659BE1B" w14:textId="77777777" w:rsidR="00807039" w:rsidRPr="00807039" w:rsidRDefault="00807039" w:rsidP="00807039">
            <w:pPr>
              <w:suppressAutoHyphens/>
              <w:spacing w:before="60" w:after="6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Rodzaj odpadu</w:t>
            </w:r>
          </w:p>
        </w:tc>
        <w:tc>
          <w:tcPr>
            <w:tcW w:w="5756" w:type="dxa"/>
            <w:tcBorders>
              <w:bottom w:val="single" w:sz="2" w:space="0" w:color="000000"/>
            </w:tcBorders>
            <w:shd w:val="pct10" w:color="auto" w:fill="FFFFFF"/>
            <w:vAlign w:val="center"/>
          </w:tcPr>
          <w:p w14:paraId="2BDED95E" w14:textId="77777777" w:rsidR="00807039" w:rsidRPr="00807039" w:rsidRDefault="00807039" w:rsidP="00807039">
            <w:pPr>
              <w:suppressAutoHyphens/>
              <w:spacing w:before="60" w:after="60" w:line="240" w:lineRule="auto"/>
              <w:ind w:firstLine="709"/>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Sposoby gospodarowania odpadami</w:t>
            </w:r>
          </w:p>
        </w:tc>
      </w:tr>
      <w:tr w:rsidR="00807039" w:rsidRPr="00807039" w14:paraId="36B7145E" w14:textId="77777777" w:rsidTr="006775B3">
        <w:tc>
          <w:tcPr>
            <w:tcW w:w="9322" w:type="dxa"/>
            <w:gridSpan w:val="4"/>
            <w:tcBorders>
              <w:bottom w:val="single" w:sz="2" w:space="0" w:color="000000"/>
            </w:tcBorders>
            <w:shd w:val="pct10" w:color="auto" w:fill="FFFFFF"/>
            <w:vAlign w:val="center"/>
          </w:tcPr>
          <w:p w14:paraId="4F9232E3" w14:textId="77777777" w:rsidR="00807039" w:rsidRPr="00807039" w:rsidRDefault="00807039" w:rsidP="00807039">
            <w:pPr>
              <w:suppressAutoHyphens/>
              <w:spacing w:before="60" w:after="6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 xml:space="preserve">Instalacja do odzysku odpadów innych niż niebezpieczne przy zastosowaniu procesów termicznych (R1i D10) </w:t>
            </w:r>
          </w:p>
        </w:tc>
      </w:tr>
      <w:tr w:rsidR="00807039" w:rsidRPr="00807039" w14:paraId="7F264082" w14:textId="77777777" w:rsidTr="006775B3">
        <w:tc>
          <w:tcPr>
            <w:tcW w:w="9322" w:type="dxa"/>
            <w:gridSpan w:val="4"/>
            <w:tcBorders>
              <w:bottom w:val="single" w:sz="2" w:space="0" w:color="000000"/>
            </w:tcBorders>
            <w:shd w:val="pct10" w:color="auto" w:fill="FFFFFF"/>
            <w:vAlign w:val="center"/>
          </w:tcPr>
          <w:p w14:paraId="28953530" w14:textId="77777777" w:rsidR="00807039" w:rsidRPr="00807039" w:rsidRDefault="00807039" w:rsidP="00807039">
            <w:pPr>
              <w:suppressAutoHyphens/>
              <w:spacing w:before="60" w:after="6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Odpady niebezpieczne</w:t>
            </w:r>
          </w:p>
        </w:tc>
      </w:tr>
      <w:tr w:rsidR="00807039" w:rsidRPr="00807039" w14:paraId="77A07A80" w14:textId="77777777" w:rsidTr="006775B3">
        <w:tc>
          <w:tcPr>
            <w:tcW w:w="534" w:type="dxa"/>
            <w:tcBorders>
              <w:bottom w:val="single" w:sz="4" w:space="0" w:color="auto"/>
            </w:tcBorders>
            <w:shd w:val="clear" w:color="auto" w:fill="FFFFFF"/>
            <w:vAlign w:val="center"/>
          </w:tcPr>
          <w:p w14:paraId="7985C5C4"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p>
        </w:tc>
        <w:tc>
          <w:tcPr>
            <w:tcW w:w="1134" w:type="dxa"/>
            <w:tcBorders>
              <w:bottom w:val="single" w:sz="4" w:space="0" w:color="auto"/>
            </w:tcBorders>
            <w:shd w:val="clear" w:color="auto" w:fill="FFFFFF"/>
            <w:vAlign w:val="center"/>
          </w:tcPr>
          <w:p w14:paraId="1C00EADD" w14:textId="77777777" w:rsidR="00807039" w:rsidRPr="00807039" w:rsidRDefault="00807039" w:rsidP="00807039">
            <w:pPr>
              <w:suppressAutoHyphens/>
              <w:spacing w:before="20" w:after="2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07*</w:t>
            </w:r>
          </w:p>
        </w:tc>
        <w:tc>
          <w:tcPr>
            <w:tcW w:w="1898" w:type="dxa"/>
            <w:tcBorders>
              <w:bottom w:val="single" w:sz="4" w:space="0" w:color="auto"/>
            </w:tcBorders>
            <w:shd w:val="clear" w:color="auto" w:fill="FFFFFF"/>
            <w:vAlign w:val="center"/>
          </w:tcPr>
          <w:p w14:paraId="6A3EE119"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Odpady </w:t>
            </w:r>
          </w:p>
          <w:p w14:paraId="094E5A7F"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stałe z oczyszczania gazów odlotowych</w:t>
            </w:r>
          </w:p>
        </w:tc>
        <w:tc>
          <w:tcPr>
            <w:tcW w:w="5756" w:type="dxa"/>
            <w:shd w:val="clear" w:color="auto" w:fill="FFFFFF"/>
            <w:vAlign w:val="center"/>
          </w:tcPr>
          <w:p w14:paraId="1DF26885" w14:textId="77777777" w:rsidR="00807039" w:rsidRPr="00807039" w:rsidRDefault="00807039" w:rsidP="00807039">
            <w:pPr>
              <w:suppressAutoHyphens/>
              <w:spacing w:before="20" w:after="20" w:line="240" w:lineRule="auto"/>
              <w:contextualSpacing/>
              <w:jc w:val="both"/>
              <w:rPr>
                <w:rFonts w:ascii="Arial" w:eastAsia="Times New Roman" w:hAnsi="Arial" w:cs="Arial"/>
                <w:strike/>
                <w:sz w:val="21"/>
                <w:szCs w:val="21"/>
                <w:lang w:eastAsia="pl-PL"/>
              </w:rPr>
            </w:pPr>
            <w:r w:rsidRPr="00807039">
              <w:rPr>
                <w:rFonts w:ascii="Arial" w:eastAsia="Calibri" w:hAnsi="Arial" w:cs="Arial"/>
                <w:sz w:val="21"/>
                <w:szCs w:val="21"/>
                <w:lang w:eastAsia="it-IT"/>
              </w:rPr>
              <w:t>Odpady będą przechowywane a następnie odbierane samochodami silosowymi (autocysterna) lub samochodami ciężarowymi w naczepach transportowych (worki big-</w:t>
            </w:r>
            <w:proofErr w:type="spellStart"/>
            <w:r w:rsidRPr="00807039">
              <w:rPr>
                <w:rFonts w:ascii="Arial" w:eastAsia="Calibri" w:hAnsi="Arial" w:cs="Arial"/>
                <w:sz w:val="21"/>
                <w:szCs w:val="21"/>
                <w:lang w:eastAsia="it-IT"/>
              </w:rPr>
              <w:t>bag</w:t>
            </w:r>
            <w:proofErr w:type="spellEnd"/>
            <w:r w:rsidRPr="00807039">
              <w:rPr>
                <w:rFonts w:ascii="Arial" w:eastAsia="Calibri" w:hAnsi="Arial" w:cs="Arial"/>
                <w:sz w:val="21"/>
                <w:szCs w:val="21"/>
                <w:lang w:eastAsia="it-IT"/>
              </w:rPr>
              <w:t>) przez uprawnione firmy zewnętrzne - do dalszego zagospodarowania, zgodnie</w:t>
            </w:r>
            <w:r w:rsidRPr="00807039">
              <w:rPr>
                <w:rFonts w:ascii="Arial" w:eastAsia="Calibri" w:hAnsi="Arial" w:cs="Arial"/>
                <w:sz w:val="21"/>
                <w:szCs w:val="21"/>
              </w:rPr>
              <w:t xml:space="preserve"> z obowiązującymi przepisami </w:t>
            </w:r>
            <w:r w:rsidRPr="00807039">
              <w:rPr>
                <w:rFonts w:ascii="Arial" w:eastAsia="Calibri" w:hAnsi="Arial" w:cs="Arial"/>
                <w:sz w:val="21"/>
                <w:szCs w:val="21"/>
              </w:rPr>
              <w:lastRenderedPageBreak/>
              <w:t>do uprawnionych odbiorców posiadających zezwolenia na przetwarzanie odpadu.</w:t>
            </w:r>
          </w:p>
        </w:tc>
      </w:tr>
      <w:tr w:rsidR="00807039" w:rsidRPr="00807039" w14:paraId="71E99246" w14:textId="77777777" w:rsidTr="006775B3">
        <w:tc>
          <w:tcPr>
            <w:tcW w:w="534" w:type="dxa"/>
            <w:tcBorders>
              <w:top w:val="single" w:sz="4" w:space="0" w:color="auto"/>
              <w:bottom w:val="single" w:sz="4" w:space="0" w:color="auto"/>
            </w:tcBorders>
            <w:shd w:val="clear" w:color="auto" w:fill="FFFFFF"/>
            <w:vAlign w:val="center"/>
          </w:tcPr>
          <w:p w14:paraId="62886594"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22</w:t>
            </w:r>
          </w:p>
        </w:tc>
        <w:tc>
          <w:tcPr>
            <w:tcW w:w="1134" w:type="dxa"/>
            <w:tcBorders>
              <w:top w:val="single" w:sz="4" w:space="0" w:color="auto"/>
              <w:bottom w:val="single" w:sz="4" w:space="0" w:color="auto"/>
            </w:tcBorders>
            <w:shd w:val="clear" w:color="auto" w:fill="FFFFFF"/>
            <w:vAlign w:val="center"/>
          </w:tcPr>
          <w:p w14:paraId="25ADB9F5"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13*</w:t>
            </w:r>
          </w:p>
        </w:tc>
        <w:tc>
          <w:tcPr>
            <w:tcW w:w="1898" w:type="dxa"/>
            <w:tcBorders>
              <w:top w:val="single" w:sz="4" w:space="0" w:color="auto"/>
              <w:bottom w:val="single" w:sz="4" w:space="0" w:color="auto"/>
            </w:tcBorders>
            <w:shd w:val="clear" w:color="auto" w:fill="FFFFFF"/>
            <w:vAlign w:val="center"/>
          </w:tcPr>
          <w:p w14:paraId="14C3A1A8"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Popioły lotne zawierające substancje niebezpieczne</w:t>
            </w:r>
          </w:p>
        </w:tc>
        <w:tc>
          <w:tcPr>
            <w:tcW w:w="5756" w:type="dxa"/>
            <w:tcBorders>
              <w:bottom w:val="single" w:sz="4" w:space="0" w:color="auto"/>
            </w:tcBorders>
            <w:shd w:val="clear" w:color="auto" w:fill="FFFFFF"/>
            <w:vAlign w:val="center"/>
          </w:tcPr>
          <w:p w14:paraId="301D5F9B" w14:textId="77777777" w:rsidR="00807039" w:rsidRPr="00807039" w:rsidRDefault="00807039" w:rsidP="00807039">
            <w:pPr>
              <w:suppressAutoHyphens/>
              <w:spacing w:before="20" w:after="20" w:line="240" w:lineRule="auto"/>
              <w:contextualSpacing/>
              <w:jc w:val="both"/>
              <w:rPr>
                <w:rFonts w:ascii="Arial" w:eastAsia="Times New Roman" w:hAnsi="Arial" w:cs="Arial"/>
                <w:strike/>
                <w:sz w:val="21"/>
                <w:szCs w:val="21"/>
                <w:lang w:eastAsia="pl-PL"/>
              </w:rPr>
            </w:pPr>
            <w:r w:rsidRPr="00807039">
              <w:rPr>
                <w:rFonts w:ascii="Arial" w:eastAsia="Calibri" w:hAnsi="Arial" w:cs="Arial"/>
                <w:sz w:val="21"/>
                <w:szCs w:val="21"/>
                <w:lang w:eastAsia="it-IT"/>
              </w:rPr>
              <w:t>Odpady będą przechowywane a następnie odbierane samochodami silosowymi (autocysterna) przez uprawnione firmy zewnętrzne - do dalszego zagospodarowania, zgodnie z obowiązującymi przepisami do uprawnionych odbiorców posiadających zezwolenia na przetwarzanie odpadu</w:t>
            </w:r>
          </w:p>
        </w:tc>
      </w:tr>
      <w:tr w:rsidR="00807039" w:rsidRPr="00807039" w14:paraId="3E4C64E4" w14:textId="77777777" w:rsidTr="006775B3">
        <w:tc>
          <w:tcPr>
            <w:tcW w:w="9322" w:type="dxa"/>
            <w:gridSpan w:val="4"/>
            <w:tcBorders>
              <w:top w:val="single" w:sz="4" w:space="0" w:color="auto"/>
            </w:tcBorders>
            <w:shd w:val="pct10" w:color="auto" w:fill="FFFFFF"/>
            <w:vAlign w:val="center"/>
          </w:tcPr>
          <w:p w14:paraId="289D86E2"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b/>
                <w:sz w:val="21"/>
                <w:szCs w:val="21"/>
                <w:lang w:eastAsia="pl-PL"/>
              </w:rPr>
              <w:t>Odpady inne niż niebezpieczne</w:t>
            </w:r>
          </w:p>
        </w:tc>
      </w:tr>
      <w:tr w:rsidR="00807039" w:rsidRPr="00807039" w14:paraId="004E7442" w14:textId="77777777" w:rsidTr="006775B3">
        <w:trPr>
          <w:trHeight w:val="460"/>
        </w:trPr>
        <w:tc>
          <w:tcPr>
            <w:tcW w:w="534" w:type="dxa"/>
            <w:tcBorders>
              <w:bottom w:val="single" w:sz="2" w:space="0" w:color="000000"/>
            </w:tcBorders>
            <w:shd w:val="clear" w:color="auto" w:fill="FFFFFF"/>
            <w:vAlign w:val="center"/>
          </w:tcPr>
          <w:p w14:paraId="13C76209"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3</w:t>
            </w:r>
          </w:p>
        </w:tc>
        <w:tc>
          <w:tcPr>
            <w:tcW w:w="1134" w:type="dxa"/>
            <w:tcBorders>
              <w:bottom w:val="single" w:sz="2" w:space="0" w:color="000000"/>
            </w:tcBorders>
            <w:shd w:val="clear" w:color="auto" w:fill="FFFFFF"/>
            <w:vAlign w:val="center"/>
          </w:tcPr>
          <w:p w14:paraId="6308B9A0"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19 01 12</w:t>
            </w:r>
          </w:p>
        </w:tc>
        <w:tc>
          <w:tcPr>
            <w:tcW w:w="1898" w:type="dxa"/>
            <w:tcBorders>
              <w:bottom w:val="single" w:sz="2" w:space="0" w:color="000000"/>
            </w:tcBorders>
            <w:shd w:val="clear" w:color="auto" w:fill="FFFFFF"/>
            <w:vAlign w:val="center"/>
          </w:tcPr>
          <w:p w14:paraId="60C61E77"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Żużle i popioły paleniskowe inne niż wymienione </w:t>
            </w:r>
          </w:p>
          <w:p w14:paraId="2B8BB84A"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w 19 01 11</w:t>
            </w:r>
          </w:p>
        </w:tc>
        <w:tc>
          <w:tcPr>
            <w:tcW w:w="5756" w:type="dxa"/>
            <w:tcBorders>
              <w:bottom w:val="single" w:sz="2" w:space="0" w:color="000000"/>
            </w:tcBorders>
            <w:shd w:val="clear" w:color="auto" w:fill="FFFFFF"/>
            <w:vAlign w:val="center"/>
          </w:tcPr>
          <w:p w14:paraId="2A29A86E"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lang w:eastAsia="it-IT"/>
              </w:rPr>
            </w:pPr>
            <w:r w:rsidRPr="00807039">
              <w:rPr>
                <w:rFonts w:ascii="Arial" w:eastAsia="Calibri" w:hAnsi="Arial" w:cs="Arial"/>
                <w:sz w:val="21"/>
                <w:szCs w:val="21"/>
              </w:rPr>
              <w:t>Żużel, który powstaje w procesie termicznego przekształcania odpadów, będzie transportowany do boksów w celu odwodnienia.  Następnie ładowarka będzie transportowała żużel do sortowania i mechanicznej obróbki.</w:t>
            </w:r>
          </w:p>
          <w:p w14:paraId="1B2F4A9F"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 procesie waloryzacji żużel będzie odbierany przez samochody ciężarowe i przekazywany firmie posiadającej odpowiednie zezwolenia celem jego dalszego zagospodarowania (może być np. wykorzystywany </w:t>
            </w:r>
            <w:r w:rsidRPr="00807039">
              <w:rPr>
                <w:rFonts w:ascii="Arial" w:eastAsia="Calibri" w:hAnsi="Arial" w:cs="Arial"/>
                <w:sz w:val="21"/>
                <w:szCs w:val="21"/>
              </w:rPr>
              <w:br/>
              <w:t>w drogownictwie).</w:t>
            </w:r>
          </w:p>
        </w:tc>
      </w:tr>
      <w:tr w:rsidR="00807039" w:rsidRPr="00807039" w14:paraId="073CE49B" w14:textId="77777777" w:rsidTr="006775B3">
        <w:tc>
          <w:tcPr>
            <w:tcW w:w="534" w:type="dxa"/>
            <w:shd w:val="clear" w:color="auto" w:fill="FFFFFF"/>
            <w:vAlign w:val="center"/>
          </w:tcPr>
          <w:p w14:paraId="5CCEA7D2"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54</w:t>
            </w:r>
          </w:p>
        </w:tc>
        <w:tc>
          <w:tcPr>
            <w:tcW w:w="1134" w:type="dxa"/>
            <w:shd w:val="clear" w:color="auto" w:fill="FFFFFF"/>
            <w:vAlign w:val="center"/>
          </w:tcPr>
          <w:p w14:paraId="7F0904B2" w14:textId="77777777" w:rsidR="00807039" w:rsidRPr="00807039" w:rsidRDefault="00807039" w:rsidP="00807039">
            <w:pPr>
              <w:suppressAutoHyphens/>
              <w:autoSpaceDE w:val="0"/>
              <w:autoSpaceDN w:val="0"/>
              <w:adjustRightInd w:val="0"/>
              <w:spacing w:before="120" w:after="12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19 12 02</w:t>
            </w:r>
          </w:p>
        </w:tc>
        <w:tc>
          <w:tcPr>
            <w:tcW w:w="1898" w:type="dxa"/>
            <w:shd w:val="clear" w:color="auto" w:fill="FFFFFF"/>
            <w:vAlign w:val="center"/>
          </w:tcPr>
          <w:p w14:paraId="18060DFD" w14:textId="77777777" w:rsidR="00807039" w:rsidRPr="00807039" w:rsidRDefault="00807039" w:rsidP="00807039">
            <w:pPr>
              <w:suppressAutoHyphens/>
              <w:autoSpaceDE w:val="0"/>
              <w:autoSpaceDN w:val="0"/>
              <w:adjustRightInd w:val="0"/>
              <w:spacing w:before="120" w:after="12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Metale żelazne</w:t>
            </w:r>
          </w:p>
        </w:tc>
        <w:tc>
          <w:tcPr>
            <w:tcW w:w="5756" w:type="dxa"/>
            <w:shd w:val="clear" w:color="auto" w:fill="FFFFFF"/>
            <w:vAlign w:val="center"/>
          </w:tcPr>
          <w:p w14:paraId="3B5356FC" w14:textId="77777777" w:rsidR="00807039" w:rsidRPr="00807039" w:rsidRDefault="00807039" w:rsidP="00807039">
            <w:pPr>
              <w:suppressAutoHyphens/>
              <w:spacing w:before="20" w:after="2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 przekazywany będzie do recyklingu podmiotom posiadającym stosowne zezwolenia.</w:t>
            </w:r>
          </w:p>
        </w:tc>
      </w:tr>
      <w:tr w:rsidR="00807039" w:rsidRPr="00807039" w14:paraId="4B3BE926" w14:textId="77777777" w:rsidTr="006775B3">
        <w:trPr>
          <w:trHeight w:val="873"/>
        </w:trPr>
        <w:tc>
          <w:tcPr>
            <w:tcW w:w="534" w:type="dxa"/>
            <w:tcBorders>
              <w:bottom w:val="single" w:sz="2" w:space="0" w:color="000000"/>
            </w:tcBorders>
            <w:shd w:val="clear" w:color="auto" w:fill="FFFFFF"/>
            <w:vAlign w:val="center"/>
          </w:tcPr>
          <w:p w14:paraId="461AC6BB" w14:textId="77777777" w:rsidR="00807039" w:rsidRPr="00807039" w:rsidRDefault="00807039" w:rsidP="00807039">
            <w:pPr>
              <w:suppressAutoHyphens/>
              <w:autoSpaceDE w:val="0"/>
              <w:autoSpaceDN w:val="0"/>
              <w:adjustRightInd w:val="0"/>
              <w:spacing w:before="120" w:after="1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65</w:t>
            </w:r>
          </w:p>
        </w:tc>
        <w:tc>
          <w:tcPr>
            <w:tcW w:w="1134" w:type="dxa"/>
            <w:tcBorders>
              <w:bottom w:val="single" w:sz="2" w:space="0" w:color="000000"/>
            </w:tcBorders>
            <w:shd w:val="clear" w:color="auto" w:fill="FFFFFF"/>
            <w:vAlign w:val="center"/>
          </w:tcPr>
          <w:p w14:paraId="0C46C529" w14:textId="77777777" w:rsidR="00807039" w:rsidRPr="00807039" w:rsidRDefault="00807039" w:rsidP="00807039">
            <w:pPr>
              <w:suppressAutoHyphens/>
              <w:autoSpaceDE w:val="0"/>
              <w:autoSpaceDN w:val="0"/>
              <w:adjustRightInd w:val="0"/>
              <w:spacing w:before="120" w:after="12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19 12 03</w:t>
            </w:r>
          </w:p>
        </w:tc>
        <w:tc>
          <w:tcPr>
            <w:tcW w:w="1898" w:type="dxa"/>
            <w:tcBorders>
              <w:bottom w:val="single" w:sz="2" w:space="0" w:color="000000"/>
            </w:tcBorders>
            <w:shd w:val="clear" w:color="auto" w:fill="FFFFFF"/>
            <w:vAlign w:val="center"/>
          </w:tcPr>
          <w:p w14:paraId="1206657A" w14:textId="77777777" w:rsidR="00807039" w:rsidRPr="00807039" w:rsidRDefault="00807039" w:rsidP="00807039">
            <w:pPr>
              <w:suppressAutoHyphens/>
              <w:autoSpaceDE w:val="0"/>
              <w:autoSpaceDN w:val="0"/>
              <w:adjustRightInd w:val="0"/>
              <w:spacing w:before="120" w:after="12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Metale nieżelazne</w:t>
            </w:r>
          </w:p>
        </w:tc>
        <w:tc>
          <w:tcPr>
            <w:tcW w:w="5756" w:type="dxa"/>
            <w:tcBorders>
              <w:bottom w:val="single" w:sz="2" w:space="0" w:color="000000"/>
            </w:tcBorders>
            <w:shd w:val="clear" w:color="auto" w:fill="FFFFFF"/>
            <w:vAlign w:val="center"/>
          </w:tcPr>
          <w:p w14:paraId="1A6FB9E9" w14:textId="77777777" w:rsidR="00807039" w:rsidRPr="00807039" w:rsidRDefault="00807039" w:rsidP="00807039">
            <w:pPr>
              <w:suppressAutoHyphens/>
              <w:spacing w:before="20" w:after="20"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 przekazywany będzie do recyklingu podmiotom posiadającym stosowne zezwolenia.</w:t>
            </w:r>
          </w:p>
        </w:tc>
      </w:tr>
      <w:tr w:rsidR="00807039" w:rsidRPr="00807039" w14:paraId="56A9CF11" w14:textId="77777777" w:rsidTr="006775B3">
        <w:trPr>
          <w:trHeight w:val="418"/>
        </w:trPr>
        <w:tc>
          <w:tcPr>
            <w:tcW w:w="9322" w:type="dxa"/>
            <w:gridSpan w:val="4"/>
            <w:tcBorders>
              <w:bottom w:val="single" w:sz="2" w:space="0" w:color="000000"/>
            </w:tcBorders>
            <w:shd w:val="pct10" w:color="auto" w:fill="FFFFFF"/>
            <w:vAlign w:val="center"/>
          </w:tcPr>
          <w:p w14:paraId="546C37E9" w14:textId="77777777" w:rsidR="00807039" w:rsidRPr="00807039" w:rsidRDefault="00807039" w:rsidP="00807039">
            <w:pPr>
              <w:suppressAutoHyphens/>
              <w:spacing w:before="20" w:after="20" w:line="240" w:lineRule="auto"/>
              <w:ind w:firstLine="709"/>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Pozostałe obiekty technologiczne oraz infrastruktura pomocnicza ITPOE</w:t>
            </w:r>
          </w:p>
        </w:tc>
      </w:tr>
      <w:tr w:rsidR="00807039" w:rsidRPr="00807039" w14:paraId="5CF71079" w14:textId="77777777" w:rsidTr="006775B3">
        <w:tc>
          <w:tcPr>
            <w:tcW w:w="534" w:type="dxa"/>
            <w:shd w:val="clear" w:color="auto" w:fill="FFFFFF"/>
            <w:vAlign w:val="center"/>
          </w:tcPr>
          <w:p w14:paraId="4B79AED2" w14:textId="77777777"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b/>
                <w:caps/>
                <w:sz w:val="21"/>
                <w:szCs w:val="21"/>
                <w:lang w:eastAsia="it-IT"/>
              </w:rPr>
            </w:pPr>
            <w:r w:rsidRPr="00807039">
              <w:rPr>
                <w:rFonts w:ascii="Arial" w:eastAsia="Times New Roman" w:hAnsi="Arial" w:cs="Arial"/>
                <w:b/>
                <w:caps/>
                <w:sz w:val="21"/>
                <w:szCs w:val="21"/>
                <w:lang w:eastAsia="it-IT"/>
              </w:rPr>
              <w:t>7</w:t>
            </w:r>
            <w:r w:rsidRPr="00807039">
              <w:rPr>
                <w:rFonts w:ascii="Arial" w:eastAsia="Times New Roman" w:hAnsi="Arial" w:cs="Arial"/>
                <w:caps/>
                <w:sz w:val="21"/>
                <w:szCs w:val="21"/>
                <w:lang w:eastAsia="it-IT"/>
              </w:rPr>
              <w:t>6</w:t>
            </w:r>
          </w:p>
        </w:tc>
        <w:tc>
          <w:tcPr>
            <w:tcW w:w="1134" w:type="dxa"/>
            <w:shd w:val="clear" w:color="auto" w:fill="FFFFFF"/>
            <w:vAlign w:val="center"/>
          </w:tcPr>
          <w:p w14:paraId="16347A7E" w14:textId="77777777" w:rsidR="00807039" w:rsidRPr="00807039" w:rsidRDefault="00807039" w:rsidP="00807039">
            <w:pPr>
              <w:suppressAutoHyphens/>
              <w:spacing w:beforeLines="20" w:before="48" w:afterLines="20" w:after="48" w:line="240" w:lineRule="auto"/>
              <w:ind w:right="-75"/>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01 10*</w:t>
            </w:r>
          </w:p>
        </w:tc>
        <w:tc>
          <w:tcPr>
            <w:tcW w:w="1898" w:type="dxa"/>
            <w:shd w:val="clear" w:color="auto" w:fill="FFFFFF"/>
            <w:vAlign w:val="center"/>
          </w:tcPr>
          <w:p w14:paraId="764C0332" w14:textId="77777777" w:rsidR="00807039" w:rsidRPr="00807039" w:rsidRDefault="00807039" w:rsidP="00807039">
            <w:pPr>
              <w:suppressAutoHyphens/>
              <w:spacing w:beforeLines="20" w:before="48" w:afterLines="20" w:after="48" w:line="240" w:lineRule="auto"/>
              <w:ind w:right="-75"/>
              <w:contextualSpacing/>
              <w:rPr>
                <w:rFonts w:ascii="Arial" w:eastAsia="Times New Roman" w:hAnsi="Arial" w:cs="Arial"/>
                <w:b/>
                <w:caps/>
                <w:sz w:val="21"/>
                <w:szCs w:val="21"/>
                <w:lang w:eastAsia="it-IT"/>
              </w:rPr>
            </w:pPr>
            <w:r w:rsidRPr="00807039">
              <w:rPr>
                <w:rFonts w:ascii="Arial" w:eastAsia="Times New Roman" w:hAnsi="Arial" w:cs="Arial"/>
                <w:sz w:val="21"/>
                <w:szCs w:val="21"/>
                <w:lang w:eastAsia="pl-PL"/>
              </w:rPr>
              <w:t xml:space="preserve">Mineralne oleje hydrauliczne niezawierające związków </w:t>
            </w:r>
            <w:proofErr w:type="spellStart"/>
            <w:r w:rsidRPr="00807039">
              <w:rPr>
                <w:rFonts w:ascii="Arial" w:eastAsia="Times New Roman" w:hAnsi="Arial" w:cs="Arial"/>
                <w:sz w:val="21"/>
                <w:szCs w:val="21"/>
                <w:lang w:eastAsia="pl-PL"/>
              </w:rPr>
              <w:t>chlorowco</w:t>
            </w:r>
            <w:proofErr w:type="spellEnd"/>
            <w:r w:rsidRPr="00807039">
              <w:rPr>
                <w:rFonts w:ascii="Arial" w:eastAsia="Times New Roman" w:hAnsi="Arial" w:cs="Arial"/>
                <w:sz w:val="21"/>
                <w:szCs w:val="21"/>
                <w:lang w:eastAsia="pl-PL"/>
              </w:rPr>
              <w:t>-organicznych</w:t>
            </w:r>
          </w:p>
        </w:tc>
        <w:tc>
          <w:tcPr>
            <w:tcW w:w="5756" w:type="dxa"/>
            <w:vMerge w:val="restart"/>
            <w:shd w:val="clear" w:color="auto" w:fill="FFFFFF"/>
            <w:vAlign w:val="center"/>
          </w:tcPr>
          <w:p w14:paraId="5D2383AF"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Zużyte oleje w beczkach będą przekazywane odbiorcy, który posiadał będzie zezwolenie na odbiór olejów odpadowych, w tym na ich transport i unieszkodliwianie.</w:t>
            </w:r>
          </w:p>
          <w:p w14:paraId="367FA76B"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Mineralne oleje hydrauliczne, mineralne oleje smarowe, oleje smarowne, poddawane będą unieszkodliwianiu lub odzyskowi poza terenem ITPOE.</w:t>
            </w:r>
          </w:p>
          <w:p w14:paraId="5A467B5A" w14:textId="77777777" w:rsidR="00807039" w:rsidRPr="00807039" w:rsidRDefault="00807039" w:rsidP="00807039">
            <w:pPr>
              <w:suppressAutoHyphens/>
              <w:autoSpaceDE w:val="0"/>
              <w:autoSpaceDN w:val="0"/>
              <w:adjustRightInd w:val="0"/>
              <w:spacing w:beforeLines="20" w:before="48" w:afterLines="20" w:after="48" w:line="240" w:lineRule="auto"/>
              <w:ind w:firstLine="709"/>
              <w:contextualSpacing/>
              <w:jc w:val="both"/>
              <w:rPr>
                <w:rFonts w:ascii="Arial" w:eastAsia="Times New Roman" w:hAnsi="Arial" w:cs="Arial"/>
                <w:sz w:val="21"/>
                <w:szCs w:val="21"/>
                <w:lang w:eastAsia="pl-PL"/>
              </w:rPr>
            </w:pPr>
          </w:p>
        </w:tc>
      </w:tr>
      <w:tr w:rsidR="00807039" w:rsidRPr="00807039" w14:paraId="327484B7" w14:textId="77777777" w:rsidTr="006775B3">
        <w:tc>
          <w:tcPr>
            <w:tcW w:w="534" w:type="dxa"/>
            <w:shd w:val="clear" w:color="auto" w:fill="FFFFFF"/>
            <w:vAlign w:val="center"/>
          </w:tcPr>
          <w:p w14:paraId="0D3FD790" w14:textId="2EAE0BF3"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b/>
                <w:caps/>
                <w:sz w:val="21"/>
                <w:szCs w:val="21"/>
                <w:lang w:eastAsia="it-IT"/>
              </w:rPr>
            </w:pPr>
            <w:r w:rsidRPr="00807039">
              <w:rPr>
                <w:rFonts w:ascii="Arial" w:eastAsia="Times New Roman" w:hAnsi="Arial" w:cs="Arial"/>
                <w:b/>
                <w:caps/>
                <w:sz w:val="21"/>
                <w:szCs w:val="21"/>
                <w:lang w:eastAsia="it-IT"/>
              </w:rPr>
              <w:t>8</w:t>
            </w:r>
            <w:r w:rsidR="003D3299">
              <w:rPr>
                <w:rFonts w:ascii="Arial" w:eastAsia="Times New Roman" w:hAnsi="Arial" w:cs="Arial"/>
                <w:caps/>
                <w:sz w:val="21"/>
                <w:szCs w:val="21"/>
                <w:lang w:eastAsia="it-IT"/>
              </w:rPr>
              <w:t>7</w:t>
            </w:r>
          </w:p>
        </w:tc>
        <w:tc>
          <w:tcPr>
            <w:tcW w:w="1134" w:type="dxa"/>
            <w:shd w:val="clear" w:color="auto" w:fill="FFFFFF"/>
            <w:vAlign w:val="center"/>
          </w:tcPr>
          <w:p w14:paraId="653D6E7A"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02 05*</w:t>
            </w:r>
          </w:p>
        </w:tc>
        <w:tc>
          <w:tcPr>
            <w:tcW w:w="1898" w:type="dxa"/>
            <w:shd w:val="clear" w:color="auto" w:fill="FFFFFF"/>
            <w:vAlign w:val="center"/>
          </w:tcPr>
          <w:p w14:paraId="00C41CE2"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Mineralne oleje silnikowe, przekładniowe </w:t>
            </w:r>
          </w:p>
          <w:p w14:paraId="7E94C66A" w14:textId="77777777" w:rsidR="00807039" w:rsidRPr="00807039" w:rsidRDefault="00807039" w:rsidP="00807039">
            <w:pPr>
              <w:suppressAutoHyphens/>
              <w:autoSpaceDE w:val="0"/>
              <w:autoSpaceDN w:val="0"/>
              <w:adjustRightInd w:val="0"/>
              <w:spacing w:beforeLines="20" w:before="48" w:afterLines="20" w:after="48" w:line="240" w:lineRule="auto"/>
              <w:ind w:right="-108"/>
              <w:contextualSpacing/>
              <w:rPr>
                <w:rFonts w:ascii="Arial" w:eastAsia="Times New Roman" w:hAnsi="Arial" w:cs="Arial"/>
                <w:b/>
                <w:caps/>
                <w:sz w:val="21"/>
                <w:szCs w:val="21"/>
                <w:lang w:eastAsia="it-IT"/>
              </w:rPr>
            </w:pPr>
            <w:r w:rsidRPr="00807039">
              <w:rPr>
                <w:rFonts w:ascii="Arial" w:eastAsia="Times New Roman" w:hAnsi="Arial" w:cs="Arial"/>
                <w:sz w:val="21"/>
                <w:szCs w:val="21"/>
                <w:lang w:eastAsia="pl-PL"/>
              </w:rPr>
              <w:t xml:space="preserve">i smarowe niezawierające związków </w:t>
            </w:r>
            <w:proofErr w:type="spellStart"/>
            <w:r w:rsidRPr="00807039">
              <w:rPr>
                <w:rFonts w:ascii="Arial" w:eastAsia="Times New Roman" w:hAnsi="Arial" w:cs="Arial"/>
                <w:sz w:val="21"/>
                <w:szCs w:val="21"/>
                <w:lang w:eastAsia="pl-PL"/>
              </w:rPr>
              <w:t>chlorowco</w:t>
            </w:r>
            <w:proofErr w:type="spellEnd"/>
            <w:r w:rsidRPr="00807039">
              <w:rPr>
                <w:rFonts w:ascii="Arial" w:eastAsia="Times New Roman" w:hAnsi="Arial" w:cs="Arial"/>
                <w:sz w:val="21"/>
                <w:szCs w:val="21"/>
                <w:lang w:eastAsia="pl-PL"/>
              </w:rPr>
              <w:t>-organicznych – mineralne oleje smarowe</w:t>
            </w:r>
          </w:p>
        </w:tc>
        <w:tc>
          <w:tcPr>
            <w:tcW w:w="5756" w:type="dxa"/>
            <w:vMerge/>
            <w:shd w:val="clear" w:color="auto" w:fill="FFFFFF"/>
            <w:vAlign w:val="center"/>
          </w:tcPr>
          <w:p w14:paraId="2C8CD92E" w14:textId="77777777" w:rsidR="00807039" w:rsidRPr="00807039" w:rsidRDefault="00807039" w:rsidP="00807039">
            <w:pPr>
              <w:suppressAutoHyphens/>
              <w:autoSpaceDE w:val="0"/>
              <w:autoSpaceDN w:val="0"/>
              <w:adjustRightInd w:val="0"/>
              <w:spacing w:beforeLines="20" w:before="48" w:afterLines="20" w:after="48" w:line="240" w:lineRule="auto"/>
              <w:ind w:firstLine="709"/>
              <w:contextualSpacing/>
              <w:jc w:val="both"/>
              <w:rPr>
                <w:rFonts w:ascii="Arial" w:eastAsia="Times New Roman" w:hAnsi="Arial" w:cs="Arial"/>
                <w:b/>
                <w:bCs/>
                <w:sz w:val="21"/>
                <w:szCs w:val="21"/>
                <w:lang w:eastAsia="pl-PL"/>
              </w:rPr>
            </w:pPr>
          </w:p>
        </w:tc>
      </w:tr>
      <w:tr w:rsidR="00807039" w:rsidRPr="00807039" w14:paraId="234C626F" w14:textId="77777777" w:rsidTr="006775B3">
        <w:tc>
          <w:tcPr>
            <w:tcW w:w="534" w:type="dxa"/>
            <w:shd w:val="clear" w:color="auto" w:fill="FFFFFF"/>
            <w:vAlign w:val="center"/>
          </w:tcPr>
          <w:p w14:paraId="3B143380" w14:textId="239001B2" w:rsidR="00807039" w:rsidRPr="00807039" w:rsidRDefault="00807039" w:rsidP="00807039">
            <w:pPr>
              <w:suppressAutoHyphens/>
              <w:spacing w:beforeLines="20" w:before="48" w:afterLines="20" w:after="48"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9</w:t>
            </w:r>
            <w:r w:rsidR="003D3299">
              <w:rPr>
                <w:rFonts w:ascii="Arial" w:eastAsia="Times New Roman" w:hAnsi="Arial" w:cs="Arial"/>
                <w:sz w:val="21"/>
                <w:szCs w:val="21"/>
                <w:lang w:eastAsia="pl-PL"/>
              </w:rPr>
              <w:t>8</w:t>
            </w:r>
          </w:p>
        </w:tc>
        <w:tc>
          <w:tcPr>
            <w:tcW w:w="1134" w:type="dxa"/>
            <w:shd w:val="clear" w:color="auto" w:fill="FFFFFF"/>
            <w:vAlign w:val="center"/>
          </w:tcPr>
          <w:p w14:paraId="1108993C"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02 08*</w:t>
            </w:r>
          </w:p>
        </w:tc>
        <w:tc>
          <w:tcPr>
            <w:tcW w:w="1898" w:type="dxa"/>
            <w:shd w:val="clear" w:color="auto" w:fill="FFFFFF"/>
            <w:vAlign w:val="center"/>
          </w:tcPr>
          <w:p w14:paraId="11EB3D36"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Inne oleje silnikowe, przekładniowe</w:t>
            </w:r>
          </w:p>
          <w:p w14:paraId="0897ECC1"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i smarowe – oleje smarowne</w:t>
            </w:r>
          </w:p>
        </w:tc>
        <w:tc>
          <w:tcPr>
            <w:tcW w:w="5756" w:type="dxa"/>
            <w:vMerge/>
            <w:shd w:val="clear" w:color="auto" w:fill="FFFFFF"/>
            <w:vAlign w:val="center"/>
          </w:tcPr>
          <w:p w14:paraId="47625B10"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p>
        </w:tc>
      </w:tr>
      <w:tr w:rsidR="00807039" w:rsidRPr="00807039" w14:paraId="7C578F54" w14:textId="77777777" w:rsidTr="006775B3">
        <w:tc>
          <w:tcPr>
            <w:tcW w:w="534" w:type="dxa"/>
            <w:shd w:val="clear" w:color="auto" w:fill="FFFFFF"/>
            <w:vAlign w:val="center"/>
          </w:tcPr>
          <w:p w14:paraId="44690C33" w14:textId="5061B23A" w:rsidR="00807039" w:rsidRPr="00807039" w:rsidRDefault="00807039" w:rsidP="00807039">
            <w:pPr>
              <w:suppressAutoHyphens/>
              <w:spacing w:before="60" w:after="6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w:t>
            </w:r>
            <w:r w:rsidR="003D3299">
              <w:rPr>
                <w:rFonts w:ascii="Arial" w:eastAsia="Times New Roman" w:hAnsi="Arial" w:cs="Arial"/>
                <w:sz w:val="21"/>
                <w:szCs w:val="21"/>
                <w:lang w:eastAsia="pl-PL"/>
              </w:rPr>
              <w:t>9</w:t>
            </w:r>
          </w:p>
        </w:tc>
        <w:tc>
          <w:tcPr>
            <w:tcW w:w="1134" w:type="dxa"/>
            <w:shd w:val="clear" w:color="auto" w:fill="FFFFFF"/>
            <w:vAlign w:val="center"/>
          </w:tcPr>
          <w:p w14:paraId="0D05CC22"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13 05 02*</w:t>
            </w:r>
          </w:p>
        </w:tc>
        <w:tc>
          <w:tcPr>
            <w:tcW w:w="1898" w:type="dxa"/>
            <w:shd w:val="clear" w:color="auto" w:fill="FFFFFF"/>
            <w:vAlign w:val="center"/>
          </w:tcPr>
          <w:p w14:paraId="3274F265"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Szlamy </w:t>
            </w:r>
          </w:p>
          <w:p w14:paraId="4B83CF74" w14:textId="77777777" w:rsidR="00807039" w:rsidRPr="00807039" w:rsidDel="00F167CF"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z odwadniania olejów w separatorach</w:t>
            </w:r>
          </w:p>
        </w:tc>
        <w:tc>
          <w:tcPr>
            <w:tcW w:w="5756" w:type="dxa"/>
            <w:shd w:val="clear" w:color="auto" w:fill="FFFFFF"/>
            <w:vAlign w:val="center"/>
          </w:tcPr>
          <w:p w14:paraId="1ABA68EA"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Szlamy z odwadniania olejów w separatorach, w momencie powstania odpadu, tj. przy czyszczeniu separatorów, zostaną przekazane firmie serwisowej, posiadającej odpowiednie zezwolenie na transport i unieszkodliwianie poza ITPOE.</w:t>
            </w:r>
          </w:p>
        </w:tc>
      </w:tr>
      <w:tr w:rsidR="00807039" w:rsidRPr="00807039" w14:paraId="0405063A" w14:textId="77777777" w:rsidTr="006775B3">
        <w:tc>
          <w:tcPr>
            <w:tcW w:w="534" w:type="dxa"/>
            <w:shd w:val="clear" w:color="auto" w:fill="FFFFFF"/>
            <w:vAlign w:val="center"/>
          </w:tcPr>
          <w:p w14:paraId="46227DCE" w14:textId="30A054AE" w:rsidR="00807039" w:rsidRPr="00807039" w:rsidRDefault="00807039" w:rsidP="00807039">
            <w:pPr>
              <w:suppressAutoHyphens/>
              <w:spacing w:before="20" w:after="20" w:line="240" w:lineRule="auto"/>
              <w:ind w:right="-64"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0</w:t>
            </w:r>
          </w:p>
        </w:tc>
        <w:tc>
          <w:tcPr>
            <w:tcW w:w="1134" w:type="dxa"/>
            <w:shd w:val="clear" w:color="auto" w:fill="FFFFFF"/>
            <w:vAlign w:val="center"/>
          </w:tcPr>
          <w:p w14:paraId="34411E14" w14:textId="77777777" w:rsidR="00807039" w:rsidRPr="00807039" w:rsidRDefault="00807039" w:rsidP="00807039">
            <w:pPr>
              <w:suppressAutoHyphens/>
              <w:autoSpaceDE w:val="0"/>
              <w:autoSpaceDN w:val="0"/>
              <w:adjustRightInd w:val="0"/>
              <w:spacing w:beforeLines="20" w:before="48" w:afterLines="20" w:after="48" w:line="240" w:lineRule="auto"/>
              <w:ind w:right="-108"/>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02 02 *</w:t>
            </w:r>
          </w:p>
        </w:tc>
        <w:tc>
          <w:tcPr>
            <w:tcW w:w="1898" w:type="dxa"/>
            <w:shd w:val="clear" w:color="auto" w:fill="FFFFFF"/>
            <w:vAlign w:val="center"/>
          </w:tcPr>
          <w:p w14:paraId="412BC1BA"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Sorbenty, materiały filtracyjne, tkaniny do wycierania </w:t>
            </w:r>
          </w:p>
          <w:p w14:paraId="46B3DBF4" w14:textId="77777777" w:rsidR="00807039" w:rsidRPr="00807039" w:rsidDel="00F167CF"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i ubrania ochronne </w:t>
            </w:r>
            <w:r w:rsidRPr="00807039">
              <w:rPr>
                <w:rFonts w:ascii="Arial" w:eastAsia="Times New Roman" w:hAnsi="Arial" w:cs="Arial"/>
                <w:sz w:val="21"/>
                <w:szCs w:val="21"/>
                <w:lang w:eastAsia="pl-PL"/>
              </w:rPr>
              <w:lastRenderedPageBreak/>
              <w:t>zanieczyszczone substancjami niebezpiecznymi – zużyte czyściwo</w:t>
            </w:r>
          </w:p>
        </w:tc>
        <w:tc>
          <w:tcPr>
            <w:tcW w:w="5756" w:type="dxa"/>
            <w:shd w:val="clear" w:color="auto" w:fill="FFFFFF"/>
            <w:vAlign w:val="center"/>
          </w:tcPr>
          <w:p w14:paraId="7D0A023E"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b/>
                <w:bCs/>
                <w:sz w:val="21"/>
                <w:szCs w:val="21"/>
                <w:lang w:eastAsia="pl-PL"/>
              </w:rPr>
            </w:pPr>
            <w:r w:rsidRPr="00807039">
              <w:rPr>
                <w:rFonts w:ascii="Arial" w:eastAsia="Times New Roman" w:hAnsi="Arial" w:cs="Arial"/>
                <w:sz w:val="21"/>
                <w:szCs w:val="21"/>
                <w:lang w:eastAsia="pl-PL"/>
              </w:rPr>
              <w:lastRenderedPageBreak/>
              <w:t>Odpady te poddawane będą unieszkodliwianiu poza ITPOE.</w:t>
            </w:r>
          </w:p>
        </w:tc>
      </w:tr>
      <w:tr w:rsidR="00807039" w:rsidRPr="00807039" w14:paraId="6486DE91" w14:textId="77777777" w:rsidTr="006775B3">
        <w:tc>
          <w:tcPr>
            <w:tcW w:w="534" w:type="dxa"/>
            <w:shd w:val="clear" w:color="auto" w:fill="FFFFFF"/>
            <w:vAlign w:val="center"/>
          </w:tcPr>
          <w:p w14:paraId="4FCCA2BB" w14:textId="735E7E66"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1</w:t>
            </w:r>
          </w:p>
        </w:tc>
        <w:tc>
          <w:tcPr>
            <w:tcW w:w="1134" w:type="dxa"/>
            <w:shd w:val="clear" w:color="auto" w:fill="FFFFFF"/>
            <w:vAlign w:val="center"/>
          </w:tcPr>
          <w:p w14:paraId="788BBA98" w14:textId="77777777" w:rsidR="00807039" w:rsidRPr="00807039"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16 02 13*</w:t>
            </w:r>
          </w:p>
        </w:tc>
        <w:tc>
          <w:tcPr>
            <w:tcW w:w="1898" w:type="dxa"/>
            <w:shd w:val="clear" w:color="auto" w:fill="FFFFFF"/>
            <w:vAlign w:val="center"/>
          </w:tcPr>
          <w:p w14:paraId="2382512E" w14:textId="77777777" w:rsidR="00807039" w:rsidRPr="00807039" w:rsidDel="00F167CF"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Zużyte urządzenia zawierające niebezpieczne elementy inne niż wymienione </w:t>
            </w:r>
            <w:r w:rsidRPr="00807039">
              <w:rPr>
                <w:rFonts w:ascii="Arial" w:eastAsia="Times New Roman" w:hAnsi="Arial" w:cs="Arial"/>
                <w:sz w:val="21"/>
                <w:szCs w:val="21"/>
                <w:lang w:eastAsia="pl-PL"/>
              </w:rPr>
              <w:br/>
              <w:t>w 16 02 09 do</w:t>
            </w:r>
            <w:r w:rsidRPr="00807039">
              <w:rPr>
                <w:rFonts w:ascii="Arial" w:eastAsia="Times New Roman" w:hAnsi="Arial" w:cs="Arial"/>
                <w:sz w:val="21"/>
                <w:szCs w:val="21"/>
                <w:lang w:eastAsia="pl-PL"/>
              </w:rPr>
              <w:br/>
              <w:t>16 02 12</w:t>
            </w:r>
          </w:p>
        </w:tc>
        <w:tc>
          <w:tcPr>
            <w:tcW w:w="5756" w:type="dxa"/>
            <w:shd w:val="clear" w:color="auto" w:fill="FFFFFF"/>
            <w:vAlign w:val="center"/>
          </w:tcPr>
          <w:p w14:paraId="59712435"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Po zgromadzeniu odpowiedniej ilości odbierane będą przez firmę posiadającą stosowne zezwolenia. Zużyte źródła światła będą transportowane w specjalnym kontenerze.</w:t>
            </w:r>
            <w:r w:rsidRPr="00807039">
              <w:rPr>
                <w:rFonts w:ascii="Arial" w:eastAsia="Times New Roman" w:hAnsi="Arial" w:cs="Arial"/>
                <w:sz w:val="21"/>
                <w:szCs w:val="21"/>
                <w:lang w:eastAsia="pl-PL"/>
              </w:rPr>
              <w:br/>
              <w:t>Odbierane będą przez specjalistyczną firmę posiadającą zezwolenie na transport i odzysk /unieszkodliwianie celem jego zagospodarowania poza ITPOE.</w:t>
            </w:r>
          </w:p>
        </w:tc>
      </w:tr>
      <w:tr w:rsidR="00807039" w:rsidRPr="00807039" w14:paraId="399249E1" w14:textId="77777777" w:rsidTr="006775B3">
        <w:trPr>
          <w:trHeight w:val="1413"/>
        </w:trPr>
        <w:tc>
          <w:tcPr>
            <w:tcW w:w="534" w:type="dxa"/>
            <w:tcBorders>
              <w:bottom w:val="single" w:sz="2" w:space="0" w:color="000000"/>
            </w:tcBorders>
            <w:shd w:val="clear" w:color="auto" w:fill="FFFFFF"/>
            <w:vAlign w:val="center"/>
          </w:tcPr>
          <w:p w14:paraId="25154E4C" w14:textId="7DCC925D"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2</w:t>
            </w:r>
          </w:p>
        </w:tc>
        <w:tc>
          <w:tcPr>
            <w:tcW w:w="1134" w:type="dxa"/>
            <w:tcBorders>
              <w:bottom w:val="single" w:sz="2" w:space="0" w:color="000000"/>
            </w:tcBorders>
            <w:shd w:val="clear" w:color="auto" w:fill="FFFFFF"/>
            <w:vAlign w:val="center"/>
          </w:tcPr>
          <w:p w14:paraId="3D69897C" w14:textId="77777777" w:rsidR="00807039" w:rsidRPr="00807039" w:rsidRDefault="00807039" w:rsidP="00807039">
            <w:pPr>
              <w:suppressAutoHyphens/>
              <w:spacing w:before="20" w:after="20" w:line="240" w:lineRule="auto"/>
              <w:contextualSpacing/>
              <w:jc w:val="both"/>
              <w:rPr>
                <w:rFonts w:ascii="Arial" w:eastAsia="Times New Roman" w:hAnsi="Arial" w:cs="Arial"/>
                <w:b/>
                <w:sz w:val="21"/>
                <w:szCs w:val="21"/>
                <w:lang w:eastAsia="pl-PL"/>
              </w:rPr>
            </w:pPr>
            <w:r w:rsidRPr="00807039">
              <w:rPr>
                <w:rFonts w:ascii="Arial" w:eastAsia="Times New Roman" w:hAnsi="Arial" w:cs="Arial"/>
                <w:b/>
                <w:sz w:val="21"/>
                <w:szCs w:val="21"/>
                <w:lang w:eastAsia="pl-PL"/>
              </w:rPr>
              <w:t>16 06 01*</w:t>
            </w:r>
          </w:p>
        </w:tc>
        <w:tc>
          <w:tcPr>
            <w:tcW w:w="1898" w:type="dxa"/>
            <w:tcBorders>
              <w:bottom w:val="single" w:sz="2" w:space="0" w:color="000000"/>
            </w:tcBorders>
            <w:shd w:val="clear" w:color="auto" w:fill="FFFFFF"/>
            <w:vAlign w:val="center"/>
          </w:tcPr>
          <w:p w14:paraId="14CC25A7" w14:textId="77777777" w:rsidR="00807039" w:rsidRPr="00807039" w:rsidDel="00F167CF" w:rsidRDefault="00807039" w:rsidP="00807039">
            <w:pPr>
              <w:suppressAutoHyphens/>
              <w:autoSpaceDE w:val="0"/>
              <w:autoSpaceDN w:val="0"/>
              <w:adjustRightInd w:val="0"/>
              <w:spacing w:beforeLines="20" w:before="48" w:afterLines="20" w:after="48"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Baterie </w:t>
            </w:r>
            <w:r w:rsidRPr="00807039">
              <w:rPr>
                <w:rFonts w:ascii="Arial" w:eastAsia="Times New Roman" w:hAnsi="Arial" w:cs="Arial"/>
                <w:sz w:val="21"/>
                <w:szCs w:val="21"/>
                <w:lang w:eastAsia="pl-PL"/>
              </w:rPr>
              <w:br/>
              <w:t>i akumulatory ołowiowe</w:t>
            </w:r>
          </w:p>
        </w:tc>
        <w:tc>
          <w:tcPr>
            <w:tcW w:w="5756" w:type="dxa"/>
            <w:tcBorders>
              <w:bottom w:val="single" w:sz="2" w:space="0" w:color="000000"/>
            </w:tcBorders>
            <w:shd w:val="clear" w:color="auto" w:fill="FFFFFF"/>
            <w:vAlign w:val="center"/>
          </w:tcPr>
          <w:p w14:paraId="76CD35B5"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 będzie przekazywany firmie posiadającej odpowiednie zezwolenie na transport i odzysk/ unieszkodliwianie celem jego zagospodarowania poza ITPOE.</w:t>
            </w:r>
          </w:p>
        </w:tc>
      </w:tr>
      <w:tr w:rsidR="00807039" w:rsidRPr="00807039" w14:paraId="0E6E07C9" w14:textId="77777777" w:rsidTr="006775B3">
        <w:tc>
          <w:tcPr>
            <w:tcW w:w="9322" w:type="dxa"/>
            <w:gridSpan w:val="4"/>
            <w:shd w:val="pct10" w:color="auto" w:fill="FFFFFF"/>
            <w:vAlign w:val="center"/>
          </w:tcPr>
          <w:p w14:paraId="3C291095" w14:textId="77777777" w:rsidR="00807039" w:rsidRPr="00807039" w:rsidRDefault="00807039" w:rsidP="00807039">
            <w:pPr>
              <w:suppressAutoHyphens/>
              <w:autoSpaceDE w:val="0"/>
              <w:autoSpaceDN w:val="0"/>
              <w:adjustRightInd w:val="0"/>
              <w:spacing w:beforeLines="20" w:before="48" w:afterLines="20" w:after="48"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b/>
                <w:sz w:val="21"/>
                <w:szCs w:val="21"/>
                <w:lang w:eastAsia="pl-PL"/>
              </w:rPr>
              <w:t>Odpady inne niż niebezpieczne</w:t>
            </w:r>
          </w:p>
        </w:tc>
      </w:tr>
      <w:tr w:rsidR="00807039" w:rsidRPr="00807039" w14:paraId="22967058" w14:textId="77777777" w:rsidTr="006775B3">
        <w:tc>
          <w:tcPr>
            <w:tcW w:w="534" w:type="dxa"/>
            <w:shd w:val="clear" w:color="auto" w:fill="FFFFFF"/>
            <w:vAlign w:val="center"/>
          </w:tcPr>
          <w:p w14:paraId="2E2D73D3" w14:textId="2D7CA07E"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3</w:t>
            </w:r>
          </w:p>
        </w:tc>
        <w:tc>
          <w:tcPr>
            <w:tcW w:w="1134" w:type="dxa"/>
            <w:shd w:val="clear" w:color="auto" w:fill="FFFFFF"/>
            <w:vAlign w:val="center"/>
          </w:tcPr>
          <w:p w14:paraId="20C13C46"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15 01 01</w:t>
            </w:r>
          </w:p>
        </w:tc>
        <w:tc>
          <w:tcPr>
            <w:tcW w:w="1898" w:type="dxa"/>
            <w:shd w:val="clear" w:color="auto" w:fill="FFFFFF"/>
            <w:vAlign w:val="center"/>
          </w:tcPr>
          <w:p w14:paraId="3031FC02" w14:textId="77777777" w:rsidR="00807039" w:rsidRPr="00807039" w:rsidDel="00F167CF"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Opakowania </w:t>
            </w:r>
            <w:r w:rsidRPr="00807039">
              <w:rPr>
                <w:rFonts w:ascii="Arial" w:eastAsia="Times New Roman" w:hAnsi="Arial" w:cs="Arial"/>
                <w:sz w:val="21"/>
                <w:szCs w:val="21"/>
                <w:lang w:eastAsia="pl-PL"/>
              </w:rPr>
              <w:br/>
              <w:t xml:space="preserve">z papieru </w:t>
            </w:r>
            <w:r w:rsidRPr="00807039">
              <w:rPr>
                <w:rFonts w:ascii="Arial" w:eastAsia="Times New Roman" w:hAnsi="Arial" w:cs="Arial"/>
                <w:sz w:val="21"/>
                <w:szCs w:val="21"/>
                <w:lang w:eastAsia="pl-PL"/>
              </w:rPr>
              <w:br/>
              <w:t>i tektury</w:t>
            </w:r>
          </w:p>
        </w:tc>
        <w:tc>
          <w:tcPr>
            <w:tcW w:w="5756" w:type="dxa"/>
            <w:vMerge w:val="restart"/>
            <w:shd w:val="clear" w:color="auto" w:fill="FFFFFF"/>
            <w:vAlign w:val="center"/>
          </w:tcPr>
          <w:p w14:paraId="089DA382" w14:textId="77777777" w:rsidR="00807039" w:rsidRPr="00807039" w:rsidDel="00F167CF" w:rsidRDefault="00807039" w:rsidP="00807039">
            <w:pPr>
              <w:suppressAutoHyphens/>
              <w:autoSpaceDE w:val="0"/>
              <w:autoSpaceDN w:val="0"/>
              <w:adjustRightInd w:val="0"/>
              <w:spacing w:before="60" w:after="60" w:line="240" w:lineRule="auto"/>
              <w:ind w:right="-74"/>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Odpady przekazywane do odzysku (recyklingu) poza terenem ITPOE.</w:t>
            </w:r>
          </w:p>
        </w:tc>
      </w:tr>
      <w:tr w:rsidR="00807039" w:rsidRPr="00807039" w14:paraId="54809890" w14:textId="77777777" w:rsidTr="006775B3">
        <w:tc>
          <w:tcPr>
            <w:tcW w:w="534" w:type="dxa"/>
            <w:shd w:val="clear" w:color="auto" w:fill="FFFFFF"/>
            <w:vAlign w:val="center"/>
          </w:tcPr>
          <w:p w14:paraId="0060A9B4" w14:textId="3FCF3C9A"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4</w:t>
            </w:r>
          </w:p>
        </w:tc>
        <w:tc>
          <w:tcPr>
            <w:tcW w:w="1134" w:type="dxa"/>
            <w:shd w:val="clear" w:color="auto" w:fill="FFFFFF"/>
            <w:vAlign w:val="center"/>
          </w:tcPr>
          <w:p w14:paraId="175B07AE"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15 01 02</w:t>
            </w:r>
          </w:p>
        </w:tc>
        <w:tc>
          <w:tcPr>
            <w:tcW w:w="1898" w:type="dxa"/>
            <w:shd w:val="clear" w:color="auto" w:fill="FFFFFF"/>
            <w:vAlign w:val="center"/>
          </w:tcPr>
          <w:p w14:paraId="1A4254EA" w14:textId="77777777" w:rsidR="00807039" w:rsidRPr="00807039" w:rsidDel="00F167CF"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Opakowania </w:t>
            </w:r>
            <w:r w:rsidRPr="00807039">
              <w:rPr>
                <w:rFonts w:ascii="Arial" w:eastAsia="Times New Roman" w:hAnsi="Arial" w:cs="Arial"/>
                <w:sz w:val="21"/>
                <w:szCs w:val="21"/>
                <w:lang w:eastAsia="pl-PL"/>
              </w:rPr>
              <w:br/>
              <w:t>z tworzyw sztucznych</w:t>
            </w:r>
          </w:p>
        </w:tc>
        <w:tc>
          <w:tcPr>
            <w:tcW w:w="5756" w:type="dxa"/>
            <w:vMerge/>
            <w:shd w:val="clear" w:color="auto" w:fill="FFFFFF"/>
            <w:vAlign w:val="center"/>
          </w:tcPr>
          <w:p w14:paraId="7DC0476A" w14:textId="77777777" w:rsidR="00807039" w:rsidRPr="00807039" w:rsidDel="00F167CF" w:rsidRDefault="00807039" w:rsidP="00807039">
            <w:pPr>
              <w:suppressAutoHyphens/>
              <w:spacing w:before="20" w:after="20" w:line="240" w:lineRule="auto"/>
              <w:ind w:firstLine="709"/>
              <w:contextualSpacing/>
              <w:jc w:val="both"/>
              <w:rPr>
                <w:rFonts w:ascii="Arial" w:eastAsia="Times New Roman" w:hAnsi="Arial" w:cs="Arial"/>
                <w:sz w:val="21"/>
                <w:szCs w:val="21"/>
                <w:lang w:eastAsia="pl-PL"/>
              </w:rPr>
            </w:pPr>
          </w:p>
        </w:tc>
      </w:tr>
      <w:tr w:rsidR="00807039" w:rsidRPr="00807039" w14:paraId="0EAB6000" w14:textId="77777777" w:rsidTr="006775B3">
        <w:tc>
          <w:tcPr>
            <w:tcW w:w="534" w:type="dxa"/>
            <w:shd w:val="clear" w:color="auto" w:fill="FFFFFF"/>
            <w:vAlign w:val="center"/>
          </w:tcPr>
          <w:p w14:paraId="64699D4F" w14:textId="28F80ABD" w:rsidR="00807039" w:rsidRPr="00807039" w:rsidRDefault="00807039" w:rsidP="00807039">
            <w:pPr>
              <w:suppressAutoHyphens/>
              <w:spacing w:before="20" w:after="20" w:line="240" w:lineRule="auto"/>
              <w:ind w:firstLine="709"/>
              <w:contextualSpacing/>
              <w:jc w:val="center"/>
              <w:rPr>
                <w:rFonts w:ascii="Arial" w:eastAsia="Times New Roman" w:hAnsi="Arial" w:cs="Arial"/>
                <w:bCs/>
                <w:sz w:val="21"/>
                <w:szCs w:val="21"/>
                <w:lang w:eastAsia="pl-PL"/>
              </w:rPr>
            </w:pPr>
            <w:r w:rsidRPr="00807039">
              <w:rPr>
                <w:rFonts w:ascii="Arial" w:eastAsia="Times New Roman" w:hAnsi="Arial" w:cs="Arial"/>
                <w:bCs/>
                <w:sz w:val="21"/>
                <w:szCs w:val="21"/>
                <w:lang w:eastAsia="pl-PL"/>
              </w:rPr>
              <w:t>11</w:t>
            </w:r>
            <w:r w:rsidR="003D3299">
              <w:rPr>
                <w:rFonts w:ascii="Arial" w:eastAsia="Times New Roman" w:hAnsi="Arial" w:cs="Arial"/>
                <w:bCs/>
                <w:sz w:val="21"/>
                <w:szCs w:val="21"/>
                <w:lang w:eastAsia="pl-PL"/>
              </w:rPr>
              <w:t>5</w:t>
            </w:r>
          </w:p>
        </w:tc>
        <w:tc>
          <w:tcPr>
            <w:tcW w:w="1134" w:type="dxa"/>
            <w:shd w:val="clear" w:color="auto" w:fill="FFFFFF"/>
            <w:vAlign w:val="center"/>
          </w:tcPr>
          <w:p w14:paraId="42C4C71A"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bCs/>
                <w:sz w:val="21"/>
                <w:szCs w:val="21"/>
                <w:lang w:eastAsia="pl-PL"/>
              </w:rPr>
              <w:t>15 01 07</w:t>
            </w:r>
          </w:p>
        </w:tc>
        <w:tc>
          <w:tcPr>
            <w:tcW w:w="1898" w:type="dxa"/>
            <w:shd w:val="clear" w:color="auto" w:fill="FFFFFF"/>
            <w:vAlign w:val="center"/>
          </w:tcPr>
          <w:p w14:paraId="1216FD66" w14:textId="77777777" w:rsidR="00807039" w:rsidRPr="00807039" w:rsidRDefault="00807039" w:rsidP="00807039">
            <w:pPr>
              <w:suppressAutoHyphens/>
              <w:spacing w:before="20" w:after="20" w:line="240" w:lineRule="auto"/>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Opakowania ze szkła</w:t>
            </w:r>
          </w:p>
        </w:tc>
        <w:tc>
          <w:tcPr>
            <w:tcW w:w="5756" w:type="dxa"/>
            <w:vMerge/>
            <w:shd w:val="clear" w:color="auto" w:fill="FFFFFF"/>
            <w:vAlign w:val="center"/>
          </w:tcPr>
          <w:p w14:paraId="1703FA70" w14:textId="77777777" w:rsidR="00807039" w:rsidRPr="00807039" w:rsidDel="00F167CF" w:rsidRDefault="00807039" w:rsidP="00807039">
            <w:pPr>
              <w:suppressAutoHyphens/>
              <w:spacing w:before="20" w:after="20" w:line="240" w:lineRule="auto"/>
              <w:ind w:firstLine="709"/>
              <w:contextualSpacing/>
              <w:jc w:val="both"/>
              <w:rPr>
                <w:rFonts w:ascii="Arial" w:eastAsia="Times New Roman" w:hAnsi="Arial" w:cs="Arial"/>
                <w:sz w:val="21"/>
                <w:szCs w:val="21"/>
                <w:lang w:eastAsia="pl-PL"/>
              </w:rPr>
            </w:pPr>
          </w:p>
        </w:tc>
      </w:tr>
      <w:tr w:rsidR="00807039" w:rsidRPr="00807039" w14:paraId="58FE1D5C" w14:textId="77777777" w:rsidTr="006775B3">
        <w:tc>
          <w:tcPr>
            <w:tcW w:w="534" w:type="dxa"/>
            <w:shd w:val="clear" w:color="auto" w:fill="FFFFFF"/>
            <w:vAlign w:val="center"/>
          </w:tcPr>
          <w:p w14:paraId="5F8E9426" w14:textId="5104AC9E" w:rsidR="00807039" w:rsidRPr="00807039" w:rsidRDefault="00807039" w:rsidP="00807039">
            <w:pPr>
              <w:suppressAutoHyphens/>
              <w:spacing w:before="20" w:after="20" w:line="240" w:lineRule="auto"/>
              <w:ind w:firstLine="709"/>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r w:rsidR="003D3299">
              <w:rPr>
                <w:rFonts w:ascii="Arial" w:eastAsia="Times New Roman" w:hAnsi="Arial" w:cs="Arial"/>
                <w:sz w:val="21"/>
                <w:szCs w:val="21"/>
                <w:lang w:eastAsia="pl-PL"/>
              </w:rPr>
              <w:t>6</w:t>
            </w:r>
          </w:p>
        </w:tc>
        <w:tc>
          <w:tcPr>
            <w:tcW w:w="1134" w:type="dxa"/>
            <w:shd w:val="clear" w:color="auto" w:fill="FFFFFF"/>
            <w:vAlign w:val="center"/>
          </w:tcPr>
          <w:p w14:paraId="7BD65FD3" w14:textId="77777777" w:rsidR="00807039" w:rsidRPr="00807039" w:rsidRDefault="00807039" w:rsidP="00807039">
            <w:pPr>
              <w:suppressAutoHyphens/>
              <w:spacing w:before="20" w:after="20" w:line="240" w:lineRule="auto"/>
              <w:contextualSpacing/>
              <w:rPr>
                <w:rFonts w:ascii="Arial" w:eastAsia="Times New Roman" w:hAnsi="Arial" w:cs="Arial"/>
                <w:b/>
                <w:sz w:val="21"/>
                <w:szCs w:val="21"/>
                <w:lang w:eastAsia="pl-PL"/>
              </w:rPr>
            </w:pPr>
            <w:r w:rsidRPr="00807039">
              <w:rPr>
                <w:rFonts w:ascii="Arial" w:eastAsia="Times New Roman" w:hAnsi="Arial" w:cs="Arial"/>
                <w:b/>
                <w:sz w:val="21"/>
                <w:szCs w:val="21"/>
                <w:lang w:eastAsia="pl-PL"/>
              </w:rPr>
              <w:t>15 02 03</w:t>
            </w:r>
          </w:p>
        </w:tc>
        <w:tc>
          <w:tcPr>
            <w:tcW w:w="1898" w:type="dxa"/>
            <w:shd w:val="clear" w:color="auto" w:fill="FFFFFF"/>
            <w:vAlign w:val="center"/>
          </w:tcPr>
          <w:p w14:paraId="6A2722AD" w14:textId="77777777" w:rsidR="00807039" w:rsidRPr="00807039" w:rsidDel="00F167CF" w:rsidRDefault="00807039" w:rsidP="00807039">
            <w:pPr>
              <w:suppressAutoHyphens/>
              <w:spacing w:before="20" w:after="20" w:line="240" w:lineRule="auto"/>
              <w:ind w:right="-107"/>
              <w:contextualSpacing/>
              <w:rPr>
                <w:rFonts w:ascii="Arial" w:eastAsia="Times New Roman" w:hAnsi="Arial" w:cs="Arial"/>
                <w:sz w:val="21"/>
                <w:szCs w:val="21"/>
                <w:lang w:eastAsia="pl-PL"/>
              </w:rPr>
            </w:pPr>
            <w:r w:rsidRPr="00807039">
              <w:rPr>
                <w:rFonts w:ascii="Arial" w:eastAsia="Times New Roman" w:hAnsi="Arial" w:cs="Arial"/>
                <w:sz w:val="21"/>
                <w:szCs w:val="21"/>
                <w:lang w:eastAsia="pl-PL"/>
              </w:rPr>
              <w:t xml:space="preserve">Sorbenty, materiały filtracyjne, tkaniny do wycierania </w:t>
            </w:r>
            <w:r w:rsidRPr="00807039">
              <w:rPr>
                <w:rFonts w:ascii="Arial" w:eastAsia="Times New Roman" w:hAnsi="Arial" w:cs="Arial"/>
                <w:sz w:val="21"/>
                <w:szCs w:val="21"/>
                <w:lang w:eastAsia="pl-PL"/>
              </w:rPr>
              <w:br/>
              <w:t>i ubrania ochronne niezanieczyszczone substancjami niebezpiecznymi</w:t>
            </w:r>
          </w:p>
        </w:tc>
        <w:tc>
          <w:tcPr>
            <w:tcW w:w="5756" w:type="dxa"/>
            <w:shd w:val="clear" w:color="auto" w:fill="FFFFFF"/>
            <w:vAlign w:val="center"/>
          </w:tcPr>
          <w:p w14:paraId="7A6A3EF4" w14:textId="77777777" w:rsidR="00807039" w:rsidRPr="00807039" w:rsidDel="00F167CF" w:rsidRDefault="00807039" w:rsidP="00807039">
            <w:pPr>
              <w:suppressAutoHyphens/>
              <w:spacing w:before="20" w:after="20" w:line="240" w:lineRule="auto"/>
              <w:ind w:right="-116"/>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Odpady przekazywane firmie posiadającej odpowiednie zezwolenie na transport i odzysk / unieszkodliwianie celem ich zagospodarowania</w:t>
            </w:r>
          </w:p>
        </w:tc>
      </w:tr>
    </w:tbl>
    <w:p w14:paraId="27B9430A" w14:textId="77777777" w:rsidR="00807039" w:rsidRPr="00807039" w:rsidRDefault="00807039" w:rsidP="00807039">
      <w:pPr>
        <w:spacing w:after="40" w:line="300" w:lineRule="auto"/>
        <w:jc w:val="both"/>
        <w:rPr>
          <w:rFonts w:ascii="Arial" w:eastAsia="Calibri" w:hAnsi="Arial" w:cs="Arial"/>
          <w:i/>
          <w:color w:val="7030A0"/>
          <w:lang w:eastAsia="pl-PL"/>
        </w:rPr>
      </w:pPr>
      <w:r w:rsidRPr="00807039">
        <w:rPr>
          <w:rFonts w:ascii="Arial" w:eastAsia="Calibri" w:hAnsi="Arial" w:cs="Arial"/>
          <w:b/>
          <w:bCs/>
          <w:sz w:val="23"/>
          <w:szCs w:val="23"/>
        </w:rPr>
        <w:t>„</w:t>
      </w:r>
    </w:p>
    <w:p w14:paraId="094DB0B3" w14:textId="77777777" w:rsidR="00807039" w:rsidRPr="00807039" w:rsidRDefault="00807039" w:rsidP="00807039">
      <w:pPr>
        <w:spacing w:after="40" w:line="300" w:lineRule="auto"/>
        <w:jc w:val="both"/>
        <w:rPr>
          <w:rFonts w:ascii="Arial" w:eastAsia="Calibri" w:hAnsi="Arial" w:cs="Arial"/>
          <w:i/>
          <w:color w:val="7030A0"/>
          <w:sz w:val="23"/>
          <w:szCs w:val="23"/>
          <w:lang w:eastAsia="pl-PL"/>
        </w:rPr>
      </w:pPr>
    </w:p>
    <w:p w14:paraId="0480833F"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18" w:name="_Hlk74147849"/>
      <w:r w:rsidRPr="00807039">
        <w:rPr>
          <w:rFonts w:ascii="Arial" w:eastAsia="Times New Roman" w:hAnsi="Arial" w:cs="Arial"/>
          <w:b/>
          <w:sz w:val="23"/>
          <w:szCs w:val="23"/>
          <w:u w:val="single"/>
          <w:lang w:eastAsia="pl-PL"/>
        </w:rPr>
        <w:t>I.31. Punkt V.1.2. i tabela nr 18 otrzymuje nowe brzmienie:</w:t>
      </w:r>
    </w:p>
    <w:bookmarkEnd w:id="18"/>
    <w:p w14:paraId="5137AE8D" w14:textId="77777777" w:rsidR="00807039" w:rsidRPr="00807039" w:rsidRDefault="00807039" w:rsidP="00807039">
      <w:pPr>
        <w:keepNext/>
        <w:spacing w:before="60" w:after="0" w:line="300" w:lineRule="auto"/>
        <w:ind w:firstLine="709"/>
        <w:jc w:val="both"/>
        <w:rPr>
          <w:rFonts w:ascii="Arial" w:eastAsia="Times New Roman" w:hAnsi="Arial" w:cs="Arial"/>
          <w:i/>
          <w:sz w:val="23"/>
          <w:szCs w:val="23"/>
          <w:lang w:eastAsia="pl-PL"/>
        </w:rPr>
      </w:pPr>
    </w:p>
    <w:p w14:paraId="60302692" w14:textId="77777777" w:rsidR="00807039" w:rsidRPr="00807039" w:rsidRDefault="00807039" w:rsidP="00807039">
      <w:pPr>
        <w:keepNext/>
        <w:spacing w:before="60"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w:t>
      </w:r>
      <w:r w:rsidRPr="00807039">
        <w:rPr>
          <w:rFonts w:ascii="Arial" w:eastAsia="Times New Roman" w:hAnsi="Arial" w:cs="Arial"/>
          <w:b/>
          <w:bCs/>
          <w:sz w:val="23"/>
          <w:szCs w:val="23"/>
          <w:lang w:eastAsia="pl-PL"/>
        </w:rPr>
        <w:t>V.1.2.</w:t>
      </w:r>
      <w:r w:rsidRPr="00807039">
        <w:rPr>
          <w:rFonts w:ascii="Arial" w:eastAsia="Times New Roman" w:hAnsi="Arial" w:cs="Arial"/>
          <w:sz w:val="23"/>
          <w:szCs w:val="23"/>
          <w:lang w:eastAsia="pl-PL"/>
        </w:rPr>
        <w:t xml:space="preserve"> Zużycie energii elektrycznej na potrzeby własne ITPOE: </w:t>
      </w:r>
    </w:p>
    <w:p w14:paraId="32449697" w14:textId="77777777" w:rsidR="00807039" w:rsidRPr="00807039" w:rsidRDefault="00807039" w:rsidP="00807039">
      <w:pPr>
        <w:keepNext/>
        <w:spacing w:before="120" w:after="0" w:line="240" w:lineRule="auto"/>
        <w:ind w:firstLine="709"/>
        <w:jc w:val="both"/>
        <w:rPr>
          <w:rFonts w:ascii="Arial" w:eastAsia="Times New Roman" w:hAnsi="Arial" w:cs="Arial"/>
          <w:b/>
          <w:lang w:eastAsia="pl-PL"/>
        </w:rPr>
      </w:pPr>
      <w:r w:rsidRPr="00807039">
        <w:rPr>
          <w:rFonts w:ascii="Arial" w:eastAsia="Times New Roman" w:hAnsi="Arial" w:cs="Arial"/>
          <w:b/>
          <w:lang w:eastAsia="pl-PL"/>
        </w:rPr>
        <w:t>Tabela nr 18</w:t>
      </w:r>
    </w:p>
    <w:tbl>
      <w:tblPr>
        <w:tblW w:w="0" w:type="auto"/>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CellMar>
          <w:left w:w="0" w:type="dxa"/>
          <w:right w:w="0" w:type="dxa"/>
        </w:tblCellMar>
        <w:tblLook w:val="04A0" w:firstRow="1" w:lastRow="0" w:firstColumn="1" w:lastColumn="0" w:noHBand="0" w:noVBand="1"/>
      </w:tblPr>
      <w:tblGrid>
        <w:gridCol w:w="2463"/>
        <w:gridCol w:w="6672"/>
      </w:tblGrid>
      <w:tr w:rsidR="000A3965" w:rsidRPr="00807039" w14:paraId="265BBD30" w14:textId="77777777" w:rsidTr="000A3965">
        <w:trPr>
          <w:jc w:val="right"/>
        </w:trPr>
        <w:tc>
          <w:tcPr>
            <w:tcW w:w="2463" w:type="dxa"/>
            <w:shd w:val="clear" w:color="auto" w:fill="FFFFFF" w:themeFill="background1"/>
            <w:tcMar>
              <w:top w:w="0" w:type="dxa"/>
              <w:left w:w="108" w:type="dxa"/>
              <w:bottom w:w="0" w:type="dxa"/>
              <w:right w:w="108" w:type="dxa"/>
            </w:tcMar>
            <w:vAlign w:val="center"/>
            <w:hideMark/>
          </w:tcPr>
          <w:p w14:paraId="0C51F9BF" w14:textId="77777777" w:rsidR="00807039" w:rsidRPr="00807039" w:rsidRDefault="00807039" w:rsidP="00807039">
            <w:pPr>
              <w:keepNext/>
              <w:spacing w:before="60" w:after="100" w:afterAutospacing="1" w:line="240" w:lineRule="auto"/>
              <w:ind w:firstLine="709"/>
              <w:jc w:val="center"/>
              <w:rPr>
                <w:rFonts w:ascii="Arial" w:eastAsia="Times New Roman" w:hAnsi="Arial" w:cs="Arial"/>
                <w:b/>
                <w:bCs/>
                <w:sz w:val="21"/>
                <w:szCs w:val="21"/>
                <w:lang w:eastAsia="pl-PL"/>
              </w:rPr>
            </w:pPr>
            <w:r w:rsidRPr="00807039">
              <w:rPr>
                <w:rFonts w:ascii="Arial" w:eastAsia="Times New Roman" w:hAnsi="Arial" w:cs="Arial"/>
                <w:b/>
                <w:bCs/>
                <w:sz w:val="21"/>
                <w:szCs w:val="21"/>
                <w:lang w:eastAsia="pl-PL"/>
              </w:rPr>
              <w:t>Instalacja</w:t>
            </w:r>
          </w:p>
        </w:tc>
        <w:tc>
          <w:tcPr>
            <w:tcW w:w="6672" w:type="dxa"/>
            <w:shd w:val="clear" w:color="auto" w:fill="FFFFFF" w:themeFill="background1"/>
            <w:tcMar>
              <w:top w:w="0" w:type="dxa"/>
              <w:left w:w="108" w:type="dxa"/>
              <w:bottom w:w="0" w:type="dxa"/>
              <w:right w:w="108" w:type="dxa"/>
            </w:tcMar>
            <w:vAlign w:val="center"/>
            <w:hideMark/>
          </w:tcPr>
          <w:p w14:paraId="3FE6D487" w14:textId="77777777" w:rsidR="00807039" w:rsidRPr="00807039" w:rsidRDefault="00807039" w:rsidP="00807039">
            <w:pPr>
              <w:keepNext/>
              <w:spacing w:before="60" w:after="0" w:line="240" w:lineRule="auto"/>
              <w:ind w:firstLine="709"/>
              <w:jc w:val="center"/>
              <w:rPr>
                <w:rFonts w:ascii="Arial" w:eastAsia="Times New Roman" w:hAnsi="Arial" w:cs="Arial"/>
                <w:b/>
                <w:bCs/>
                <w:sz w:val="21"/>
                <w:szCs w:val="21"/>
                <w:lang w:eastAsia="pl-PL"/>
              </w:rPr>
            </w:pPr>
          </w:p>
          <w:p w14:paraId="1574051B" w14:textId="77777777" w:rsidR="00807039" w:rsidRPr="00807039" w:rsidRDefault="00807039" w:rsidP="00807039">
            <w:pPr>
              <w:keepNext/>
              <w:spacing w:before="60" w:after="0" w:line="240" w:lineRule="auto"/>
              <w:ind w:firstLine="709"/>
              <w:jc w:val="center"/>
              <w:rPr>
                <w:rFonts w:ascii="Arial" w:eastAsia="Times New Roman" w:hAnsi="Arial" w:cs="Arial"/>
                <w:b/>
                <w:bCs/>
                <w:sz w:val="21"/>
                <w:szCs w:val="21"/>
                <w:lang w:eastAsia="pl-PL"/>
              </w:rPr>
            </w:pPr>
            <w:r w:rsidRPr="00807039">
              <w:rPr>
                <w:rFonts w:ascii="Arial" w:eastAsia="Times New Roman" w:hAnsi="Arial" w:cs="Arial"/>
                <w:b/>
                <w:bCs/>
                <w:sz w:val="21"/>
                <w:szCs w:val="21"/>
                <w:lang w:eastAsia="pl-PL"/>
              </w:rPr>
              <w:t>Zużycie energii [MWh/rok]</w:t>
            </w:r>
          </w:p>
          <w:p w14:paraId="1EF489EB" w14:textId="77777777" w:rsidR="00807039" w:rsidRPr="00807039" w:rsidRDefault="00807039" w:rsidP="00807039">
            <w:pPr>
              <w:keepNext/>
              <w:spacing w:before="60" w:after="0" w:line="240" w:lineRule="auto"/>
              <w:ind w:firstLine="709"/>
              <w:jc w:val="center"/>
              <w:rPr>
                <w:rFonts w:ascii="Arial" w:eastAsia="Times New Roman" w:hAnsi="Arial" w:cs="Arial"/>
                <w:b/>
                <w:bCs/>
                <w:sz w:val="21"/>
                <w:szCs w:val="21"/>
                <w:lang w:eastAsia="pl-PL"/>
              </w:rPr>
            </w:pPr>
          </w:p>
        </w:tc>
      </w:tr>
      <w:tr w:rsidR="000A3965" w:rsidRPr="00807039" w14:paraId="1E43F6EF" w14:textId="77777777" w:rsidTr="000A3965">
        <w:trPr>
          <w:trHeight w:val="555"/>
          <w:jc w:val="right"/>
        </w:trPr>
        <w:tc>
          <w:tcPr>
            <w:tcW w:w="2463" w:type="dxa"/>
            <w:shd w:val="clear" w:color="auto" w:fill="FFFFFF" w:themeFill="background1"/>
            <w:tcMar>
              <w:top w:w="0" w:type="dxa"/>
              <w:left w:w="108" w:type="dxa"/>
              <w:bottom w:w="0" w:type="dxa"/>
              <w:right w:w="108" w:type="dxa"/>
            </w:tcMar>
            <w:vAlign w:val="center"/>
            <w:hideMark/>
          </w:tcPr>
          <w:p w14:paraId="2875927C" w14:textId="77777777" w:rsidR="00807039" w:rsidRPr="00807039" w:rsidRDefault="00807039" w:rsidP="00807039">
            <w:pPr>
              <w:keepNext/>
              <w:spacing w:before="60" w:after="0" w:line="240" w:lineRule="auto"/>
              <w:ind w:firstLine="709"/>
              <w:jc w:val="center"/>
              <w:rPr>
                <w:rFonts w:ascii="Arial" w:eastAsia="Times New Roman" w:hAnsi="Arial" w:cs="Arial"/>
                <w:b/>
                <w:bCs/>
                <w:sz w:val="21"/>
                <w:szCs w:val="21"/>
                <w:lang w:eastAsia="pl-PL"/>
              </w:rPr>
            </w:pPr>
            <w:r w:rsidRPr="00807039">
              <w:rPr>
                <w:rFonts w:ascii="Arial" w:eastAsia="Times New Roman" w:hAnsi="Arial" w:cs="Arial"/>
                <w:b/>
                <w:bCs/>
                <w:sz w:val="21"/>
                <w:szCs w:val="21"/>
                <w:lang w:eastAsia="pl-PL"/>
              </w:rPr>
              <w:t>ITPOE</w:t>
            </w:r>
          </w:p>
        </w:tc>
        <w:tc>
          <w:tcPr>
            <w:tcW w:w="6672" w:type="dxa"/>
            <w:shd w:val="clear" w:color="auto" w:fill="FFFFFF" w:themeFill="background1"/>
            <w:tcMar>
              <w:top w:w="0" w:type="dxa"/>
              <w:left w:w="108" w:type="dxa"/>
              <w:bottom w:w="0" w:type="dxa"/>
              <w:right w:w="108" w:type="dxa"/>
            </w:tcMar>
            <w:vAlign w:val="center"/>
          </w:tcPr>
          <w:p w14:paraId="418173CA" w14:textId="77777777" w:rsidR="00807039" w:rsidRPr="00807039" w:rsidRDefault="00807039" w:rsidP="00807039">
            <w:pPr>
              <w:keepNext/>
              <w:spacing w:before="60" w:after="0" w:line="240" w:lineRule="auto"/>
              <w:ind w:firstLine="709"/>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max.17 520</w:t>
            </w:r>
          </w:p>
        </w:tc>
      </w:tr>
    </w:tbl>
    <w:p w14:paraId="3064ED8A" w14:textId="77777777" w:rsidR="00807039" w:rsidRPr="00807039" w:rsidRDefault="00807039" w:rsidP="00807039">
      <w:pPr>
        <w:spacing w:after="40" w:line="300" w:lineRule="auto"/>
        <w:jc w:val="both"/>
        <w:rPr>
          <w:rFonts w:ascii="Arial" w:eastAsia="Calibri" w:hAnsi="Arial" w:cs="Arial"/>
          <w:i/>
          <w:lang w:eastAsia="pl-PL"/>
        </w:rPr>
      </w:pPr>
      <w:r w:rsidRPr="00807039">
        <w:rPr>
          <w:rFonts w:ascii="Arial" w:eastAsia="Times New Roman" w:hAnsi="Arial" w:cs="Arial"/>
          <w:i/>
          <w:lang w:eastAsia="pl-PL"/>
        </w:rPr>
        <w:t>„</w:t>
      </w:r>
    </w:p>
    <w:p w14:paraId="61A6F16E" w14:textId="77777777" w:rsidR="000A3965" w:rsidRDefault="000A3965" w:rsidP="00807039">
      <w:pPr>
        <w:keepNext/>
        <w:spacing w:before="60" w:after="60" w:line="276" w:lineRule="auto"/>
        <w:jc w:val="both"/>
        <w:rPr>
          <w:rFonts w:ascii="Arial" w:eastAsia="Times New Roman" w:hAnsi="Arial" w:cs="Arial"/>
          <w:b/>
          <w:sz w:val="23"/>
          <w:szCs w:val="23"/>
          <w:u w:val="single"/>
          <w:lang w:eastAsia="pl-PL"/>
        </w:rPr>
      </w:pPr>
    </w:p>
    <w:p w14:paraId="2AF9A23F" w14:textId="51DB35AC"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I.32. Punkt V.2. i tabela nr 19 otrzymuje nowe brzmienie:</w:t>
      </w:r>
    </w:p>
    <w:p w14:paraId="45D21FEE"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b/>
          <w:sz w:val="24"/>
          <w:szCs w:val="24"/>
          <w:lang w:eastAsia="pl-PL"/>
        </w:rPr>
      </w:pPr>
    </w:p>
    <w:p w14:paraId="291FCD85" w14:textId="77777777" w:rsidR="00807039" w:rsidRPr="00807039" w:rsidRDefault="00807039" w:rsidP="00807039">
      <w:pPr>
        <w:suppressAutoHyphens/>
        <w:spacing w:after="0" w:line="264" w:lineRule="auto"/>
        <w:contextualSpacing/>
        <w:rPr>
          <w:rFonts w:ascii="Arial" w:eastAsia="Calibri" w:hAnsi="Arial" w:cs="Arial"/>
          <w:b/>
        </w:rPr>
      </w:pPr>
      <w:bookmarkStart w:id="19" w:name="_Hlk74147891"/>
    </w:p>
    <w:p w14:paraId="5F0EB24E" w14:textId="2B2F88CC" w:rsidR="000A3965" w:rsidRPr="00807039" w:rsidRDefault="000A3965" w:rsidP="000A3965">
      <w:pPr>
        <w:suppressAutoHyphens/>
        <w:spacing w:after="0" w:line="264" w:lineRule="auto"/>
        <w:contextualSpacing/>
        <w:rPr>
          <w:rFonts w:ascii="Arial" w:eastAsia="Calibri" w:hAnsi="Arial" w:cs="Arial"/>
          <w:b/>
        </w:rPr>
      </w:pPr>
    </w:p>
    <w:p w14:paraId="0A333642" w14:textId="77777777" w:rsidR="00807039" w:rsidRPr="00807039" w:rsidRDefault="00807039" w:rsidP="00807039">
      <w:pPr>
        <w:suppressAutoHyphens/>
        <w:spacing w:after="0" w:line="264" w:lineRule="auto"/>
        <w:ind w:firstLine="709"/>
        <w:contextualSpacing/>
        <w:rPr>
          <w:rFonts w:ascii="Arial" w:eastAsia="Calibri" w:hAnsi="Arial" w:cs="Arial"/>
        </w:rPr>
      </w:pPr>
      <w:r w:rsidRPr="00807039">
        <w:rPr>
          <w:rFonts w:ascii="Arial" w:eastAsia="Calibri" w:hAnsi="Arial" w:cs="Arial"/>
          <w:b/>
        </w:rPr>
        <w:lastRenderedPageBreak/>
        <w:t>„Tabela nr 19</w:t>
      </w:r>
      <w:r w:rsidRPr="00807039">
        <w:rPr>
          <w:rFonts w:ascii="Arial" w:eastAsia="Calibri" w:hAnsi="Arial" w:cs="Arial"/>
        </w:rPr>
        <w:t xml:space="preserve"> Zestawienie substancji, jakie będą wykorzystywane w instalacji ITPOE</w:t>
      </w:r>
    </w:p>
    <w:tbl>
      <w:tblPr>
        <w:tblW w:w="4761"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2"/>
        <w:gridCol w:w="2339"/>
        <w:gridCol w:w="1267"/>
        <w:gridCol w:w="4665"/>
        <w:gridCol w:w="16"/>
      </w:tblGrid>
      <w:tr w:rsidR="000A3965" w:rsidRPr="00807039" w14:paraId="59A15A57" w14:textId="77777777" w:rsidTr="006775B3">
        <w:trPr>
          <w:trHeight w:val="20"/>
          <w:tblHeader/>
          <w:jc w:val="right"/>
        </w:trPr>
        <w:tc>
          <w:tcPr>
            <w:tcW w:w="390" w:type="pct"/>
            <w:shd w:val="clear" w:color="auto" w:fill="D9D9D9"/>
            <w:vAlign w:val="center"/>
          </w:tcPr>
          <w:bookmarkEnd w:id="19"/>
          <w:p w14:paraId="69B548EE" w14:textId="77777777" w:rsidR="00807039" w:rsidRPr="00807039" w:rsidRDefault="00807039" w:rsidP="00807039">
            <w:pPr>
              <w:suppressAutoHyphens/>
              <w:spacing w:after="120" w:line="240" w:lineRule="auto"/>
              <w:ind w:left="142" w:right="115"/>
              <w:rPr>
                <w:rFonts w:ascii="Arial" w:eastAsia="Calibri" w:hAnsi="Arial" w:cs="Arial"/>
                <w:b/>
                <w:sz w:val="21"/>
                <w:szCs w:val="21"/>
              </w:rPr>
            </w:pPr>
            <w:r w:rsidRPr="00807039">
              <w:rPr>
                <w:rFonts w:ascii="Arial" w:eastAsia="Calibri" w:hAnsi="Arial" w:cs="Arial"/>
                <w:b/>
                <w:sz w:val="21"/>
                <w:szCs w:val="21"/>
              </w:rPr>
              <w:t>Lp.</w:t>
            </w:r>
          </w:p>
        </w:tc>
        <w:tc>
          <w:tcPr>
            <w:tcW w:w="1301" w:type="pct"/>
            <w:shd w:val="clear" w:color="auto" w:fill="D9D9D9"/>
            <w:vAlign w:val="center"/>
          </w:tcPr>
          <w:p w14:paraId="6ABBD32F"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b/>
                <w:sz w:val="21"/>
                <w:szCs w:val="21"/>
              </w:rPr>
              <w:t>Opis</w:t>
            </w:r>
          </w:p>
        </w:tc>
        <w:tc>
          <w:tcPr>
            <w:tcW w:w="705" w:type="pct"/>
            <w:shd w:val="clear" w:color="auto" w:fill="D9D9D9"/>
            <w:vAlign w:val="center"/>
          </w:tcPr>
          <w:p w14:paraId="42A1B486"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Zużycie</w:t>
            </w:r>
            <w:r w:rsidRPr="00807039">
              <w:rPr>
                <w:rFonts w:ascii="Arial" w:eastAsia="Calibri" w:hAnsi="Arial" w:cs="Arial"/>
                <w:b/>
                <w:sz w:val="21"/>
                <w:szCs w:val="21"/>
              </w:rPr>
              <w:br/>
              <w:t>(Mg/rok)</w:t>
            </w:r>
          </w:p>
        </w:tc>
        <w:tc>
          <w:tcPr>
            <w:tcW w:w="2604" w:type="pct"/>
            <w:gridSpan w:val="2"/>
            <w:shd w:val="clear" w:color="auto" w:fill="D9D9D9"/>
            <w:vAlign w:val="center"/>
          </w:tcPr>
          <w:p w14:paraId="50975B96"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 xml:space="preserve">Zastosowanie </w:t>
            </w:r>
            <w:r w:rsidRPr="00807039">
              <w:rPr>
                <w:rFonts w:ascii="Arial" w:eastAsia="Calibri" w:hAnsi="Arial" w:cs="Arial"/>
                <w:b/>
                <w:sz w:val="21"/>
                <w:szCs w:val="21"/>
              </w:rPr>
              <w:br/>
              <w:t>w procesie technologicznym na terenie zakładu / instalacji IPPC</w:t>
            </w:r>
          </w:p>
        </w:tc>
      </w:tr>
      <w:tr w:rsidR="000A3965" w:rsidRPr="00807039" w14:paraId="058DFA01" w14:textId="77777777" w:rsidTr="006775B3">
        <w:trPr>
          <w:gridAfter w:val="1"/>
          <w:wAfter w:w="9" w:type="pct"/>
          <w:trHeight w:val="20"/>
          <w:jc w:val="right"/>
        </w:trPr>
        <w:tc>
          <w:tcPr>
            <w:tcW w:w="390" w:type="pct"/>
            <w:vAlign w:val="center"/>
          </w:tcPr>
          <w:p w14:paraId="1E139512" w14:textId="77777777" w:rsidR="00807039" w:rsidRPr="00807039" w:rsidRDefault="00807039" w:rsidP="00807039">
            <w:pPr>
              <w:suppressAutoHyphens/>
              <w:spacing w:after="0" w:line="240" w:lineRule="auto"/>
              <w:ind w:right="-171"/>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w:t>
            </w:r>
          </w:p>
        </w:tc>
        <w:tc>
          <w:tcPr>
            <w:tcW w:w="1301" w:type="pct"/>
            <w:vAlign w:val="center"/>
          </w:tcPr>
          <w:p w14:paraId="704AA8BB"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Mocznik (CH</w:t>
            </w:r>
            <w:r w:rsidRPr="00807039">
              <w:rPr>
                <w:rFonts w:ascii="Arial" w:eastAsia="Calibri" w:hAnsi="Arial" w:cs="Arial"/>
                <w:sz w:val="21"/>
                <w:szCs w:val="21"/>
                <w:vertAlign w:val="subscript"/>
              </w:rPr>
              <w:t>4</w:t>
            </w:r>
            <w:r w:rsidRPr="00807039">
              <w:rPr>
                <w:rFonts w:ascii="Arial" w:eastAsia="Calibri" w:hAnsi="Arial" w:cs="Arial"/>
                <w:sz w:val="21"/>
                <w:szCs w:val="21"/>
              </w:rPr>
              <w:t>N</w:t>
            </w:r>
            <w:r w:rsidRPr="00807039">
              <w:rPr>
                <w:rFonts w:ascii="Arial" w:eastAsia="Calibri" w:hAnsi="Arial" w:cs="Arial"/>
                <w:sz w:val="21"/>
                <w:szCs w:val="21"/>
                <w:vertAlign w:val="subscript"/>
              </w:rPr>
              <w:t>2</w:t>
            </w:r>
            <w:r w:rsidRPr="00807039">
              <w:rPr>
                <w:rFonts w:ascii="Arial" w:eastAsia="Calibri" w:hAnsi="Arial" w:cs="Arial"/>
                <w:sz w:val="21"/>
                <w:szCs w:val="21"/>
              </w:rPr>
              <w:t>O)</w:t>
            </w:r>
          </w:p>
        </w:tc>
        <w:tc>
          <w:tcPr>
            <w:tcW w:w="705" w:type="pct"/>
            <w:vAlign w:val="center"/>
          </w:tcPr>
          <w:p w14:paraId="7B37FBED"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lang w:val="en-AU"/>
              </w:rPr>
              <w:t>900</w:t>
            </w:r>
          </w:p>
        </w:tc>
        <w:tc>
          <w:tcPr>
            <w:tcW w:w="2595" w:type="pct"/>
            <w:vAlign w:val="center"/>
          </w:tcPr>
          <w:p w14:paraId="2DC8A5D0"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Oczyszczanie gazów odlotowych (instalacja do termicznego przekształcania odpadów – SNCR (niekatalityczna redukcja tlenków azotu])</w:t>
            </w:r>
          </w:p>
        </w:tc>
      </w:tr>
      <w:tr w:rsidR="000A3965" w:rsidRPr="00807039" w14:paraId="76EB41DE" w14:textId="77777777" w:rsidTr="006775B3">
        <w:trPr>
          <w:gridAfter w:val="1"/>
          <w:wAfter w:w="9" w:type="pct"/>
          <w:trHeight w:val="20"/>
          <w:jc w:val="right"/>
        </w:trPr>
        <w:tc>
          <w:tcPr>
            <w:tcW w:w="390" w:type="pct"/>
            <w:vAlign w:val="center"/>
          </w:tcPr>
          <w:p w14:paraId="32BC98E2"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2.</w:t>
            </w:r>
          </w:p>
        </w:tc>
        <w:tc>
          <w:tcPr>
            <w:tcW w:w="1301" w:type="pct"/>
            <w:vAlign w:val="center"/>
          </w:tcPr>
          <w:p w14:paraId="0841E980"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Roztwór wodorotlenku sodu</w:t>
            </w:r>
            <w:r w:rsidRPr="00807039">
              <w:rPr>
                <w:rFonts w:ascii="Arial" w:eastAsia="Calibri" w:hAnsi="Arial" w:cs="Arial"/>
                <w:sz w:val="21"/>
                <w:szCs w:val="21"/>
              </w:rPr>
              <w:br/>
              <w:t>(NaOH*H</w:t>
            </w:r>
            <w:r w:rsidRPr="00807039">
              <w:rPr>
                <w:rFonts w:ascii="Arial" w:eastAsia="Calibri" w:hAnsi="Arial" w:cs="Arial"/>
                <w:sz w:val="21"/>
                <w:szCs w:val="21"/>
                <w:vertAlign w:val="subscript"/>
              </w:rPr>
              <w:t>2</w:t>
            </w:r>
            <w:r w:rsidRPr="00807039">
              <w:rPr>
                <w:rFonts w:ascii="Arial" w:eastAsia="Calibri" w:hAnsi="Arial" w:cs="Arial"/>
                <w:sz w:val="21"/>
                <w:szCs w:val="21"/>
              </w:rPr>
              <w:t>O) 30%</w:t>
            </w:r>
          </w:p>
        </w:tc>
        <w:tc>
          <w:tcPr>
            <w:tcW w:w="705" w:type="pct"/>
            <w:vAlign w:val="center"/>
          </w:tcPr>
          <w:p w14:paraId="63A78D58"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50</w:t>
            </w:r>
          </w:p>
        </w:tc>
        <w:tc>
          <w:tcPr>
            <w:tcW w:w="2595" w:type="pct"/>
            <w:vAlign w:val="center"/>
          </w:tcPr>
          <w:p w14:paraId="2DE64B80"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Instalacja odzysku ciepła (instalacja do termicznego przekształcania odpadów)</w:t>
            </w:r>
          </w:p>
        </w:tc>
      </w:tr>
      <w:tr w:rsidR="000A3965" w:rsidRPr="00807039" w14:paraId="2FD62095" w14:textId="77777777" w:rsidTr="006775B3">
        <w:trPr>
          <w:gridAfter w:val="1"/>
          <w:wAfter w:w="9" w:type="pct"/>
          <w:trHeight w:val="20"/>
          <w:jc w:val="right"/>
        </w:trPr>
        <w:tc>
          <w:tcPr>
            <w:tcW w:w="390" w:type="pct"/>
            <w:vAlign w:val="center"/>
          </w:tcPr>
          <w:p w14:paraId="3A4ACFB8"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3.</w:t>
            </w:r>
          </w:p>
        </w:tc>
        <w:tc>
          <w:tcPr>
            <w:tcW w:w="1301" w:type="pct"/>
            <w:vAlign w:val="center"/>
          </w:tcPr>
          <w:p w14:paraId="630F993D"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Wapno gaszone (Ca(OH)</w:t>
            </w:r>
            <w:r w:rsidRPr="00807039">
              <w:rPr>
                <w:rFonts w:ascii="Arial" w:eastAsia="Calibri" w:hAnsi="Arial" w:cs="Arial"/>
                <w:sz w:val="21"/>
                <w:szCs w:val="21"/>
                <w:vertAlign w:val="subscript"/>
              </w:rPr>
              <w:t>2</w:t>
            </w:r>
            <w:r w:rsidRPr="00807039">
              <w:rPr>
                <w:rFonts w:ascii="Arial" w:eastAsia="Calibri" w:hAnsi="Arial" w:cs="Arial"/>
                <w:sz w:val="21"/>
                <w:szCs w:val="21"/>
              </w:rPr>
              <w:t>)</w:t>
            </w:r>
          </w:p>
        </w:tc>
        <w:tc>
          <w:tcPr>
            <w:tcW w:w="705" w:type="pct"/>
            <w:vAlign w:val="center"/>
          </w:tcPr>
          <w:p w14:paraId="6876995E"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2500</w:t>
            </w:r>
          </w:p>
        </w:tc>
        <w:tc>
          <w:tcPr>
            <w:tcW w:w="2595" w:type="pct"/>
            <w:vAlign w:val="center"/>
          </w:tcPr>
          <w:p w14:paraId="28E68DAE"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Oczyszczanie gazów odlotowych (instalacja do termicznego przekształcania odpadów – redukcja tlenków siarki, chlorowodoru, fluorowodoru)</w:t>
            </w:r>
          </w:p>
        </w:tc>
      </w:tr>
      <w:tr w:rsidR="000A3965" w:rsidRPr="00807039" w14:paraId="6F3BA6DE" w14:textId="77777777" w:rsidTr="006775B3">
        <w:trPr>
          <w:gridAfter w:val="1"/>
          <w:wAfter w:w="9" w:type="pct"/>
          <w:trHeight w:val="20"/>
          <w:jc w:val="right"/>
        </w:trPr>
        <w:tc>
          <w:tcPr>
            <w:tcW w:w="390" w:type="pct"/>
            <w:vAlign w:val="center"/>
          </w:tcPr>
          <w:p w14:paraId="44ACBBD6" w14:textId="77777777" w:rsidR="00807039" w:rsidRPr="00807039" w:rsidRDefault="00807039" w:rsidP="00807039">
            <w:pPr>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4.</w:t>
            </w:r>
          </w:p>
        </w:tc>
        <w:tc>
          <w:tcPr>
            <w:tcW w:w="1301" w:type="pct"/>
            <w:vAlign w:val="center"/>
          </w:tcPr>
          <w:p w14:paraId="31AED410"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Węgiel aktywny (C)</w:t>
            </w:r>
          </w:p>
        </w:tc>
        <w:tc>
          <w:tcPr>
            <w:tcW w:w="705" w:type="pct"/>
            <w:vAlign w:val="center"/>
          </w:tcPr>
          <w:p w14:paraId="1B0A430E"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100</w:t>
            </w:r>
          </w:p>
        </w:tc>
        <w:tc>
          <w:tcPr>
            <w:tcW w:w="2595" w:type="pct"/>
            <w:vAlign w:val="center"/>
          </w:tcPr>
          <w:p w14:paraId="73BB305F"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Oczyszczanie gazów odlotowych (instalacja do termicznego przekształcania odpadów - usuwanie metali, dioksyn i furanów)</w:t>
            </w:r>
          </w:p>
        </w:tc>
      </w:tr>
      <w:tr w:rsidR="000A3965" w:rsidRPr="00807039" w14:paraId="0098035F" w14:textId="77777777" w:rsidTr="006775B3">
        <w:trPr>
          <w:gridAfter w:val="1"/>
          <w:wAfter w:w="9" w:type="pct"/>
          <w:trHeight w:val="20"/>
          <w:jc w:val="right"/>
        </w:trPr>
        <w:tc>
          <w:tcPr>
            <w:tcW w:w="390" w:type="pct"/>
            <w:vAlign w:val="center"/>
          </w:tcPr>
          <w:p w14:paraId="5E7D8450"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5.</w:t>
            </w:r>
          </w:p>
        </w:tc>
        <w:tc>
          <w:tcPr>
            <w:tcW w:w="1301" w:type="pct"/>
            <w:vAlign w:val="center"/>
          </w:tcPr>
          <w:p w14:paraId="1049E009"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 xml:space="preserve">Inhibitor korozji </w:t>
            </w:r>
          </w:p>
        </w:tc>
        <w:tc>
          <w:tcPr>
            <w:tcW w:w="705" w:type="pct"/>
            <w:vAlign w:val="center"/>
          </w:tcPr>
          <w:p w14:paraId="7D246D1E"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1,0</w:t>
            </w:r>
          </w:p>
        </w:tc>
        <w:tc>
          <w:tcPr>
            <w:tcW w:w="2595" w:type="pct"/>
            <w:vAlign w:val="center"/>
          </w:tcPr>
          <w:p w14:paraId="797B0C69"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Uzdatnianie wody kotłowej (instalacja do termicznego przekształcania odpadów – instalacja pomocnicza)</w:t>
            </w:r>
          </w:p>
        </w:tc>
      </w:tr>
      <w:tr w:rsidR="000A3965" w:rsidRPr="00807039" w14:paraId="0066CE3E" w14:textId="77777777" w:rsidTr="006775B3">
        <w:trPr>
          <w:gridAfter w:val="1"/>
          <w:wAfter w:w="9" w:type="pct"/>
          <w:trHeight w:val="20"/>
          <w:jc w:val="right"/>
        </w:trPr>
        <w:tc>
          <w:tcPr>
            <w:tcW w:w="390" w:type="pct"/>
            <w:vAlign w:val="center"/>
          </w:tcPr>
          <w:p w14:paraId="62C6044A"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6.</w:t>
            </w:r>
          </w:p>
        </w:tc>
        <w:tc>
          <w:tcPr>
            <w:tcW w:w="1301" w:type="pct"/>
            <w:vAlign w:val="center"/>
          </w:tcPr>
          <w:p w14:paraId="619F6E3D"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Glikol etylenowy (C</w:t>
            </w:r>
            <w:r w:rsidRPr="00807039">
              <w:rPr>
                <w:rFonts w:ascii="Arial" w:eastAsia="Calibri" w:hAnsi="Arial" w:cs="Arial"/>
                <w:sz w:val="21"/>
                <w:szCs w:val="21"/>
                <w:vertAlign w:val="subscript"/>
              </w:rPr>
              <w:t>2</w:t>
            </w:r>
            <w:r w:rsidRPr="00807039">
              <w:rPr>
                <w:rFonts w:ascii="Arial" w:eastAsia="Calibri" w:hAnsi="Arial" w:cs="Arial"/>
                <w:sz w:val="21"/>
                <w:szCs w:val="21"/>
              </w:rPr>
              <w:t>H</w:t>
            </w:r>
            <w:r w:rsidRPr="00807039">
              <w:rPr>
                <w:rFonts w:ascii="Arial" w:eastAsia="Calibri" w:hAnsi="Arial" w:cs="Arial"/>
                <w:sz w:val="21"/>
                <w:szCs w:val="21"/>
                <w:vertAlign w:val="subscript"/>
              </w:rPr>
              <w:t>6</w:t>
            </w:r>
            <w:r w:rsidRPr="00807039">
              <w:rPr>
                <w:rFonts w:ascii="Arial" w:eastAsia="Calibri" w:hAnsi="Arial" w:cs="Arial"/>
                <w:sz w:val="21"/>
                <w:szCs w:val="21"/>
              </w:rPr>
              <w:t>O</w:t>
            </w:r>
            <w:r w:rsidRPr="00807039">
              <w:rPr>
                <w:rFonts w:ascii="Arial" w:eastAsia="Calibri" w:hAnsi="Arial" w:cs="Arial"/>
                <w:sz w:val="21"/>
                <w:szCs w:val="21"/>
                <w:vertAlign w:val="subscript"/>
              </w:rPr>
              <w:t>2</w:t>
            </w:r>
            <w:r w:rsidRPr="00807039">
              <w:rPr>
                <w:rFonts w:ascii="Arial" w:eastAsia="Calibri" w:hAnsi="Arial" w:cs="Arial"/>
                <w:sz w:val="21"/>
                <w:szCs w:val="21"/>
              </w:rPr>
              <w:t>)</w:t>
            </w:r>
          </w:p>
        </w:tc>
        <w:tc>
          <w:tcPr>
            <w:tcW w:w="705" w:type="pct"/>
            <w:vAlign w:val="center"/>
          </w:tcPr>
          <w:p w14:paraId="3C54F9EB"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10</w:t>
            </w:r>
          </w:p>
        </w:tc>
        <w:tc>
          <w:tcPr>
            <w:tcW w:w="2595" w:type="pct"/>
            <w:vAlign w:val="center"/>
          </w:tcPr>
          <w:p w14:paraId="23048B75" w14:textId="77777777" w:rsidR="00807039" w:rsidRPr="00807039" w:rsidRDefault="00807039" w:rsidP="00807039">
            <w:pPr>
              <w:suppressAutoHyphens/>
              <w:spacing w:after="12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Chłodzenie wody w obiegu zamkniętym</w:t>
            </w:r>
            <w:r w:rsidRPr="00807039">
              <w:rPr>
                <w:rFonts w:ascii="Arial" w:eastAsia="Calibri" w:hAnsi="Arial" w:cs="Arial"/>
                <w:sz w:val="21"/>
                <w:szCs w:val="21"/>
              </w:rPr>
              <w:br/>
              <w:t>(instalacja do termicznego przekształcania odpadów – instalacja pomocnicza)</w:t>
            </w:r>
          </w:p>
        </w:tc>
      </w:tr>
      <w:tr w:rsidR="000A3965" w:rsidRPr="00807039" w14:paraId="5E2C2039" w14:textId="77777777" w:rsidTr="006775B3">
        <w:trPr>
          <w:gridAfter w:val="1"/>
          <w:wAfter w:w="9" w:type="pct"/>
          <w:trHeight w:val="20"/>
          <w:jc w:val="right"/>
        </w:trPr>
        <w:tc>
          <w:tcPr>
            <w:tcW w:w="390" w:type="pct"/>
            <w:vAlign w:val="center"/>
          </w:tcPr>
          <w:p w14:paraId="0302BF9F"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p>
          <w:p w14:paraId="1B7DF8DA"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7.</w:t>
            </w:r>
          </w:p>
        </w:tc>
        <w:tc>
          <w:tcPr>
            <w:tcW w:w="1301" w:type="pct"/>
            <w:vAlign w:val="center"/>
          </w:tcPr>
          <w:p w14:paraId="4AC08CFD"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 xml:space="preserve">Fosforan </w:t>
            </w:r>
            <w:proofErr w:type="spellStart"/>
            <w:r w:rsidRPr="00807039">
              <w:rPr>
                <w:rFonts w:ascii="Arial" w:eastAsia="Calibri" w:hAnsi="Arial" w:cs="Arial"/>
                <w:sz w:val="21"/>
                <w:szCs w:val="21"/>
              </w:rPr>
              <w:t>trisodowy</w:t>
            </w:r>
            <w:proofErr w:type="spellEnd"/>
            <w:r w:rsidRPr="00807039">
              <w:rPr>
                <w:rFonts w:ascii="Arial" w:eastAsia="Calibri" w:hAnsi="Arial" w:cs="Arial"/>
                <w:sz w:val="21"/>
                <w:szCs w:val="21"/>
              </w:rPr>
              <w:t xml:space="preserve"> (Na</w:t>
            </w:r>
            <w:r w:rsidRPr="00807039">
              <w:rPr>
                <w:rFonts w:ascii="Arial" w:eastAsia="Calibri" w:hAnsi="Arial" w:cs="Arial"/>
                <w:sz w:val="21"/>
                <w:szCs w:val="21"/>
                <w:vertAlign w:val="subscript"/>
              </w:rPr>
              <w:t>3</w:t>
            </w:r>
            <w:r w:rsidRPr="00807039">
              <w:rPr>
                <w:rFonts w:ascii="Arial" w:eastAsia="Calibri" w:hAnsi="Arial" w:cs="Arial"/>
                <w:sz w:val="21"/>
                <w:szCs w:val="21"/>
              </w:rPr>
              <w:t>O</w:t>
            </w:r>
            <w:r w:rsidRPr="00807039">
              <w:rPr>
                <w:rFonts w:ascii="Arial" w:eastAsia="Calibri" w:hAnsi="Arial" w:cs="Arial"/>
                <w:sz w:val="21"/>
                <w:szCs w:val="21"/>
                <w:vertAlign w:val="subscript"/>
              </w:rPr>
              <w:t>4</w:t>
            </w:r>
            <w:r w:rsidRPr="00807039">
              <w:rPr>
                <w:rFonts w:ascii="Arial" w:eastAsia="Calibri" w:hAnsi="Arial" w:cs="Arial"/>
                <w:sz w:val="21"/>
                <w:szCs w:val="21"/>
              </w:rPr>
              <w:t>P)  lub zamiennik</w:t>
            </w:r>
          </w:p>
        </w:tc>
        <w:tc>
          <w:tcPr>
            <w:tcW w:w="705" w:type="pct"/>
            <w:vAlign w:val="center"/>
          </w:tcPr>
          <w:p w14:paraId="57ED9CA3"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0,5</w:t>
            </w:r>
          </w:p>
        </w:tc>
        <w:tc>
          <w:tcPr>
            <w:tcW w:w="2595" w:type="pct"/>
            <w:vAlign w:val="center"/>
          </w:tcPr>
          <w:p w14:paraId="519F0FC0" w14:textId="77777777" w:rsidR="00807039" w:rsidRPr="00807039" w:rsidRDefault="00807039" w:rsidP="00807039">
            <w:pPr>
              <w:suppressAutoHyphens/>
              <w:spacing w:after="12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Uzdatnianie wody kotłowej</w:t>
            </w:r>
            <w:r w:rsidRPr="00807039">
              <w:rPr>
                <w:rFonts w:ascii="Arial" w:eastAsia="Calibri" w:hAnsi="Arial" w:cs="Arial"/>
                <w:sz w:val="21"/>
                <w:szCs w:val="21"/>
              </w:rPr>
              <w:br/>
              <w:t>(instalacja do termicznego przekształcania odpadów – instalacja pomocnicza)</w:t>
            </w:r>
          </w:p>
        </w:tc>
      </w:tr>
      <w:tr w:rsidR="000A3965" w:rsidRPr="00807039" w14:paraId="5C259FC5" w14:textId="77777777" w:rsidTr="006775B3">
        <w:trPr>
          <w:gridAfter w:val="1"/>
          <w:wAfter w:w="9" w:type="pct"/>
          <w:trHeight w:val="20"/>
          <w:jc w:val="right"/>
        </w:trPr>
        <w:tc>
          <w:tcPr>
            <w:tcW w:w="390" w:type="pct"/>
            <w:vAlign w:val="center"/>
          </w:tcPr>
          <w:p w14:paraId="5DDD24FD"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8.</w:t>
            </w:r>
          </w:p>
        </w:tc>
        <w:tc>
          <w:tcPr>
            <w:tcW w:w="1301" w:type="pct"/>
            <w:vAlign w:val="center"/>
          </w:tcPr>
          <w:p w14:paraId="07E0E889"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proofErr w:type="spellStart"/>
            <w:r w:rsidRPr="00807039">
              <w:rPr>
                <w:rFonts w:ascii="Arial" w:eastAsia="Calibri" w:hAnsi="Arial" w:cs="Arial"/>
                <w:sz w:val="21"/>
                <w:szCs w:val="21"/>
              </w:rPr>
              <w:t>Antyskalanty</w:t>
            </w:r>
            <w:proofErr w:type="spellEnd"/>
            <w:r w:rsidRPr="00807039">
              <w:rPr>
                <w:rFonts w:ascii="Arial" w:eastAsia="Calibri" w:hAnsi="Arial" w:cs="Arial"/>
                <w:sz w:val="21"/>
                <w:szCs w:val="21"/>
              </w:rPr>
              <w:t xml:space="preserve"> RO</w:t>
            </w:r>
            <w:r w:rsidRPr="00807039">
              <w:rPr>
                <w:rFonts w:ascii="Arial" w:eastAsia="Calibri" w:hAnsi="Arial" w:cs="Arial"/>
                <w:sz w:val="21"/>
                <w:szCs w:val="21"/>
              </w:rPr>
              <w:br/>
              <w:t>(np. polimery kwasu fosforowego)</w:t>
            </w:r>
          </w:p>
        </w:tc>
        <w:tc>
          <w:tcPr>
            <w:tcW w:w="705" w:type="pct"/>
            <w:vAlign w:val="center"/>
          </w:tcPr>
          <w:p w14:paraId="5A459574"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0,6</w:t>
            </w:r>
          </w:p>
        </w:tc>
        <w:tc>
          <w:tcPr>
            <w:tcW w:w="2595" w:type="pct"/>
            <w:vAlign w:val="center"/>
          </w:tcPr>
          <w:p w14:paraId="3A835A22"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System ochrony układu odwróconej osmozy służącej do oczyszczania kondensatu w instalacji do kondensacji gazów odlotowych (instalacje pomocnicze)</w:t>
            </w:r>
          </w:p>
        </w:tc>
      </w:tr>
      <w:tr w:rsidR="000A3965" w:rsidRPr="00807039" w14:paraId="3C9497EB" w14:textId="77777777" w:rsidTr="006775B3">
        <w:trPr>
          <w:gridAfter w:val="1"/>
          <w:wAfter w:w="9" w:type="pct"/>
          <w:trHeight w:val="20"/>
          <w:jc w:val="right"/>
        </w:trPr>
        <w:tc>
          <w:tcPr>
            <w:tcW w:w="390" w:type="pct"/>
            <w:vAlign w:val="center"/>
          </w:tcPr>
          <w:p w14:paraId="2A6F251B"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p>
          <w:p w14:paraId="04EF3CCD"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9.</w:t>
            </w:r>
          </w:p>
        </w:tc>
        <w:tc>
          <w:tcPr>
            <w:tcW w:w="1301" w:type="pct"/>
            <w:vAlign w:val="center"/>
          </w:tcPr>
          <w:p w14:paraId="68FC3C97"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Wodorosiarczyn sodu</w:t>
            </w:r>
          </w:p>
        </w:tc>
        <w:tc>
          <w:tcPr>
            <w:tcW w:w="705" w:type="pct"/>
            <w:vAlign w:val="center"/>
          </w:tcPr>
          <w:p w14:paraId="2FAD6EEF"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0,7</w:t>
            </w:r>
          </w:p>
        </w:tc>
        <w:tc>
          <w:tcPr>
            <w:tcW w:w="2595" w:type="pct"/>
            <w:vAlign w:val="center"/>
          </w:tcPr>
          <w:p w14:paraId="2B8586E4"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System ochrony układu odwróconej osmozy służącej do oczyszczania kondensatu w instalacji do kondensacji gazów odlotowych (instalacje pomocnicze).</w:t>
            </w:r>
          </w:p>
        </w:tc>
      </w:tr>
      <w:tr w:rsidR="000A3965" w:rsidRPr="00807039" w14:paraId="0AD9A3B8" w14:textId="77777777" w:rsidTr="006775B3">
        <w:trPr>
          <w:gridAfter w:val="1"/>
          <w:wAfter w:w="9" w:type="pct"/>
          <w:trHeight w:val="20"/>
          <w:jc w:val="right"/>
        </w:trPr>
        <w:tc>
          <w:tcPr>
            <w:tcW w:w="390" w:type="pct"/>
            <w:vAlign w:val="center"/>
          </w:tcPr>
          <w:p w14:paraId="2B94E9F7"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10.</w:t>
            </w:r>
          </w:p>
        </w:tc>
        <w:tc>
          <w:tcPr>
            <w:tcW w:w="1301" w:type="pct"/>
            <w:vAlign w:val="center"/>
          </w:tcPr>
          <w:p w14:paraId="0AE0692C"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Detergenty RO</w:t>
            </w:r>
          </w:p>
        </w:tc>
        <w:tc>
          <w:tcPr>
            <w:tcW w:w="705" w:type="pct"/>
            <w:vAlign w:val="center"/>
          </w:tcPr>
          <w:p w14:paraId="5E2F788D"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0,01</w:t>
            </w:r>
          </w:p>
        </w:tc>
        <w:tc>
          <w:tcPr>
            <w:tcW w:w="2595" w:type="pct"/>
            <w:vAlign w:val="center"/>
          </w:tcPr>
          <w:p w14:paraId="5E30A292"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System osmozy do kondensacji gazów odlotowych (instalacje pomocnicze)</w:t>
            </w:r>
          </w:p>
        </w:tc>
      </w:tr>
      <w:tr w:rsidR="000A3965" w:rsidRPr="00807039" w14:paraId="0325C4C9" w14:textId="77777777" w:rsidTr="006775B3">
        <w:trPr>
          <w:gridAfter w:val="1"/>
          <w:wAfter w:w="9" w:type="pct"/>
          <w:trHeight w:val="20"/>
          <w:jc w:val="right"/>
        </w:trPr>
        <w:tc>
          <w:tcPr>
            <w:tcW w:w="390" w:type="pct"/>
            <w:vAlign w:val="center"/>
          </w:tcPr>
          <w:p w14:paraId="5A6A73CD" w14:textId="77777777" w:rsidR="00807039" w:rsidRPr="00807039" w:rsidRDefault="00807039" w:rsidP="00807039">
            <w:pPr>
              <w:tabs>
                <w:tab w:val="left" w:pos="822"/>
              </w:tabs>
              <w:suppressAutoHyphens/>
              <w:spacing w:after="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11.</w:t>
            </w:r>
          </w:p>
        </w:tc>
        <w:tc>
          <w:tcPr>
            <w:tcW w:w="1301" w:type="pct"/>
            <w:vAlign w:val="center"/>
          </w:tcPr>
          <w:p w14:paraId="40E974E3" w14:textId="77777777" w:rsidR="00807039" w:rsidRPr="00807039" w:rsidRDefault="00807039" w:rsidP="00807039">
            <w:pPr>
              <w:suppressAutoHyphens/>
              <w:spacing w:after="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Detergenty UF</w:t>
            </w:r>
          </w:p>
        </w:tc>
        <w:tc>
          <w:tcPr>
            <w:tcW w:w="705" w:type="pct"/>
            <w:vAlign w:val="center"/>
          </w:tcPr>
          <w:p w14:paraId="5735F424" w14:textId="77777777" w:rsidR="00807039" w:rsidRPr="00807039" w:rsidRDefault="00807039" w:rsidP="00807039">
            <w:pPr>
              <w:suppressAutoHyphens/>
              <w:spacing w:after="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0,01</w:t>
            </w:r>
          </w:p>
        </w:tc>
        <w:tc>
          <w:tcPr>
            <w:tcW w:w="2595" w:type="pct"/>
            <w:vAlign w:val="center"/>
          </w:tcPr>
          <w:p w14:paraId="4BE3F473" w14:textId="77777777" w:rsidR="00807039" w:rsidRPr="00807039" w:rsidRDefault="00807039" w:rsidP="00807039">
            <w:pPr>
              <w:suppressAutoHyphens/>
              <w:spacing w:after="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System osmozy do kondensacji gazów odlotowych (instalacje pomocnicze)</w:t>
            </w:r>
          </w:p>
        </w:tc>
      </w:tr>
      <w:tr w:rsidR="000A3965" w:rsidRPr="00807039" w14:paraId="24F2C1C6" w14:textId="77777777" w:rsidTr="006775B3">
        <w:trPr>
          <w:gridAfter w:val="1"/>
          <w:wAfter w:w="9" w:type="pct"/>
          <w:trHeight w:val="20"/>
          <w:jc w:val="right"/>
        </w:trPr>
        <w:tc>
          <w:tcPr>
            <w:tcW w:w="390" w:type="pct"/>
            <w:vAlign w:val="center"/>
          </w:tcPr>
          <w:p w14:paraId="5AFB00CD"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12.</w:t>
            </w:r>
          </w:p>
        </w:tc>
        <w:tc>
          <w:tcPr>
            <w:tcW w:w="1301" w:type="pct"/>
            <w:vAlign w:val="center"/>
          </w:tcPr>
          <w:p w14:paraId="6A5A91A3"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Olej smarowy</w:t>
            </w:r>
            <w:r w:rsidRPr="00807039">
              <w:rPr>
                <w:rFonts w:ascii="Arial" w:eastAsia="Calibri" w:hAnsi="Arial" w:cs="Arial"/>
                <w:sz w:val="21"/>
                <w:szCs w:val="21"/>
              </w:rPr>
              <w:br/>
              <w:t xml:space="preserve">(mieszanina destylatów lekkich ropy naftowej obrabianych wodorem, destylatów parafinowych </w:t>
            </w:r>
            <w:r w:rsidRPr="00807039">
              <w:rPr>
                <w:rFonts w:ascii="Arial" w:eastAsia="Calibri" w:hAnsi="Arial" w:cs="Arial"/>
                <w:sz w:val="21"/>
                <w:szCs w:val="21"/>
              </w:rPr>
              <w:br/>
              <w:t xml:space="preserve">z odparafinowania rozpuszczalnikowego ropy naftowej, </w:t>
            </w:r>
            <w:r w:rsidRPr="00807039">
              <w:rPr>
                <w:rFonts w:ascii="Arial" w:eastAsia="Calibri" w:hAnsi="Arial" w:cs="Arial"/>
                <w:sz w:val="21"/>
                <w:szCs w:val="21"/>
              </w:rPr>
              <w:br/>
              <w:t xml:space="preserve">kwasu sulfonowego, </w:t>
            </w:r>
            <w:r w:rsidRPr="00807039">
              <w:rPr>
                <w:rFonts w:ascii="Arial" w:eastAsia="Calibri" w:hAnsi="Arial" w:cs="Arial"/>
                <w:sz w:val="21"/>
                <w:szCs w:val="21"/>
              </w:rPr>
              <w:br/>
              <w:t>soli sodowych oraz dodatków)</w:t>
            </w:r>
          </w:p>
        </w:tc>
        <w:tc>
          <w:tcPr>
            <w:tcW w:w="705" w:type="pct"/>
            <w:vAlign w:val="center"/>
          </w:tcPr>
          <w:p w14:paraId="2F9210E7"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9</w:t>
            </w:r>
          </w:p>
        </w:tc>
        <w:tc>
          <w:tcPr>
            <w:tcW w:w="2595" w:type="pct"/>
            <w:vAlign w:val="center"/>
          </w:tcPr>
          <w:p w14:paraId="119F3CF8" w14:textId="77777777" w:rsidR="00807039" w:rsidRPr="00807039" w:rsidRDefault="00807039" w:rsidP="00807039">
            <w:pPr>
              <w:suppressAutoHyphens/>
              <w:spacing w:after="120" w:line="240" w:lineRule="auto"/>
              <w:contextualSpacing/>
              <w:jc w:val="both"/>
              <w:rPr>
                <w:rFonts w:ascii="Arial" w:eastAsia="Calibri" w:hAnsi="Arial" w:cs="Arial"/>
                <w:b/>
                <w:caps/>
                <w:sz w:val="21"/>
                <w:szCs w:val="21"/>
                <w:lang w:eastAsia="it-IT"/>
              </w:rPr>
            </w:pPr>
            <w:r w:rsidRPr="00807039">
              <w:rPr>
                <w:rFonts w:ascii="Arial" w:eastAsia="Calibri" w:hAnsi="Arial" w:cs="Arial"/>
                <w:sz w:val="21"/>
                <w:szCs w:val="21"/>
              </w:rPr>
              <w:t>Utrzymywanie działalności (procesy pomocnicze)</w:t>
            </w:r>
          </w:p>
        </w:tc>
      </w:tr>
      <w:tr w:rsidR="000A3965" w:rsidRPr="00807039" w14:paraId="2F7C90A4" w14:textId="77777777" w:rsidTr="006775B3">
        <w:trPr>
          <w:gridAfter w:val="1"/>
          <w:wAfter w:w="9" w:type="pct"/>
          <w:trHeight w:val="20"/>
          <w:jc w:val="right"/>
        </w:trPr>
        <w:tc>
          <w:tcPr>
            <w:tcW w:w="390" w:type="pct"/>
            <w:vAlign w:val="center"/>
          </w:tcPr>
          <w:p w14:paraId="10008DF1"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t>13.</w:t>
            </w:r>
          </w:p>
        </w:tc>
        <w:tc>
          <w:tcPr>
            <w:tcW w:w="1301" w:type="pct"/>
            <w:vAlign w:val="center"/>
          </w:tcPr>
          <w:p w14:paraId="00521532"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Olej opałowy lekki</w:t>
            </w:r>
            <w:r w:rsidRPr="00807039">
              <w:rPr>
                <w:rFonts w:ascii="Arial" w:eastAsia="Calibri" w:hAnsi="Arial" w:cs="Arial"/>
                <w:sz w:val="21"/>
                <w:szCs w:val="21"/>
              </w:rPr>
              <w:br/>
              <w:t xml:space="preserve">(mieszanina węglowodorów pochodzenia naftowego zawierających </w:t>
            </w:r>
            <w:r w:rsidRPr="00807039">
              <w:rPr>
                <w:rFonts w:ascii="Arial" w:eastAsia="Calibri" w:hAnsi="Arial" w:cs="Arial"/>
                <w:sz w:val="21"/>
                <w:szCs w:val="21"/>
              </w:rPr>
              <w:br/>
              <w:t>od 9 do 25 atomów węgla w cząsteczce)</w:t>
            </w:r>
          </w:p>
        </w:tc>
        <w:tc>
          <w:tcPr>
            <w:tcW w:w="705" w:type="pct"/>
            <w:vAlign w:val="center"/>
          </w:tcPr>
          <w:p w14:paraId="6803CCF1"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2 000</w:t>
            </w:r>
            <w:r w:rsidRPr="00807039">
              <w:rPr>
                <w:rFonts w:ascii="Arial" w:eastAsia="Calibri" w:hAnsi="Arial" w:cs="Arial"/>
                <w:b/>
                <w:sz w:val="21"/>
                <w:szCs w:val="21"/>
              </w:rPr>
              <w:br/>
            </w:r>
          </w:p>
        </w:tc>
        <w:tc>
          <w:tcPr>
            <w:tcW w:w="2595" w:type="pct"/>
            <w:vAlign w:val="center"/>
          </w:tcPr>
          <w:p w14:paraId="74DA3914" w14:textId="77777777" w:rsidR="00807039" w:rsidRPr="00807039" w:rsidRDefault="00807039" w:rsidP="00807039">
            <w:pPr>
              <w:suppressAutoHyphens/>
              <w:spacing w:after="120" w:line="240" w:lineRule="auto"/>
              <w:contextualSpacing/>
              <w:jc w:val="both"/>
              <w:rPr>
                <w:rFonts w:ascii="Arial" w:eastAsia="Calibri" w:hAnsi="Arial" w:cs="Arial"/>
                <w:sz w:val="21"/>
                <w:szCs w:val="21"/>
              </w:rPr>
            </w:pPr>
            <w:r w:rsidRPr="00807039">
              <w:rPr>
                <w:rFonts w:ascii="Arial" w:eastAsia="Calibri" w:hAnsi="Arial" w:cs="Arial"/>
                <w:sz w:val="21"/>
                <w:szCs w:val="21"/>
              </w:rPr>
              <w:t xml:space="preserve">Zasilanie palników </w:t>
            </w:r>
            <w:proofErr w:type="spellStart"/>
            <w:r w:rsidRPr="00807039">
              <w:rPr>
                <w:rFonts w:ascii="Arial" w:eastAsia="Calibri" w:hAnsi="Arial" w:cs="Arial"/>
                <w:sz w:val="21"/>
                <w:szCs w:val="21"/>
              </w:rPr>
              <w:t>rozpałkowych</w:t>
            </w:r>
            <w:proofErr w:type="spellEnd"/>
            <w:r w:rsidRPr="00807039">
              <w:rPr>
                <w:rFonts w:ascii="Arial" w:eastAsia="Calibri" w:hAnsi="Arial" w:cs="Arial"/>
                <w:sz w:val="21"/>
                <w:szCs w:val="21"/>
              </w:rPr>
              <w:t xml:space="preserve"> i utrzymujących temperaturę&gt; 850</w:t>
            </w:r>
            <w:r w:rsidRPr="00807039">
              <w:rPr>
                <w:rFonts w:ascii="Arial" w:eastAsia="Calibri" w:hAnsi="Arial" w:cs="Arial"/>
                <w:sz w:val="21"/>
                <w:szCs w:val="21"/>
                <w:vertAlign w:val="superscript"/>
              </w:rPr>
              <w:t>o</w:t>
            </w:r>
            <w:r w:rsidRPr="00807039">
              <w:rPr>
                <w:rFonts w:ascii="Arial" w:eastAsia="Calibri" w:hAnsi="Arial" w:cs="Arial"/>
                <w:sz w:val="21"/>
                <w:szCs w:val="21"/>
              </w:rPr>
              <w:t>C (instalacja do termicznego przekształcania odpadów)</w:t>
            </w:r>
          </w:p>
          <w:p w14:paraId="72CCA255" w14:textId="77777777" w:rsidR="00807039" w:rsidRPr="00807039" w:rsidRDefault="00807039" w:rsidP="00807039">
            <w:pPr>
              <w:suppressAutoHyphens/>
              <w:spacing w:after="120" w:line="240" w:lineRule="auto"/>
              <w:contextualSpacing/>
              <w:jc w:val="both"/>
              <w:rPr>
                <w:rFonts w:ascii="Arial" w:eastAsia="Calibri" w:hAnsi="Arial" w:cs="Arial"/>
                <w:b/>
                <w:caps/>
                <w:sz w:val="21"/>
                <w:szCs w:val="21"/>
                <w:lang w:eastAsia="it-IT"/>
              </w:rPr>
            </w:pPr>
          </w:p>
        </w:tc>
      </w:tr>
      <w:tr w:rsidR="000A3965" w:rsidRPr="00807039" w14:paraId="0C339D04" w14:textId="77777777" w:rsidTr="006775B3">
        <w:trPr>
          <w:gridAfter w:val="1"/>
          <w:wAfter w:w="9" w:type="pct"/>
          <w:trHeight w:val="20"/>
          <w:jc w:val="right"/>
        </w:trPr>
        <w:tc>
          <w:tcPr>
            <w:tcW w:w="390" w:type="pct"/>
            <w:vAlign w:val="center"/>
          </w:tcPr>
          <w:p w14:paraId="58C59D7F" w14:textId="77777777" w:rsidR="00807039" w:rsidRPr="00807039" w:rsidRDefault="00807039" w:rsidP="00807039">
            <w:pPr>
              <w:tabs>
                <w:tab w:val="left" w:pos="822"/>
              </w:tabs>
              <w:suppressAutoHyphens/>
              <w:spacing w:before="60" w:after="60" w:line="240" w:lineRule="auto"/>
              <w:ind w:right="115"/>
              <w:contextualSpacing/>
              <w:jc w:val="center"/>
              <w:rPr>
                <w:rFonts w:ascii="Arial" w:eastAsia="Times New Roman" w:hAnsi="Arial" w:cs="Arial"/>
                <w:sz w:val="21"/>
                <w:szCs w:val="21"/>
                <w:lang w:eastAsia="pl-PL"/>
              </w:rPr>
            </w:pPr>
            <w:r w:rsidRPr="00807039">
              <w:rPr>
                <w:rFonts w:ascii="Arial" w:eastAsia="Times New Roman" w:hAnsi="Arial" w:cs="Arial"/>
                <w:sz w:val="21"/>
                <w:szCs w:val="21"/>
                <w:lang w:eastAsia="pl-PL"/>
              </w:rPr>
              <w:lastRenderedPageBreak/>
              <w:t>14.</w:t>
            </w:r>
          </w:p>
        </w:tc>
        <w:tc>
          <w:tcPr>
            <w:tcW w:w="1301" w:type="pct"/>
            <w:vAlign w:val="center"/>
          </w:tcPr>
          <w:p w14:paraId="3037FAA3" w14:textId="77777777" w:rsidR="00807039" w:rsidRPr="00807039" w:rsidRDefault="00807039" w:rsidP="00807039">
            <w:pPr>
              <w:suppressAutoHyphens/>
              <w:spacing w:after="120" w:line="240" w:lineRule="auto"/>
              <w:contextualSpacing/>
              <w:rPr>
                <w:rFonts w:ascii="Arial" w:eastAsia="Calibri" w:hAnsi="Arial" w:cs="Arial"/>
                <w:b/>
                <w:caps/>
                <w:sz w:val="21"/>
                <w:szCs w:val="21"/>
                <w:lang w:eastAsia="it-IT"/>
              </w:rPr>
            </w:pPr>
            <w:r w:rsidRPr="00807039">
              <w:rPr>
                <w:rFonts w:ascii="Arial" w:eastAsia="Calibri" w:hAnsi="Arial" w:cs="Arial"/>
                <w:sz w:val="21"/>
                <w:szCs w:val="21"/>
              </w:rPr>
              <w:t>Olej napędowy</w:t>
            </w:r>
            <w:r w:rsidRPr="00807039">
              <w:rPr>
                <w:rFonts w:ascii="Arial" w:eastAsia="Calibri" w:hAnsi="Arial" w:cs="Arial"/>
                <w:sz w:val="21"/>
                <w:szCs w:val="21"/>
              </w:rPr>
              <w:br/>
              <w:t xml:space="preserve">(mieszanina węglowodorów parafinowych, naftenowych </w:t>
            </w:r>
            <w:r w:rsidRPr="00807039">
              <w:rPr>
                <w:rFonts w:ascii="Arial" w:eastAsia="Calibri" w:hAnsi="Arial" w:cs="Arial"/>
                <w:sz w:val="21"/>
                <w:szCs w:val="21"/>
              </w:rPr>
              <w:br/>
              <w:t xml:space="preserve">i aromatycznych, wydzielonych </w:t>
            </w:r>
            <w:r w:rsidRPr="00807039">
              <w:rPr>
                <w:rFonts w:ascii="Arial" w:eastAsia="Calibri" w:hAnsi="Arial" w:cs="Arial"/>
                <w:sz w:val="21"/>
                <w:szCs w:val="21"/>
              </w:rPr>
              <w:br/>
              <w:t xml:space="preserve">z ropy naftowej </w:t>
            </w:r>
            <w:r w:rsidRPr="00807039">
              <w:rPr>
                <w:rFonts w:ascii="Arial" w:eastAsia="Calibri" w:hAnsi="Arial" w:cs="Arial"/>
                <w:sz w:val="21"/>
                <w:szCs w:val="21"/>
              </w:rPr>
              <w:br/>
              <w:t>w procesach destylacyjnych)</w:t>
            </w:r>
          </w:p>
        </w:tc>
        <w:tc>
          <w:tcPr>
            <w:tcW w:w="705" w:type="pct"/>
            <w:vAlign w:val="center"/>
          </w:tcPr>
          <w:p w14:paraId="6E970F76" w14:textId="77777777" w:rsidR="00807039" w:rsidRPr="00807039" w:rsidRDefault="00807039" w:rsidP="00807039">
            <w:pPr>
              <w:suppressAutoHyphens/>
              <w:spacing w:after="120" w:line="240" w:lineRule="auto"/>
              <w:contextualSpacing/>
              <w:jc w:val="center"/>
              <w:rPr>
                <w:rFonts w:ascii="Arial" w:eastAsia="Calibri" w:hAnsi="Arial" w:cs="Arial"/>
                <w:b/>
                <w:caps/>
                <w:sz w:val="21"/>
                <w:szCs w:val="21"/>
                <w:lang w:eastAsia="it-IT"/>
              </w:rPr>
            </w:pPr>
            <w:r w:rsidRPr="00807039">
              <w:rPr>
                <w:rFonts w:ascii="Arial" w:eastAsia="Calibri" w:hAnsi="Arial" w:cs="Arial"/>
                <w:b/>
                <w:sz w:val="21"/>
                <w:szCs w:val="21"/>
              </w:rPr>
              <w:t>5</w:t>
            </w:r>
          </w:p>
        </w:tc>
        <w:tc>
          <w:tcPr>
            <w:tcW w:w="2595" w:type="pct"/>
            <w:vAlign w:val="center"/>
          </w:tcPr>
          <w:p w14:paraId="34391050" w14:textId="77777777" w:rsidR="00807039" w:rsidRPr="00807039" w:rsidRDefault="00807039" w:rsidP="00807039">
            <w:pPr>
              <w:suppressAutoHyphens/>
              <w:spacing w:after="120" w:line="240" w:lineRule="auto"/>
              <w:contextualSpacing/>
              <w:jc w:val="both"/>
              <w:rPr>
                <w:rFonts w:ascii="Arial" w:eastAsia="Calibri" w:hAnsi="Arial" w:cs="Arial"/>
                <w:sz w:val="21"/>
                <w:szCs w:val="21"/>
              </w:rPr>
            </w:pPr>
            <w:r w:rsidRPr="00807039">
              <w:rPr>
                <w:rFonts w:ascii="Arial" w:eastAsia="Calibri" w:hAnsi="Arial" w:cs="Arial"/>
                <w:sz w:val="21"/>
                <w:szCs w:val="21"/>
              </w:rPr>
              <w:t>Zasilanie awaryjnego zespołu prądotwórczego</w:t>
            </w:r>
            <w:r w:rsidRPr="00807039">
              <w:rPr>
                <w:rFonts w:ascii="Arial" w:eastAsia="Calibri" w:hAnsi="Arial" w:cs="Arial"/>
                <w:sz w:val="21"/>
                <w:szCs w:val="21"/>
              </w:rPr>
              <w:br/>
              <w:t>(procesy pomocnicze)</w:t>
            </w:r>
          </w:p>
        </w:tc>
      </w:tr>
    </w:tbl>
    <w:p w14:paraId="331B4EA9" w14:textId="77777777" w:rsidR="00807039" w:rsidRPr="00807039" w:rsidRDefault="00807039" w:rsidP="00807039">
      <w:pPr>
        <w:keepNext/>
        <w:suppressAutoHyphens/>
        <w:spacing w:before="120" w:after="0" w:line="240" w:lineRule="auto"/>
        <w:ind w:firstLine="708"/>
        <w:contextualSpacing/>
        <w:jc w:val="both"/>
        <w:rPr>
          <w:rFonts w:ascii="Arial" w:eastAsia="Times New Roman" w:hAnsi="Arial" w:cs="Arial"/>
          <w:i/>
          <w:lang w:eastAsia="pl-PL"/>
        </w:rPr>
      </w:pPr>
      <w:r w:rsidRPr="00807039">
        <w:rPr>
          <w:rFonts w:ascii="Arial" w:eastAsia="Times New Roman" w:hAnsi="Arial" w:cs="Arial"/>
          <w:i/>
          <w:lang w:eastAsia="pl-PL"/>
        </w:rPr>
        <w:t>„</w:t>
      </w:r>
    </w:p>
    <w:p w14:paraId="39A589A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20" w:name="_Hlk74692379"/>
    </w:p>
    <w:p w14:paraId="1E9F9B59" w14:textId="2B7E1F6F"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I.33. Punkt V.3.4.  </w:t>
      </w:r>
      <w:r w:rsidRPr="00807039">
        <w:rPr>
          <w:rFonts w:ascii="Arial" w:eastAsia="Times New Roman" w:hAnsi="Arial" w:cs="Arial"/>
          <w:b/>
          <w:iCs/>
          <w:sz w:val="23"/>
          <w:szCs w:val="23"/>
          <w:u w:val="single"/>
          <w:lang w:eastAsia="pl-PL"/>
        </w:rPr>
        <w:t xml:space="preserve">oraz  V.3.5. </w:t>
      </w:r>
      <w:r w:rsidRPr="00807039">
        <w:rPr>
          <w:rFonts w:ascii="Arial" w:eastAsia="Times New Roman" w:hAnsi="Arial" w:cs="Arial"/>
          <w:b/>
          <w:sz w:val="23"/>
          <w:szCs w:val="23"/>
          <w:u w:val="single"/>
          <w:lang w:eastAsia="pl-PL"/>
        </w:rPr>
        <w:t>otrzymuj</w:t>
      </w:r>
      <w:r w:rsidR="00F653B9">
        <w:rPr>
          <w:rFonts w:ascii="Arial" w:eastAsia="Times New Roman" w:hAnsi="Arial" w:cs="Arial"/>
          <w:b/>
          <w:sz w:val="23"/>
          <w:szCs w:val="23"/>
          <w:u w:val="single"/>
          <w:lang w:eastAsia="pl-PL"/>
        </w:rPr>
        <w:t>ą</w:t>
      </w:r>
      <w:r w:rsidRPr="00807039">
        <w:rPr>
          <w:rFonts w:ascii="Arial" w:eastAsia="Times New Roman" w:hAnsi="Arial" w:cs="Arial"/>
          <w:b/>
          <w:sz w:val="23"/>
          <w:szCs w:val="23"/>
          <w:u w:val="single"/>
          <w:lang w:eastAsia="pl-PL"/>
        </w:rPr>
        <w:t xml:space="preserve"> nowe brzmienie:</w:t>
      </w:r>
    </w:p>
    <w:p w14:paraId="6C177594" w14:textId="77777777" w:rsidR="00807039" w:rsidRPr="00807039" w:rsidRDefault="00807039" w:rsidP="00807039">
      <w:pPr>
        <w:keepNext/>
        <w:suppressAutoHyphens/>
        <w:autoSpaceDE w:val="0"/>
        <w:autoSpaceDN w:val="0"/>
        <w:adjustRightInd w:val="0"/>
        <w:spacing w:before="60" w:after="60" w:line="240" w:lineRule="auto"/>
        <w:ind w:left="308"/>
        <w:contextualSpacing/>
        <w:jc w:val="both"/>
        <w:rPr>
          <w:rFonts w:ascii="Arial" w:eastAsia="Calibri" w:hAnsi="Arial" w:cs="Arial"/>
          <w:iCs/>
          <w:sz w:val="10"/>
          <w:szCs w:val="10"/>
          <w:lang w:eastAsia="it-IT"/>
        </w:rPr>
      </w:pPr>
    </w:p>
    <w:p w14:paraId="5B069D35" w14:textId="77777777" w:rsidR="00807039" w:rsidRPr="00807039" w:rsidRDefault="00807039" w:rsidP="00807039">
      <w:pPr>
        <w:keepNext/>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„V.3.4. Zużycie wody na poszczególne ww. cele wynosić będzie:</w:t>
      </w:r>
    </w:p>
    <w:p w14:paraId="27C9F091" w14:textId="77777777" w:rsidR="00807039" w:rsidRPr="00807039" w:rsidRDefault="00807039" w:rsidP="00807039">
      <w:pPr>
        <w:keepNext/>
        <w:numPr>
          <w:ilvl w:val="0"/>
          <w:numId w:val="23"/>
        </w:numPr>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zużycie wody surowej na cele technologiczne:</w:t>
      </w:r>
    </w:p>
    <w:p w14:paraId="091EBD40" w14:textId="77777777" w:rsidR="00807039" w:rsidRPr="00807039" w:rsidRDefault="00807039" w:rsidP="00807039">
      <w:pPr>
        <w:keepNext/>
        <w:numPr>
          <w:ilvl w:val="1"/>
          <w:numId w:val="24"/>
        </w:numPr>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 xml:space="preserve">zużycie maksymalne roczne </w:t>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t>14 400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/rok</w:t>
      </w:r>
    </w:p>
    <w:p w14:paraId="7B4EFA2B" w14:textId="77777777" w:rsidR="00807039" w:rsidRPr="00807039" w:rsidRDefault="00807039" w:rsidP="00807039">
      <w:pPr>
        <w:keepNext/>
        <w:numPr>
          <w:ilvl w:val="1"/>
          <w:numId w:val="24"/>
        </w:numPr>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zużycie maksymalne dobowe</w:t>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t>40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/dobę</w:t>
      </w:r>
    </w:p>
    <w:p w14:paraId="1FE02D1F" w14:textId="77777777" w:rsidR="00807039" w:rsidRPr="00807039" w:rsidRDefault="00807039" w:rsidP="00807039">
      <w:pPr>
        <w:keepNext/>
        <w:numPr>
          <w:ilvl w:val="0"/>
          <w:numId w:val="23"/>
        </w:numPr>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zużycie wody zasilającej zdemineralizowanej (</w:t>
      </w:r>
      <w:proofErr w:type="spellStart"/>
      <w:r w:rsidRPr="00807039">
        <w:rPr>
          <w:rFonts w:ascii="Arial" w:eastAsia="Calibri" w:hAnsi="Arial" w:cs="Arial"/>
          <w:iCs/>
          <w:sz w:val="23"/>
          <w:szCs w:val="23"/>
          <w:lang w:eastAsia="it-IT"/>
        </w:rPr>
        <w:t>demi</w:t>
      </w:r>
      <w:proofErr w:type="spellEnd"/>
      <w:r w:rsidRPr="00807039">
        <w:rPr>
          <w:rFonts w:ascii="Arial" w:eastAsia="Calibri" w:hAnsi="Arial" w:cs="Arial"/>
          <w:iCs/>
          <w:sz w:val="23"/>
          <w:szCs w:val="23"/>
          <w:lang w:eastAsia="it-IT"/>
        </w:rPr>
        <w:t>):</w:t>
      </w:r>
    </w:p>
    <w:p w14:paraId="762FCE82" w14:textId="77777777" w:rsidR="00807039" w:rsidRPr="00807039" w:rsidRDefault="00807039" w:rsidP="00807039">
      <w:pPr>
        <w:keepNext/>
        <w:numPr>
          <w:ilvl w:val="1"/>
          <w:numId w:val="25"/>
        </w:numPr>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 xml:space="preserve">zużycie maksymalne roczne </w:t>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t>16 000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/rok</w:t>
      </w:r>
    </w:p>
    <w:p w14:paraId="23123FAC" w14:textId="77777777" w:rsidR="00807039" w:rsidRPr="00807039" w:rsidRDefault="00807039" w:rsidP="00807039">
      <w:pPr>
        <w:keepNext/>
        <w:numPr>
          <w:ilvl w:val="1"/>
          <w:numId w:val="25"/>
        </w:numPr>
        <w:suppressAutoHyphens/>
        <w:autoSpaceDE w:val="0"/>
        <w:autoSpaceDN w:val="0"/>
        <w:adjustRightInd w:val="0"/>
        <w:spacing w:before="60" w:after="60" w:line="240" w:lineRule="auto"/>
        <w:ind w:left="284" w:hanging="284"/>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zużycie maksymalne dobowe</w:t>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r>
      <w:r w:rsidRPr="00807039">
        <w:rPr>
          <w:rFonts w:ascii="Arial" w:eastAsia="Calibri" w:hAnsi="Arial" w:cs="Arial"/>
          <w:iCs/>
          <w:sz w:val="23"/>
          <w:szCs w:val="23"/>
          <w:lang w:eastAsia="it-IT"/>
        </w:rPr>
        <w:tab/>
        <w:t>50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/dobę</w:t>
      </w:r>
    </w:p>
    <w:p w14:paraId="0E217970" w14:textId="77777777" w:rsidR="00807039" w:rsidRPr="00807039" w:rsidRDefault="00807039" w:rsidP="00807039">
      <w:pPr>
        <w:keepNext/>
        <w:suppressAutoHyphens/>
        <w:autoSpaceDE w:val="0"/>
        <w:autoSpaceDN w:val="0"/>
        <w:adjustRightInd w:val="0"/>
        <w:spacing w:before="60" w:after="60" w:line="240" w:lineRule="auto"/>
        <w:ind w:left="308"/>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t xml:space="preserve">V.3.5. Roczne zużycie wody (surowej i </w:t>
      </w:r>
      <w:proofErr w:type="spellStart"/>
      <w:r w:rsidRPr="00807039">
        <w:rPr>
          <w:rFonts w:ascii="Arial" w:eastAsia="Calibri" w:hAnsi="Arial" w:cs="Arial"/>
          <w:iCs/>
          <w:sz w:val="23"/>
          <w:szCs w:val="23"/>
          <w:lang w:eastAsia="it-IT"/>
        </w:rPr>
        <w:t>demi</w:t>
      </w:r>
      <w:proofErr w:type="spellEnd"/>
      <w:r w:rsidRPr="00807039">
        <w:rPr>
          <w:rFonts w:ascii="Arial" w:eastAsia="Calibri" w:hAnsi="Arial" w:cs="Arial"/>
          <w:iCs/>
          <w:sz w:val="23"/>
          <w:szCs w:val="23"/>
          <w:lang w:eastAsia="it-IT"/>
        </w:rPr>
        <w:t>) na potrzeby technologiczne zakładu wynosić będzie max. 30 400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/rok.</w:t>
      </w:r>
    </w:p>
    <w:p w14:paraId="353C69E5" w14:textId="77777777" w:rsidR="00807039" w:rsidRPr="00807039" w:rsidRDefault="00807039" w:rsidP="00807039">
      <w:pPr>
        <w:suppressAutoHyphens/>
        <w:spacing w:before="60" w:after="60" w:line="240" w:lineRule="auto"/>
        <w:ind w:left="28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it-IT"/>
        </w:rPr>
        <w:t xml:space="preserve"> V.3.6. </w:t>
      </w:r>
      <w:r w:rsidRPr="00807039">
        <w:rPr>
          <w:rFonts w:ascii="Arial" w:eastAsia="Times New Roman" w:hAnsi="Arial" w:cs="Arial"/>
          <w:sz w:val="23"/>
          <w:szCs w:val="23"/>
          <w:lang w:eastAsia="fr-FR"/>
        </w:rPr>
        <w:t>Woda zasilająca dla kotła instalacji spalania będzie dostarczana ze stacji demineralizacji EC Rzeszów w ilości wynikającej z naturalnych ubytków procesowych.”</w:t>
      </w:r>
    </w:p>
    <w:p w14:paraId="69B75679"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p>
    <w:p w14:paraId="397D4975"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I.34. Uchylam punkt V.3.7.</w:t>
      </w:r>
    </w:p>
    <w:bookmarkEnd w:id="20"/>
    <w:p w14:paraId="1677DDC1"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0F82FD33"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I.35. W punkcie VI.1. pozwolenia podpunkty VI.1.1. (Tabela nr 20), VI.I.2. i VI.I.3. otrzymują nowe brzmienie:</w:t>
      </w:r>
    </w:p>
    <w:p w14:paraId="2F3836F7"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Calibri" w:hAnsi="Arial" w:cs="Arial"/>
          <w:b/>
          <w:bCs/>
          <w:sz w:val="23"/>
          <w:szCs w:val="23"/>
          <w:lang w:eastAsia="pl-PL"/>
        </w:rPr>
      </w:pPr>
    </w:p>
    <w:p w14:paraId="1AA1665E"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Calibri" w:hAnsi="Arial" w:cs="Arial"/>
          <w:b/>
          <w:bCs/>
          <w:sz w:val="23"/>
          <w:szCs w:val="23"/>
          <w:lang w:eastAsia="pl-PL"/>
        </w:rPr>
      </w:pPr>
      <w:r w:rsidRPr="00807039">
        <w:rPr>
          <w:rFonts w:ascii="Arial" w:eastAsia="Calibri" w:hAnsi="Arial" w:cs="Arial"/>
          <w:b/>
          <w:bCs/>
          <w:sz w:val="23"/>
          <w:szCs w:val="23"/>
          <w:lang w:eastAsia="pl-PL"/>
        </w:rPr>
        <w:t>„VI.I. Proces przetwarzania odpadów w instalacji do termicznego przekształcania odpadów innych niż niebezpieczne z odzyskiem energii [IPPC]:</w:t>
      </w:r>
    </w:p>
    <w:p w14:paraId="3CE0E650"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Calibri" w:hAnsi="Arial" w:cs="Arial"/>
          <w:b/>
          <w:bCs/>
          <w:sz w:val="23"/>
          <w:szCs w:val="23"/>
          <w:lang w:eastAsia="pl-PL"/>
        </w:rPr>
      </w:pPr>
    </w:p>
    <w:p w14:paraId="1AF04D74" w14:textId="77777777" w:rsidR="00807039" w:rsidRPr="00807039" w:rsidRDefault="00807039" w:rsidP="00807039">
      <w:pPr>
        <w:keepNext/>
        <w:suppressAutoHyphens/>
        <w:autoSpaceDE w:val="0"/>
        <w:autoSpaceDN w:val="0"/>
        <w:adjustRightInd w:val="0"/>
        <w:spacing w:before="60" w:after="0" w:line="240" w:lineRule="auto"/>
        <w:ind w:left="284"/>
        <w:contextualSpacing/>
        <w:jc w:val="both"/>
        <w:rPr>
          <w:rFonts w:ascii="Arial" w:eastAsia="Calibri" w:hAnsi="Arial" w:cs="Arial"/>
          <w:b/>
          <w:bCs/>
          <w:sz w:val="23"/>
          <w:szCs w:val="23"/>
          <w:lang w:eastAsia="pl-PL"/>
        </w:rPr>
      </w:pPr>
      <w:r w:rsidRPr="00807039">
        <w:rPr>
          <w:rFonts w:ascii="Arial" w:eastAsia="Calibri" w:hAnsi="Arial" w:cs="Arial"/>
          <w:b/>
          <w:bCs/>
          <w:sz w:val="23"/>
          <w:szCs w:val="23"/>
          <w:lang w:eastAsia="pl-PL"/>
        </w:rPr>
        <w:t xml:space="preserve">VI.1.1. </w:t>
      </w:r>
      <w:r w:rsidRPr="00807039">
        <w:rPr>
          <w:rFonts w:ascii="Arial" w:eastAsia="Calibri" w:hAnsi="Arial" w:cs="Arial"/>
          <w:b/>
          <w:sz w:val="23"/>
          <w:szCs w:val="23"/>
          <w:lang w:eastAsia="pl-PL"/>
        </w:rPr>
        <w:t>Dopuszczalne rodzaje i masa odpadów przeznaczonych do termicznego przekształcania:</w:t>
      </w:r>
    </w:p>
    <w:p w14:paraId="0FD80C12" w14:textId="77777777" w:rsidR="00807039" w:rsidRPr="00807039" w:rsidRDefault="00807039" w:rsidP="00807039">
      <w:pPr>
        <w:keepNext/>
        <w:suppressAutoHyphens/>
        <w:spacing w:before="60" w:after="0" w:line="240" w:lineRule="auto"/>
        <w:ind w:firstLine="709"/>
        <w:contextualSpacing/>
        <w:jc w:val="both"/>
        <w:rPr>
          <w:rFonts w:ascii="Arial" w:eastAsia="Calibri" w:hAnsi="Arial" w:cs="Arial"/>
          <w:b/>
          <w:bCs/>
          <w:sz w:val="23"/>
          <w:szCs w:val="23"/>
          <w:lang w:eastAsia="pl-PL"/>
        </w:rPr>
      </w:pPr>
    </w:p>
    <w:p w14:paraId="6E53D977" w14:textId="77777777" w:rsidR="00807039" w:rsidRPr="00807039" w:rsidRDefault="00807039" w:rsidP="00807039">
      <w:pPr>
        <w:keepNext/>
        <w:suppressAutoHyphens/>
        <w:spacing w:before="60" w:after="0" w:line="240" w:lineRule="auto"/>
        <w:contextualSpacing/>
        <w:jc w:val="both"/>
        <w:rPr>
          <w:rFonts w:ascii="Arial" w:eastAsia="Calibri" w:hAnsi="Arial" w:cs="Arial"/>
          <w:b/>
          <w:bCs/>
          <w:lang w:eastAsia="pl-PL"/>
        </w:rPr>
      </w:pPr>
      <w:r w:rsidRPr="00807039">
        <w:rPr>
          <w:rFonts w:ascii="Arial" w:eastAsia="Calibri" w:hAnsi="Arial" w:cs="Arial"/>
          <w:b/>
          <w:bCs/>
          <w:lang w:eastAsia="pl-PL"/>
        </w:rPr>
        <w:t xml:space="preserve">Tabela nr 20 </w:t>
      </w:r>
      <w:r w:rsidRPr="00807039">
        <w:rPr>
          <w:rFonts w:ascii="Arial" w:eastAsia="Times New Roman" w:hAnsi="Arial" w:cs="Arial"/>
          <w:lang w:eastAsia="fr-FR"/>
        </w:rPr>
        <w:t>Ilość i rodzaj odpadów przewidzianych do przetwarzania:</w:t>
      </w:r>
    </w:p>
    <w:tbl>
      <w:tblPr>
        <w:tblW w:w="9146" w:type="dxa"/>
        <w:jc w:val="center"/>
        <w:tblLayout w:type="fixed"/>
        <w:tblCellMar>
          <w:left w:w="40" w:type="dxa"/>
          <w:right w:w="40" w:type="dxa"/>
        </w:tblCellMar>
        <w:tblLook w:val="0000" w:firstRow="0" w:lastRow="0" w:firstColumn="0" w:lastColumn="0" w:noHBand="0" w:noVBand="0"/>
      </w:tblPr>
      <w:tblGrid>
        <w:gridCol w:w="514"/>
        <w:gridCol w:w="1119"/>
        <w:gridCol w:w="2514"/>
        <w:gridCol w:w="3582"/>
        <w:gridCol w:w="1417"/>
      </w:tblGrid>
      <w:tr w:rsidR="00807039" w:rsidRPr="00807039" w14:paraId="7AD7A40D" w14:textId="77777777" w:rsidTr="006775B3">
        <w:trPr>
          <w:trHeight w:val="200"/>
          <w:jc w:val="center"/>
        </w:trPr>
        <w:tc>
          <w:tcPr>
            <w:tcW w:w="514" w:type="dxa"/>
            <w:tcBorders>
              <w:top w:val="single" w:sz="6" w:space="0" w:color="auto"/>
              <w:left w:val="single" w:sz="6" w:space="0" w:color="auto"/>
              <w:bottom w:val="single" w:sz="6" w:space="0" w:color="auto"/>
              <w:right w:val="single" w:sz="6" w:space="0" w:color="auto"/>
            </w:tcBorders>
            <w:shd w:val="clear" w:color="auto" w:fill="D9D9D9"/>
          </w:tcPr>
          <w:p w14:paraId="21CA9CA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Lp.</w:t>
            </w:r>
          </w:p>
        </w:tc>
        <w:tc>
          <w:tcPr>
            <w:tcW w:w="1119" w:type="dxa"/>
            <w:tcBorders>
              <w:top w:val="single" w:sz="6" w:space="0" w:color="auto"/>
              <w:left w:val="single" w:sz="6" w:space="0" w:color="auto"/>
              <w:bottom w:val="single" w:sz="6" w:space="0" w:color="auto"/>
              <w:right w:val="single" w:sz="6" w:space="0" w:color="auto"/>
            </w:tcBorders>
            <w:shd w:val="clear" w:color="auto" w:fill="D9D9D9"/>
          </w:tcPr>
          <w:p w14:paraId="74E84DD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val="en-US" w:eastAsia="fr-FR"/>
              </w:rPr>
            </w:pPr>
            <w:r w:rsidRPr="00807039">
              <w:rPr>
                <w:rFonts w:ascii="Arial" w:eastAsia="Times New Roman" w:hAnsi="Arial" w:cs="Arial"/>
                <w:b/>
                <w:sz w:val="20"/>
                <w:szCs w:val="20"/>
                <w:lang w:eastAsia="fr-FR"/>
              </w:rPr>
              <w:t>Kod odpadu</w:t>
            </w:r>
          </w:p>
        </w:tc>
        <w:tc>
          <w:tcPr>
            <w:tcW w:w="2514" w:type="dxa"/>
            <w:tcBorders>
              <w:top w:val="single" w:sz="6" w:space="0" w:color="auto"/>
              <w:left w:val="single" w:sz="6" w:space="0" w:color="auto"/>
              <w:bottom w:val="single" w:sz="6" w:space="0" w:color="auto"/>
              <w:right w:val="single" w:sz="6" w:space="0" w:color="auto"/>
            </w:tcBorders>
            <w:shd w:val="clear" w:color="auto" w:fill="D9D9D9"/>
          </w:tcPr>
          <w:p w14:paraId="0F001505" w14:textId="77777777" w:rsidR="00807039" w:rsidRPr="00807039" w:rsidRDefault="00807039" w:rsidP="00807039">
            <w:pPr>
              <w:suppressAutoHyphens/>
              <w:spacing w:after="0" w:line="240" w:lineRule="auto"/>
              <w:contextualSpacing/>
              <w:jc w:val="both"/>
              <w:rPr>
                <w:rFonts w:ascii="Arial" w:eastAsia="Times New Roman" w:hAnsi="Arial" w:cs="Arial"/>
                <w:b/>
                <w:bCs/>
                <w:sz w:val="20"/>
                <w:szCs w:val="20"/>
                <w:lang w:eastAsia="fr-FR"/>
              </w:rPr>
            </w:pPr>
            <w:r w:rsidRPr="00807039">
              <w:rPr>
                <w:rFonts w:ascii="Arial" w:eastAsia="Times New Roman" w:hAnsi="Arial" w:cs="Arial"/>
                <w:b/>
                <w:bCs/>
                <w:sz w:val="20"/>
                <w:szCs w:val="20"/>
                <w:lang w:eastAsia="fr-FR"/>
              </w:rPr>
              <w:t>Rodzaj odpadu</w:t>
            </w:r>
          </w:p>
        </w:tc>
        <w:tc>
          <w:tcPr>
            <w:tcW w:w="3582" w:type="dxa"/>
            <w:tcBorders>
              <w:top w:val="single" w:sz="6" w:space="0" w:color="auto"/>
              <w:left w:val="single" w:sz="6" w:space="0" w:color="auto"/>
              <w:bottom w:val="single" w:sz="6" w:space="0" w:color="auto"/>
              <w:right w:val="single" w:sz="6" w:space="0" w:color="auto"/>
            </w:tcBorders>
            <w:shd w:val="clear" w:color="auto" w:fill="D9D9D9"/>
          </w:tcPr>
          <w:p w14:paraId="11330C81" w14:textId="77777777" w:rsidR="00807039" w:rsidRPr="00807039" w:rsidRDefault="00807039" w:rsidP="00807039">
            <w:pPr>
              <w:suppressAutoHyphens/>
              <w:spacing w:after="0" w:line="240" w:lineRule="auto"/>
              <w:contextualSpacing/>
              <w:jc w:val="both"/>
              <w:rPr>
                <w:rFonts w:ascii="Arial" w:eastAsia="Times New Roman" w:hAnsi="Arial" w:cs="Arial"/>
                <w:b/>
                <w:bCs/>
                <w:sz w:val="20"/>
                <w:szCs w:val="20"/>
                <w:lang w:eastAsia="fr-FR"/>
              </w:rPr>
            </w:pPr>
            <w:r w:rsidRPr="00807039">
              <w:rPr>
                <w:rFonts w:ascii="Arial" w:eastAsia="Times New Roman" w:hAnsi="Arial" w:cs="Arial"/>
                <w:b/>
                <w:bCs/>
                <w:sz w:val="20"/>
                <w:szCs w:val="20"/>
                <w:lang w:eastAsia="fr-FR"/>
              </w:rPr>
              <w:t>Charakterystyka i skład odpadu</w:t>
            </w:r>
          </w:p>
        </w:tc>
        <w:tc>
          <w:tcPr>
            <w:tcW w:w="1417" w:type="dxa"/>
            <w:tcBorders>
              <w:top w:val="single" w:sz="6" w:space="0" w:color="auto"/>
              <w:left w:val="single" w:sz="6" w:space="0" w:color="auto"/>
              <w:bottom w:val="single" w:sz="6" w:space="0" w:color="auto"/>
              <w:right w:val="single" w:sz="6" w:space="0" w:color="auto"/>
            </w:tcBorders>
            <w:shd w:val="clear" w:color="auto" w:fill="D9D9D9"/>
          </w:tcPr>
          <w:p w14:paraId="6E73605E" w14:textId="77777777" w:rsidR="00807039" w:rsidRPr="00807039" w:rsidRDefault="00807039" w:rsidP="00807039">
            <w:pPr>
              <w:suppressAutoHyphens/>
              <w:spacing w:after="0" w:line="240" w:lineRule="auto"/>
              <w:contextualSpacing/>
              <w:jc w:val="both"/>
              <w:rPr>
                <w:rFonts w:ascii="Arial" w:eastAsia="Times New Roman" w:hAnsi="Arial" w:cs="Arial"/>
                <w:b/>
                <w:bCs/>
                <w:sz w:val="20"/>
                <w:szCs w:val="20"/>
                <w:lang w:eastAsia="fr-FR"/>
              </w:rPr>
            </w:pPr>
            <w:r w:rsidRPr="00807039">
              <w:rPr>
                <w:rFonts w:ascii="Arial" w:eastAsia="Times New Roman" w:hAnsi="Arial" w:cs="Arial"/>
                <w:b/>
                <w:bCs/>
                <w:sz w:val="20"/>
                <w:szCs w:val="20"/>
                <w:lang w:eastAsia="fr-FR"/>
              </w:rPr>
              <w:t>Masa</w:t>
            </w:r>
          </w:p>
          <w:p w14:paraId="5B44D621" w14:textId="77777777" w:rsidR="00807039" w:rsidRPr="00807039" w:rsidRDefault="00807039" w:rsidP="00807039">
            <w:pPr>
              <w:suppressAutoHyphens/>
              <w:spacing w:after="0" w:line="240" w:lineRule="auto"/>
              <w:contextualSpacing/>
              <w:jc w:val="both"/>
              <w:rPr>
                <w:rFonts w:ascii="Arial" w:eastAsia="Times New Roman" w:hAnsi="Arial" w:cs="Arial"/>
                <w:bCs/>
                <w:sz w:val="20"/>
                <w:szCs w:val="20"/>
                <w:lang w:eastAsia="fr-FR"/>
              </w:rPr>
            </w:pPr>
            <w:r w:rsidRPr="00807039">
              <w:rPr>
                <w:rFonts w:ascii="Arial" w:eastAsia="Times New Roman" w:hAnsi="Arial" w:cs="Arial"/>
                <w:b/>
                <w:bCs/>
                <w:sz w:val="20"/>
                <w:szCs w:val="20"/>
                <w:lang w:eastAsia="fr-FR"/>
              </w:rPr>
              <w:t>Mg/rok</w:t>
            </w:r>
          </w:p>
        </w:tc>
      </w:tr>
      <w:tr w:rsidR="00807039" w:rsidRPr="00807039" w14:paraId="71997FFD"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DBD6E6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w:t>
            </w:r>
          </w:p>
        </w:tc>
        <w:tc>
          <w:tcPr>
            <w:tcW w:w="1119" w:type="dxa"/>
            <w:tcBorders>
              <w:top w:val="single" w:sz="6" w:space="0" w:color="auto"/>
              <w:left w:val="single" w:sz="6" w:space="0" w:color="auto"/>
              <w:bottom w:val="single" w:sz="6" w:space="0" w:color="auto"/>
              <w:right w:val="single" w:sz="6" w:space="0" w:color="auto"/>
            </w:tcBorders>
          </w:tcPr>
          <w:p w14:paraId="27420E10"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20 03 01</w:t>
            </w:r>
          </w:p>
        </w:tc>
        <w:tc>
          <w:tcPr>
            <w:tcW w:w="2514" w:type="dxa"/>
            <w:tcBorders>
              <w:top w:val="single" w:sz="6" w:space="0" w:color="auto"/>
              <w:left w:val="single" w:sz="6" w:space="0" w:color="auto"/>
              <w:bottom w:val="single" w:sz="6" w:space="0" w:color="auto"/>
              <w:right w:val="single" w:sz="6" w:space="0" w:color="auto"/>
            </w:tcBorders>
          </w:tcPr>
          <w:p w14:paraId="2C2233B6" w14:textId="77777777" w:rsidR="00807039" w:rsidRPr="00807039" w:rsidRDefault="00807039" w:rsidP="00807039">
            <w:pPr>
              <w:suppressAutoHyphens/>
              <w:spacing w:after="0" w:line="240" w:lineRule="auto"/>
              <w:contextualSpacing/>
              <w:rPr>
                <w:rFonts w:ascii="Arial" w:eastAsia="Times New Roman" w:hAnsi="Arial" w:cs="Arial"/>
                <w:b/>
                <w:sz w:val="20"/>
                <w:szCs w:val="20"/>
                <w:lang w:eastAsia="fr-FR"/>
              </w:rPr>
            </w:pPr>
            <w:r w:rsidRPr="00807039">
              <w:rPr>
                <w:rFonts w:ascii="Arial" w:eastAsia="Times New Roman" w:hAnsi="Arial" w:cs="Arial"/>
                <w:b/>
                <w:sz w:val="20"/>
                <w:szCs w:val="20"/>
                <w:lang w:eastAsia="fr-FR"/>
              </w:rPr>
              <w:t>Nie segregowane (zmieszane) odpady komunalne</w:t>
            </w:r>
          </w:p>
        </w:tc>
        <w:tc>
          <w:tcPr>
            <w:tcW w:w="3582" w:type="dxa"/>
            <w:tcBorders>
              <w:top w:val="single" w:sz="6" w:space="0" w:color="auto"/>
              <w:left w:val="single" w:sz="6" w:space="0" w:color="auto"/>
              <w:bottom w:val="single" w:sz="6" w:space="0" w:color="auto"/>
              <w:right w:val="single" w:sz="6" w:space="0" w:color="auto"/>
            </w:tcBorders>
          </w:tcPr>
          <w:p w14:paraId="372693E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pozostałe po segregacji odpadów u źródła, czyli, </w:t>
            </w:r>
            <w:r w:rsidRPr="00807039">
              <w:rPr>
                <w:rFonts w:ascii="Arial" w:eastAsia="Times New Roman" w:hAnsi="Arial" w:cs="Arial"/>
                <w:sz w:val="20"/>
                <w:szCs w:val="20"/>
                <w:lang w:eastAsia="fr-FR"/>
              </w:rPr>
              <w:br/>
              <w:t xml:space="preserve">po wybraniu z nich odpadów posiadających wartość materiałową, nadających się do recyklingu oraz </w:t>
            </w:r>
            <w:r w:rsidRPr="00807039">
              <w:rPr>
                <w:rFonts w:ascii="Arial" w:eastAsia="Times New Roman" w:hAnsi="Arial" w:cs="Arial"/>
                <w:sz w:val="20"/>
                <w:szCs w:val="20"/>
                <w:lang w:eastAsia="fr-FR"/>
              </w:rPr>
              <w:br/>
              <w:t xml:space="preserve">po wydzieleniu z nich odpadów wielkogabarytowych, sprzętu elektronicznego i elektrycznego, odpadów zielonych oraz niebezpiecznych znajdujących </w:t>
            </w:r>
            <w:r w:rsidRPr="00807039">
              <w:rPr>
                <w:rFonts w:ascii="Arial" w:eastAsia="Times New Roman" w:hAnsi="Arial" w:cs="Arial"/>
                <w:sz w:val="20"/>
                <w:szCs w:val="20"/>
                <w:lang w:eastAsia="fr-FR"/>
              </w:rPr>
              <w:br/>
            </w:r>
            <w:r w:rsidRPr="00807039">
              <w:rPr>
                <w:rFonts w:ascii="Arial" w:eastAsia="Times New Roman" w:hAnsi="Arial" w:cs="Arial"/>
                <w:sz w:val="20"/>
                <w:szCs w:val="20"/>
                <w:lang w:eastAsia="fr-FR"/>
              </w:rPr>
              <w:lastRenderedPageBreak/>
              <w:t>się w odpadach komunalnych. Odpady mokre. Zawierają m. in. związki azotu, fosforu, wapnia, magnezu, metale etc.</w:t>
            </w:r>
          </w:p>
        </w:tc>
        <w:tc>
          <w:tcPr>
            <w:tcW w:w="1417" w:type="dxa"/>
            <w:tcBorders>
              <w:top w:val="single" w:sz="6" w:space="0" w:color="auto"/>
              <w:left w:val="single" w:sz="6" w:space="0" w:color="auto"/>
              <w:bottom w:val="single" w:sz="6" w:space="0" w:color="auto"/>
              <w:right w:val="single" w:sz="6" w:space="0" w:color="auto"/>
            </w:tcBorders>
          </w:tcPr>
          <w:p w14:paraId="1C5E740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lastRenderedPageBreak/>
              <w:t>112 000</w:t>
            </w:r>
          </w:p>
          <w:p w14:paraId="6E9552E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E4B1247"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28D00FA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w:t>
            </w:r>
          </w:p>
        </w:tc>
        <w:tc>
          <w:tcPr>
            <w:tcW w:w="1119" w:type="dxa"/>
            <w:tcBorders>
              <w:top w:val="single" w:sz="6" w:space="0" w:color="auto"/>
              <w:left w:val="single" w:sz="6" w:space="0" w:color="auto"/>
              <w:bottom w:val="single" w:sz="6" w:space="0" w:color="auto"/>
              <w:right w:val="single" w:sz="6" w:space="0" w:color="auto"/>
            </w:tcBorders>
          </w:tcPr>
          <w:p w14:paraId="50F59EE2"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20 01 01</w:t>
            </w:r>
          </w:p>
        </w:tc>
        <w:tc>
          <w:tcPr>
            <w:tcW w:w="2514" w:type="dxa"/>
            <w:tcBorders>
              <w:top w:val="single" w:sz="6" w:space="0" w:color="auto"/>
              <w:left w:val="single" w:sz="6" w:space="0" w:color="auto"/>
              <w:bottom w:val="single" w:sz="6" w:space="0" w:color="auto"/>
              <w:right w:val="single" w:sz="6" w:space="0" w:color="auto"/>
            </w:tcBorders>
          </w:tcPr>
          <w:p w14:paraId="79DD31C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Papier i tektura (nie nadający się do recyklingu)</w:t>
            </w:r>
          </w:p>
        </w:tc>
        <w:tc>
          <w:tcPr>
            <w:tcW w:w="3582" w:type="dxa"/>
            <w:tcBorders>
              <w:top w:val="single" w:sz="6" w:space="0" w:color="auto"/>
              <w:left w:val="single" w:sz="6" w:space="0" w:color="auto"/>
              <w:bottom w:val="single" w:sz="6" w:space="0" w:color="auto"/>
              <w:right w:val="single" w:sz="6" w:space="0" w:color="auto"/>
            </w:tcBorders>
          </w:tcPr>
          <w:p w14:paraId="35CC35F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Fragmenty materiałów zawierające włókna organiczne (celuloza, drewno drzew, trzcina, len, konopie, słoma) nieorganiczne (– mineralne: </w:t>
            </w:r>
            <w:hyperlink r:id="rId9" w:tooltip="Kaolin" w:history="1">
              <w:r w:rsidRPr="00807039">
                <w:rPr>
                  <w:rFonts w:ascii="Arial" w:eastAsia="Times New Roman" w:hAnsi="Arial" w:cs="Arial"/>
                  <w:sz w:val="20"/>
                  <w:szCs w:val="20"/>
                  <w:lang w:eastAsia="fr-FR"/>
                </w:rPr>
                <w:t>kaolin</w:t>
              </w:r>
            </w:hyperlink>
            <w:r w:rsidRPr="00807039">
              <w:rPr>
                <w:rFonts w:ascii="Arial" w:eastAsia="Times New Roman" w:hAnsi="Arial" w:cs="Arial"/>
                <w:sz w:val="20"/>
                <w:szCs w:val="20"/>
                <w:lang w:eastAsia="fr-FR"/>
              </w:rPr>
              <w:t xml:space="preserve">, </w:t>
            </w:r>
            <w:hyperlink r:id="rId10" w:tooltip="Talk" w:history="1">
              <w:r w:rsidRPr="00807039">
                <w:rPr>
                  <w:rFonts w:ascii="Arial" w:eastAsia="Times New Roman" w:hAnsi="Arial" w:cs="Arial"/>
                  <w:sz w:val="20"/>
                  <w:szCs w:val="20"/>
                  <w:lang w:eastAsia="fr-FR"/>
                </w:rPr>
                <w:t>talk</w:t>
              </w:r>
            </w:hyperlink>
            <w:r w:rsidRPr="00807039">
              <w:rPr>
                <w:rFonts w:ascii="Arial" w:eastAsia="Times New Roman" w:hAnsi="Arial" w:cs="Arial"/>
                <w:sz w:val="20"/>
                <w:szCs w:val="20"/>
                <w:lang w:eastAsia="fr-FR"/>
              </w:rPr>
              <w:t xml:space="preserve">, </w:t>
            </w:r>
            <w:hyperlink r:id="rId11" w:tooltip="Gips" w:history="1">
              <w:r w:rsidRPr="00807039">
                <w:rPr>
                  <w:rFonts w:ascii="Arial" w:eastAsia="Times New Roman" w:hAnsi="Arial" w:cs="Arial"/>
                  <w:sz w:val="20"/>
                  <w:szCs w:val="20"/>
                  <w:lang w:eastAsia="fr-FR"/>
                </w:rPr>
                <w:t>gips</w:t>
              </w:r>
            </w:hyperlink>
            <w:r w:rsidRPr="00807039">
              <w:rPr>
                <w:rFonts w:ascii="Arial" w:eastAsia="Times New Roman" w:hAnsi="Arial" w:cs="Arial"/>
                <w:sz w:val="20"/>
                <w:szCs w:val="20"/>
                <w:lang w:eastAsia="fr-FR"/>
              </w:rPr>
              <w:t xml:space="preserve">, </w:t>
            </w:r>
            <w:hyperlink r:id="rId12" w:tooltip="Kreda (skała)" w:history="1">
              <w:r w:rsidRPr="00807039">
                <w:rPr>
                  <w:rFonts w:ascii="Arial" w:eastAsia="Times New Roman" w:hAnsi="Arial" w:cs="Arial"/>
                  <w:sz w:val="20"/>
                  <w:szCs w:val="20"/>
                  <w:lang w:eastAsia="fr-FR"/>
                </w:rPr>
                <w:t>kreda</w:t>
              </w:r>
            </w:hyperlink>
            <w:r w:rsidRPr="00807039">
              <w:rPr>
                <w:rFonts w:ascii="Arial" w:eastAsia="Times New Roman" w:hAnsi="Arial" w:cs="Arial"/>
                <w:sz w:val="20"/>
                <w:szCs w:val="20"/>
                <w:lang w:eastAsia="fr-FR"/>
              </w:rPr>
              <w:t xml:space="preserve">), </w:t>
            </w:r>
            <w:hyperlink r:id="rId13" w:tooltip="Ścier" w:history="1">
              <w:r w:rsidRPr="00807039">
                <w:rPr>
                  <w:rFonts w:ascii="Arial" w:eastAsia="Times New Roman" w:hAnsi="Arial" w:cs="Arial"/>
                  <w:sz w:val="20"/>
                  <w:szCs w:val="20"/>
                  <w:lang w:eastAsia="fr-FR"/>
                </w:rPr>
                <w:t>ścier drzewny</w:t>
              </w:r>
            </w:hyperlink>
            <w:r w:rsidRPr="00807039">
              <w:rPr>
                <w:rFonts w:ascii="Arial" w:eastAsia="Times New Roman" w:hAnsi="Arial" w:cs="Arial"/>
                <w:sz w:val="20"/>
                <w:szCs w:val="20"/>
                <w:lang w:eastAsia="fr-FR"/>
              </w:rPr>
              <w:t xml:space="preserve">, </w:t>
            </w:r>
            <w:hyperlink r:id="rId14" w:tooltip="Szmata" w:history="1">
              <w:r w:rsidRPr="00807039">
                <w:rPr>
                  <w:rFonts w:ascii="Arial" w:eastAsia="Times New Roman" w:hAnsi="Arial" w:cs="Arial"/>
                  <w:sz w:val="20"/>
                  <w:szCs w:val="20"/>
                  <w:lang w:eastAsia="fr-FR"/>
                </w:rPr>
                <w:t>szmat</w:t>
              </w:r>
            </w:hyperlink>
            <w:r w:rsidRPr="00807039">
              <w:rPr>
                <w:rFonts w:ascii="Arial" w:eastAsia="Times New Roman" w:hAnsi="Arial" w:cs="Arial"/>
                <w:sz w:val="20"/>
                <w:szCs w:val="20"/>
                <w:lang w:eastAsia="fr-FR"/>
              </w:rPr>
              <w:t>y</w:t>
            </w:r>
          </w:p>
        </w:tc>
        <w:tc>
          <w:tcPr>
            <w:tcW w:w="1417" w:type="dxa"/>
            <w:tcBorders>
              <w:top w:val="single" w:sz="6" w:space="0" w:color="auto"/>
              <w:left w:val="single" w:sz="6" w:space="0" w:color="auto"/>
              <w:bottom w:val="single" w:sz="6" w:space="0" w:color="auto"/>
              <w:right w:val="single" w:sz="6" w:space="0" w:color="auto"/>
            </w:tcBorders>
          </w:tcPr>
          <w:p w14:paraId="763E993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5A87FEE9"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66B84D52"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108FB4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w:t>
            </w:r>
          </w:p>
        </w:tc>
        <w:tc>
          <w:tcPr>
            <w:tcW w:w="1119" w:type="dxa"/>
            <w:tcBorders>
              <w:top w:val="single" w:sz="6" w:space="0" w:color="auto"/>
              <w:left w:val="single" w:sz="6" w:space="0" w:color="auto"/>
              <w:bottom w:val="single" w:sz="6" w:space="0" w:color="auto"/>
              <w:right w:val="single" w:sz="6" w:space="0" w:color="auto"/>
            </w:tcBorders>
          </w:tcPr>
          <w:p w14:paraId="209C58D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20 01 08</w:t>
            </w:r>
          </w:p>
        </w:tc>
        <w:tc>
          <w:tcPr>
            <w:tcW w:w="2514" w:type="dxa"/>
            <w:tcBorders>
              <w:top w:val="single" w:sz="6" w:space="0" w:color="auto"/>
              <w:left w:val="single" w:sz="6" w:space="0" w:color="auto"/>
              <w:bottom w:val="single" w:sz="6" w:space="0" w:color="auto"/>
              <w:right w:val="single" w:sz="6" w:space="0" w:color="auto"/>
            </w:tcBorders>
          </w:tcPr>
          <w:p w14:paraId="2909E51D"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kuchenne ulegające biodegradacji</w:t>
            </w:r>
          </w:p>
        </w:tc>
        <w:tc>
          <w:tcPr>
            <w:tcW w:w="3582" w:type="dxa"/>
            <w:tcBorders>
              <w:top w:val="single" w:sz="6" w:space="0" w:color="auto"/>
              <w:left w:val="single" w:sz="6" w:space="0" w:color="auto"/>
              <w:bottom w:val="single" w:sz="6" w:space="0" w:color="auto"/>
              <w:right w:val="single" w:sz="6" w:space="0" w:color="auto"/>
            </w:tcBorders>
          </w:tcPr>
          <w:p w14:paraId="7BA7404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żywnościowe, pochodzące </w:t>
            </w:r>
            <w:r w:rsidRPr="00807039">
              <w:rPr>
                <w:rFonts w:ascii="Arial" w:eastAsia="Times New Roman" w:hAnsi="Arial" w:cs="Arial"/>
                <w:sz w:val="20"/>
                <w:szCs w:val="20"/>
                <w:lang w:eastAsia="fr-FR"/>
              </w:rPr>
              <w:br/>
              <w:t xml:space="preserve">z przygotowania posiłków, zawierające części organiczne </w:t>
            </w:r>
            <w:r w:rsidRPr="00807039">
              <w:rPr>
                <w:rFonts w:ascii="Arial" w:eastAsia="Times New Roman" w:hAnsi="Arial" w:cs="Arial"/>
                <w:sz w:val="20"/>
                <w:szCs w:val="20"/>
                <w:lang w:eastAsia="fr-FR"/>
              </w:rPr>
              <w:br/>
              <w:t xml:space="preserve">i nieorganiczne, pochodzenia zwierzęcego i roślinnego </w:t>
            </w:r>
          </w:p>
        </w:tc>
        <w:tc>
          <w:tcPr>
            <w:tcW w:w="1417" w:type="dxa"/>
            <w:tcBorders>
              <w:top w:val="single" w:sz="6" w:space="0" w:color="auto"/>
              <w:left w:val="single" w:sz="6" w:space="0" w:color="auto"/>
              <w:bottom w:val="single" w:sz="6" w:space="0" w:color="auto"/>
              <w:right w:val="single" w:sz="6" w:space="0" w:color="auto"/>
            </w:tcBorders>
          </w:tcPr>
          <w:p w14:paraId="5A5AE81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6C85DE9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465F9A8B"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77B2B50"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4</w:t>
            </w:r>
          </w:p>
        </w:tc>
        <w:tc>
          <w:tcPr>
            <w:tcW w:w="1119" w:type="dxa"/>
            <w:tcBorders>
              <w:top w:val="single" w:sz="6" w:space="0" w:color="auto"/>
              <w:left w:val="single" w:sz="6" w:space="0" w:color="auto"/>
              <w:bottom w:val="single" w:sz="6" w:space="0" w:color="auto"/>
              <w:right w:val="single" w:sz="6" w:space="0" w:color="auto"/>
            </w:tcBorders>
          </w:tcPr>
          <w:p w14:paraId="5B3984D0"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20 01 11</w:t>
            </w:r>
          </w:p>
        </w:tc>
        <w:tc>
          <w:tcPr>
            <w:tcW w:w="2514" w:type="dxa"/>
            <w:tcBorders>
              <w:top w:val="single" w:sz="6" w:space="0" w:color="auto"/>
              <w:left w:val="single" w:sz="6" w:space="0" w:color="auto"/>
              <w:bottom w:val="single" w:sz="6" w:space="0" w:color="auto"/>
              <w:right w:val="single" w:sz="6" w:space="0" w:color="auto"/>
            </w:tcBorders>
          </w:tcPr>
          <w:p w14:paraId="48A8F6D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Tekstylia</w:t>
            </w:r>
          </w:p>
          <w:p w14:paraId="1512FA7D"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1420597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Fragmenty wyrobów z surowców włókienniczych </w:t>
            </w:r>
            <w:hyperlink r:id="rId15" w:tooltip="Rośliny" w:history="1">
              <w:r w:rsidRPr="00807039">
                <w:rPr>
                  <w:rFonts w:ascii="Arial" w:eastAsia="Times New Roman" w:hAnsi="Arial" w:cs="Arial"/>
                  <w:sz w:val="20"/>
                  <w:szCs w:val="20"/>
                  <w:lang w:eastAsia="fr-FR"/>
                </w:rPr>
                <w:t>roślinnych</w:t>
              </w:r>
            </w:hyperlink>
            <w:r w:rsidRPr="00807039">
              <w:rPr>
                <w:rFonts w:ascii="Arial" w:eastAsia="Times New Roman" w:hAnsi="Arial" w:cs="Arial"/>
                <w:sz w:val="20"/>
                <w:szCs w:val="20"/>
                <w:lang w:eastAsia="fr-FR"/>
              </w:rPr>
              <w:t xml:space="preserve">, </w:t>
            </w:r>
            <w:hyperlink r:id="rId16" w:tooltip="Zwierzęta" w:history="1">
              <w:r w:rsidRPr="00807039">
                <w:rPr>
                  <w:rFonts w:ascii="Arial" w:eastAsia="Times New Roman" w:hAnsi="Arial" w:cs="Arial"/>
                  <w:sz w:val="20"/>
                  <w:szCs w:val="20"/>
                  <w:lang w:eastAsia="fr-FR"/>
                </w:rPr>
                <w:t>zwierzęcych</w:t>
              </w:r>
            </w:hyperlink>
            <w:r w:rsidRPr="00807039">
              <w:rPr>
                <w:rFonts w:ascii="Arial" w:eastAsia="Times New Roman" w:hAnsi="Arial" w:cs="Arial"/>
                <w:sz w:val="20"/>
                <w:szCs w:val="20"/>
                <w:lang w:eastAsia="fr-FR"/>
              </w:rPr>
              <w:t xml:space="preserve"> lub </w:t>
            </w:r>
            <w:hyperlink r:id="rId17" w:tooltip="Chemia" w:history="1">
              <w:r w:rsidRPr="00807039">
                <w:rPr>
                  <w:rFonts w:ascii="Arial" w:eastAsia="Times New Roman" w:hAnsi="Arial" w:cs="Arial"/>
                  <w:sz w:val="20"/>
                  <w:szCs w:val="20"/>
                  <w:lang w:eastAsia="fr-FR"/>
                </w:rPr>
                <w:t>chemicznych</w:t>
              </w:r>
            </w:hyperlink>
          </w:p>
        </w:tc>
        <w:tc>
          <w:tcPr>
            <w:tcW w:w="1417" w:type="dxa"/>
            <w:tcBorders>
              <w:top w:val="single" w:sz="6" w:space="0" w:color="auto"/>
              <w:left w:val="single" w:sz="6" w:space="0" w:color="auto"/>
              <w:bottom w:val="single" w:sz="6" w:space="0" w:color="auto"/>
              <w:right w:val="single" w:sz="6" w:space="0" w:color="auto"/>
            </w:tcBorders>
          </w:tcPr>
          <w:p w14:paraId="3814EBB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15A3C23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42E5771D"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5CB88E0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5</w:t>
            </w:r>
          </w:p>
        </w:tc>
        <w:tc>
          <w:tcPr>
            <w:tcW w:w="1119" w:type="dxa"/>
            <w:tcBorders>
              <w:top w:val="single" w:sz="6" w:space="0" w:color="auto"/>
              <w:left w:val="single" w:sz="6" w:space="0" w:color="auto"/>
              <w:bottom w:val="single" w:sz="6" w:space="0" w:color="auto"/>
              <w:right w:val="single" w:sz="6" w:space="0" w:color="auto"/>
            </w:tcBorders>
          </w:tcPr>
          <w:p w14:paraId="2F2E747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20 01 38</w:t>
            </w:r>
          </w:p>
        </w:tc>
        <w:tc>
          <w:tcPr>
            <w:tcW w:w="2514" w:type="dxa"/>
            <w:tcBorders>
              <w:top w:val="single" w:sz="6" w:space="0" w:color="auto"/>
              <w:left w:val="single" w:sz="6" w:space="0" w:color="auto"/>
              <w:bottom w:val="single" w:sz="6" w:space="0" w:color="auto"/>
              <w:right w:val="single" w:sz="6" w:space="0" w:color="auto"/>
            </w:tcBorders>
          </w:tcPr>
          <w:p w14:paraId="24370114"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Drewno inne niż wymienione w 20 01 37</w:t>
            </w:r>
          </w:p>
          <w:p w14:paraId="6D311BCD"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100488E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Masa drzewna, fragmenty płyt, </w:t>
            </w:r>
            <w:r w:rsidRPr="00807039">
              <w:rPr>
                <w:rFonts w:ascii="Arial" w:eastAsia="Times New Roman" w:hAnsi="Arial" w:cs="Arial"/>
                <w:sz w:val="20"/>
                <w:szCs w:val="20"/>
                <w:lang w:eastAsia="fr-FR"/>
              </w:rPr>
              <w:br/>
              <w:t>listew,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1903C78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410A4AD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5F762758"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817740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6</w:t>
            </w:r>
          </w:p>
        </w:tc>
        <w:tc>
          <w:tcPr>
            <w:tcW w:w="1119" w:type="dxa"/>
            <w:tcBorders>
              <w:top w:val="single" w:sz="6" w:space="0" w:color="auto"/>
              <w:left w:val="single" w:sz="6" w:space="0" w:color="auto"/>
              <w:bottom w:val="single" w:sz="6" w:space="0" w:color="auto"/>
              <w:right w:val="single" w:sz="6" w:space="0" w:color="auto"/>
            </w:tcBorders>
          </w:tcPr>
          <w:p w14:paraId="36CBA20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20 01 39</w:t>
            </w:r>
          </w:p>
        </w:tc>
        <w:tc>
          <w:tcPr>
            <w:tcW w:w="2514" w:type="dxa"/>
            <w:tcBorders>
              <w:top w:val="single" w:sz="6" w:space="0" w:color="auto"/>
              <w:left w:val="single" w:sz="6" w:space="0" w:color="auto"/>
              <w:bottom w:val="single" w:sz="6" w:space="0" w:color="auto"/>
              <w:right w:val="single" w:sz="6" w:space="0" w:color="auto"/>
            </w:tcBorders>
          </w:tcPr>
          <w:p w14:paraId="3D141D98"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Tworzywa sztuczne</w:t>
            </w:r>
          </w:p>
          <w:p w14:paraId="47C02064"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30A783CE" w14:textId="77777777" w:rsidR="00807039" w:rsidRPr="00807039" w:rsidRDefault="00B14CF2" w:rsidP="00807039">
            <w:pPr>
              <w:suppressAutoHyphens/>
              <w:spacing w:after="0" w:line="240" w:lineRule="auto"/>
              <w:contextualSpacing/>
              <w:jc w:val="both"/>
              <w:rPr>
                <w:rFonts w:ascii="Arial" w:eastAsia="Times New Roman" w:hAnsi="Arial" w:cs="Arial"/>
                <w:sz w:val="20"/>
                <w:szCs w:val="20"/>
                <w:lang w:eastAsia="fr-FR"/>
              </w:rPr>
            </w:pPr>
            <w:hyperlink r:id="rId18" w:tooltip="Materiał" w:history="1">
              <w:r w:rsidR="00807039" w:rsidRPr="00807039">
                <w:rPr>
                  <w:rFonts w:ascii="Arial" w:eastAsia="Times New Roman" w:hAnsi="Arial" w:cs="Arial"/>
                  <w:sz w:val="20"/>
                  <w:szCs w:val="20"/>
                  <w:lang w:eastAsia="fr-FR"/>
                </w:rPr>
                <w:t>Materiały</w:t>
              </w:r>
            </w:hyperlink>
            <w:r w:rsidR="00807039" w:rsidRPr="00807039">
              <w:rPr>
                <w:rFonts w:ascii="Arial" w:eastAsia="Times New Roman" w:hAnsi="Arial" w:cs="Arial"/>
                <w:sz w:val="20"/>
                <w:szCs w:val="20"/>
                <w:lang w:eastAsia="fr-FR"/>
              </w:rPr>
              <w:t xml:space="preserve"> składające się </w:t>
            </w:r>
            <w:r w:rsidR="00807039" w:rsidRPr="00807039">
              <w:rPr>
                <w:rFonts w:ascii="Arial" w:eastAsia="Times New Roman" w:hAnsi="Arial" w:cs="Arial"/>
                <w:sz w:val="20"/>
                <w:szCs w:val="20"/>
                <w:lang w:eastAsia="fr-FR"/>
              </w:rPr>
              <w:br/>
              <w:t xml:space="preserve">z </w:t>
            </w:r>
            <w:hyperlink r:id="rId19" w:tooltip="Polimery syntetyczne" w:history="1">
              <w:r w:rsidR="00807039" w:rsidRPr="00807039">
                <w:rPr>
                  <w:rFonts w:ascii="Arial" w:eastAsia="Times New Roman" w:hAnsi="Arial" w:cs="Arial"/>
                  <w:sz w:val="20"/>
                  <w:szCs w:val="20"/>
                  <w:lang w:eastAsia="fr-FR"/>
                </w:rPr>
                <w:t>polimerów syntetycznych</w:t>
              </w:r>
            </w:hyperlink>
            <w:r w:rsidR="00807039" w:rsidRPr="00807039">
              <w:rPr>
                <w:rFonts w:ascii="Arial" w:eastAsia="Times New Roman" w:hAnsi="Arial" w:cs="Arial"/>
                <w:sz w:val="20"/>
                <w:szCs w:val="20"/>
                <w:lang w:eastAsia="fr-FR"/>
              </w:rPr>
              <w:t xml:space="preserve"> (wytworzonych sztucznie przez człowieka i niewystępujących </w:t>
            </w:r>
            <w:r w:rsidR="00807039" w:rsidRPr="00807039">
              <w:rPr>
                <w:rFonts w:ascii="Arial" w:eastAsia="Times New Roman" w:hAnsi="Arial" w:cs="Arial"/>
                <w:sz w:val="20"/>
                <w:szCs w:val="20"/>
                <w:lang w:eastAsia="fr-FR"/>
              </w:rPr>
              <w:br/>
              <w:t xml:space="preserve">w naturze) lub </w:t>
            </w:r>
            <w:hyperlink r:id="rId20" w:tooltip="Polimery modyfikowane" w:history="1">
              <w:r w:rsidR="00807039" w:rsidRPr="00807039">
                <w:rPr>
                  <w:rFonts w:ascii="Arial" w:eastAsia="Times New Roman" w:hAnsi="Arial" w:cs="Arial"/>
                  <w:sz w:val="20"/>
                  <w:szCs w:val="20"/>
                  <w:lang w:eastAsia="fr-FR"/>
                </w:rPr>
                <w:t>zmodyfikowanych</w:t>
              </w:r>
            </w:hyperlink>
            <w:r w:rsidR="00807039" w:rsidRPr="00807039">
              <w:rPr>
                <w:rFonts w:ascii="Arial" w:eastAsia="Times New Roman" w:hAnsi="Arial" w:cs="Arial"/>
                <w:sz w:val="20"/>
                <w:szCs w:val="20"/>
                <w:lang w:eastAsia="fr-FR"/>
              </w:rPr>
              <w:t xml:space="preserve"> </w:t>
            </w:r>
            <w:hyperlink r:id="rId21" w:tooltip="Biopolimery" w:history="1">
              <w:r w:rsidR="00807039" w:rsidRPr="00807039">
                <w:rPr>
                  <w:rFonts w:ascii="Arial" w:eastAsia="Times New Roman" w:hAnsi="Arial" w:cs="Arial"/>
                  <w:sz w:val="20"/>
                  <w:szCs w:val="20"/>
                  <w:lang w:eastAsia="fr-FR"/>
                </w:rPr>
                <w:t>polimerów naturalnych</w:t>
              </w:r>
            </w:hyperlink>
          </w:p>
        </w:tc>
        <w:tc>
          <w:tcPr>
            <w:tcW w:w="1417" w:type="dxa"/>
            <w:tcBorders>
              <w:top w:val="single" w:sz="6" w:space="0" w:color="auto"/>
              <w:left w:val="single" w:sz="6" w:space="0" w:color="auto"/>
              <w:bottom w:val="single" w:sz="6" w:space="0" w:color="auto"/>
              <w:right w:val="single" w:sz="6" w:space="0" w:color="auto"/>
            </w:tcBorders>
          </w:tcPr>
          <w:p w14:paraId="257849C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12B25BB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0B86DA98"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52D031F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7</w:t>
            </w:r>
          </w:p>
        </w:tc>
        <w:tc>
          <w:tcPr>
            <w:tcW w:w="1119" w:type="dxa"/>
            <w:tcBorders>
              <w:top w:val="single" w:sz="6" w:space="0" w:color="auto"/>
              <w:left w:val="single" w:sz="6" w:space="0" w:color="auto"/>
              <w:bottom w:val="single" w:sz="6" w:space="0" w:color="auto"/>
              <w:right w:val="single" w:sz="6" w:space="0" w:color="auto"/>
            </w:tcBorders>
          </w:tcPr>
          <w:p w14:paraId="18197FC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20 01 99</w:t>
            </w:r>
          </w:p>
        </w:tc>
        <w:tc>
          <w:tcPr>
            <w:tcW w:w="2514" w:type="dxa"/>
            <w:tcBorders>
              <w:top w:val="single" w:sz="6" w:space="0" w:color="auto"/>
              <w:left w:val="single" w:sz="6" w:space="0" w:color="auto"/>
              <w:bottom w:val="single" w:sz="6" w:space="0" w:color="auto"/>
              <w:right w:val="single" w:sz="6" w:space="0" w:color="auto"/>
            </w:tcBorders>
          </w:tcPr>
          <w:p w14:paraId="25481E8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Inne niewymienione frakcje zbierane w sposób selektywny (nie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5AC913F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komunalne segregowane, zawierające frakcje suchą i mokrą</w:t>
            </w:r>
          </w:p>
        </w:tc>
        <w:tc>
          <w:tcPr>
            <w:tcW w:w="1417" w:type="dxa"/>
            <w:tcBorders>
              <w:top w:val="single" w:sz="6" w:space="0" w:color="auto"/>
              <w:left w:val="single" w:sz="6" w:space="0" w:color="auto"/>
              <w:bottom w:val="single" w:sz="6" w:space="0" w:color="auto"/>
              <w:right w:val="single" w:sz="6" w:space="0" w:color="auto"/>
            </w:tcBorders>
          </w:tcPr>
          <w:p w14:paraId="6F0EBCA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5 000 </w:t>
            </w:r>
          </w:p>
          <w:p w14:paraId="2368EE3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51609D4F"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F7CB84F"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8</w:t>
            </w:r>
          </w:p>
        </w:tc>
        <w:tc>
          <w:tcPr>
            <w:tcW w:w="1119" w:type="dxa"/>
            <w:tcBorders>
              <w:top w:val="single" w:sz="6" w:space="0" w:color="auto"/>
              <w:left w:val="single" w:sz="6" w:space="0" w:color="auto"/>
              <w:bottom w:val="single" w:sz="6" w:space="0" w:color="auto"/>
              <w:right w:val="single" w:sz="6" w:space="0" w:color="auto"/>
            </w:tcBorders>
          </w:tcPr>
          <w:p w14:paraId="7EB7864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20 02 01</w:t>
            </w:r>
          </w:p>
        </w:tc>
        <w:tc>
          <w:tcPr>
            <w:tcW w:w="2514" w:type="dxa"/>
            <w:tcBorders>
              <w:top w:val="single" w:sz="6" w:space="0" w:color="auto"/>
              <w:left w:val="single" w:sz="6" w:space="0" w:color="auto"/>
              <w:bottom w:val="single" w:sz="6" w:space="0" w:color="auto"/>
              <w:right w:val="single" w:sz="6" w:space="0" w:color="auto"/>
            </w:tcBorders>
          </w:tcPr>
          <w:p w14:paraId="61A7ABA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ulegające biodegradacji</w:t>
            </w:r>
          </w:p>
        </w:tc>
        <w:tc>
          <w:tcPr>
            <w:tcW w:w="3582" w:type="dxa"/>
            <w:tcBorders>
              <w:top w:val="single" w:sz="6" w:space="0" w:color="auto"/>
              <w:left w:val="single" w:sz="6" w:space="0" w:color="auto"/>
              <w:bottom w:val="single" w:sz="6" w:space="0" w:color="auto"/>
              <w:right w:val="single" w:sz="6" w:space="0" w:color="auto"/>
            </w:tcBorders>
          </w:tcPr>
          <w:p w14:paraId="78723A8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Bioodpady z pielęgnacji </w:t>
            </w:r>
            <w:r w:rsidRPr="00807039">
              <w:rPr>
                <w:rFonts w:ascii="Arial" w:eastAsia="Times New Roman" w:hAnsi="Arial" w:cs="Arial"/>
                <w:sz w:val="20"/>
                <w:szCs w:val="20"/>
                <w:lang w:eastAsia="fr-FR"/>
              </w:rPr>
              <w:br/>
              <w:t xml:space="preserve">i uprawiania publicznych </w:t>
            </w:r>
            <w:r w:rsidRPr="00807039">
              <w:rPr>
                <w:rFonts w:ascii="Arial" w:eastAsia="Times New Roman" w:hAnsi="Arial" w:cs="Arial"/>
                <w:sz w:val="20"/>
                <w:szCs w:val="20"/>
                <w:lang w:eastAsia="fr-FR"/>
              </w:rPr>
              <w:br/>
              <w:t xml:space="preserve">i prywatnych terenów zieleni oraz gromadzone selektywnie odpady pochodzenia roślinnego </w:t>
            </w:r>
            <w:r w:rsidRPr="00807039">
              <w:rPr>
                <w:rFonts w:ascii="Arial" w:eastAsia="Times New Roman" w:hAnsi="Arial" w:cs="Arial"/>
                <w:sz w:val="20"/>
                <w:szCs w:val="20"/>
                <w:lang w:eastAsia="fr-FR"/>
              </w:rPr>
              <w:br/>
              <w:t xml:space="preserve">z targowisk, cmentarzy, parków, zieleńców miejskich, ogrodów, zawierające tekstylia, oleje </w:t>
            </w:r>
            <w:r w:rsidRPr="00807039">
              <w:rPr>
                <w:rFonts w:ascii="Arial" w:eastAsia="Times New Roman" w:hAnsi="Arial" w:cs="Arial"/>
                <w:sz w:val="20"/>
                <w:szCs w:val="20"/>
                <w:lang w:eastAsia="fr-FR"/>
              </w:rPr>
              <w:br/>
              <w:t>i tłuszcze jadalne, papier i tektura, drewno, odpady tytoniowe, itd.</w:t>
            </w:r>
          </w:p>
        </w:tc>
        <w:tc>
          <w:tcPr>
            <w:tcW w:w="1417" w:type="dxa"/>
            <w:tcBorders>
              <w:top w:val="single" w:sz="6" w:space="0" w:color="auto"/>
              <w:left w:val="single" w:sz="6" w:space="0" w:color="auto"/>
              <w:bottom w:val="single" w:sz="6" w:space="0" w:color="auto"/>
              <w:right w:val="single" w:sz="6" w:space="0" w:color="auto"/>
            </w:tcBorders>
          </w:tcPr>
          <w:p w14:paraId="513B503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6B81107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03559D22"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27FCD0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9</w:t>
            </w:r>
          </w:p>
        </w:tc>
        <w:tc>
          <w:tcPr>
            <w:tcW w:w="1119" w:type="dxa"/>
            <w:tcBorders>
              <w:top w:val="single" w:sz="6" w:space="0" w:color="auto"/>
              <w:left w:val="single" w:sz="6" w:space="0" w:color="auto"/>
              <w:bottom w:val="single" w:sz="6" w:space="0" w:color="auto"/>
              <w:right w:val="single" w:sz="6" w:space="0" w:color="auto"/>
            </w:tcBorders>
          </w:tcPr>
          <w:p w14:paraId="7BE9132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20 02 03</w:t>
            </w:r>
          </w:p>
        </w:tc>
        <w:tc>
          <w:tcPr>
            <w:tcW w:w="2514" w:type="dxa"/>
            <w:tcBorders>
              <w:top w:val="single" w:sz="6" w:space="0" w:color="auto"/>
              <w:left w:val="single" w:sz="6" w:space="0" w:color="auto"/>
              <w:bottom w:val="single" w:sz="6" w:space="0" w:color="auto"/>
              <w:right w:val="single" w:sz="6" w:space="0" w:color="auto"/>
            </w:tcBorders>
          </w:tcPr>
          <w:p w14:paraId="3791A7CD"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Inne odpady nie ulegające biodegradacji</w:t>
            </w:r>
          </w:p>
        </w:tc>
        <w:tc>
          <w:tcPr>
            <w:tcW w:w="3582" w:type="dxa"/>
            <w:tcBorders>
              <w:top w:val="single" w:sz="6" w:space="0" w:color="auto"/>
              <w:left w:val="single" w:sz="6" w:space="0" w:color="auto"/>
              <w:bottom w:val="single" w:sz="6" w:space="0" w:color="auto"/>
              <w:right w:val="single" w:sz="6" w:space="0" w:color="auto"/>
            </w:tcBorders>
          </w:tcPr>
          <w:p w14:paraId="69DF370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 ogrodów, parków, ulic zawierające fragmenty z tworzyw sztucznych, złom, ziemia</w:t>
            </w:r>
          </w:p>
        </w:tc>
        <w:tc>
          <w:tcPr>
            <w:tcW w:w="1417" w:type="dxa"/>
            <w:tcBorders>
              <w:top w:val="single" w:sz="6" w:space="0" w:color="auto"/>
              <w:left w:val="single" w:sz="6" w:space="0" w:color="auto"/>
              <w:bottom w:val="single" w:sz="6" w:space="0" w:color="auto"/>
              <w:right w:val="single" w:sz="6" w:space="0" w:color="auto"/>
            </w:tcBorders>
          </w:tcPr>
          <w:p w14:paraId="334E8299"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50 000 </w:t>
            </w:r>
          </w:p>
          <w:p w14:paraId="65F501D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6B0D2C21"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679E20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10</w:t>
            </w:r>
          </w:p>
        </w:tc>
        <w:tc>
          <w:tcPr>
            <w:tcW w:w="1119" w:type="dxa"/>
            <w:tcBorders>
              <w:top w:val="single" w:sz="6" w:space="0" w:color="auto"/>
              <w:left w:val="single" w:sz="6" w:space="0" w:color="auto"/>
              <w:bottom w:val="single" w:sz="6" w:space="0" w:color="auto"/>
              <w:right w:val="single" w:sz="6" w:space="0" w:color="auto"/>
            </w:tcBorders>
          </w:tcPr>
          <w:p w14:paraId="0CE083E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20 03 02</w:t>
            </w:r>
          </w:p>
        </w:tc>
        <w:tc>
          <w:tcPr>
            <w:tcW w:w="2514" w:type="dxa"/>
            <w:tcBorders>
              <w:top w:val="single" w:sz="6" w:space="0" w:color="auto"/>
              <w:left w:val="single" w:sz="6" w:space="0" w:color="auto"/>
              <w:bottom w:val="single" w:sz="6" w:space="0" w:color="auto"/>
              <w:right w:val="single" w:sz="6" w:space="0" w:color="auto"/>
            </w:tcBorders>
          </w:tcPr>
          <w:p w14:paraId="1C31F816"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z targowisk</w:t>
            </w:r>
          </w:p>
        </w:tc>
        <w:tc>
          <w:tcPr>
            <w:tcW w:w="3582" w:type="dxa"/>
            <w:tcBorders>
              <w:top w:val="single" w:sz="6" w:space="0" w:color="auto"/>
              <w:left w:val="single" w:sz="6" w:space="0" w:color="auto"/>
              <w:bottom w:val="single" w:sz="6" w:space="0" w:color="auto"/>
              <w:right w:val="single" w:sz="6" w:space="0" w:color="auto"/>
            </w:tcBorders>
          </w:tcPr>
          <w:p w14:paraId="4407276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zielone, pochodzenia roślinnego i zwierzęcego, masa drzewna, polimery, guma</w:t>
            </w:r>
          </w:p>
        </w:tc>
        <w:tc>
          <w:tcPr>
            <w:tcW w:w="1417" w:type="dxa"/>
            <w:tcBorders>
              <w:top w:val="single" w:sz="6" w:space="0" w:color="auto"/>
              <w:left w:val="single" w:sz="6" w:space="0" w:color="auto"/>
              <w:bottom w:val="single" w:sz="6" w:space="0" w:color="auto"/>
              <w:right w:val="single" w:sz="6" w:space="0" w:color="auto"/>
            </w:tcBorders>
          </w:tcPr>
          <w:p w14:paraId="61806CB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16D7ACC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17F7CB2F"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362F143"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11</w:t>
            </w:r>
          </w:p>
        </w:tc>
        <w:tc>
          <w:tcPr>
            <w:tcW w:w="1119" w:type="dxa"/>
            <w:tcBorders>
              <w:top w:val="single" w:sz="6" w:space="0" w:color="auto"/>
              <w:left w:val="single" w:sz="6" w:space="0" w:color="auto"/>
              <w:bottom w:val="single" w:sz="6" w:space="0" w:color="auto"/>
              <w:right w:val="single" w:sz="6" w:space="0" w:color="auto"/>
            </w:tcBorders>
          </w:tcPr>
          <w:p w14:paraId="35CE7A2C"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20 03 07</w:t>
            </w:r>
          </w:p>
        </w:tc>
        <w:tc>
          <w:tcPr>
            <w:tcW w:w="2514" w:type="dxa"/>
            <w:tcBorders>
              <w:top w:val="single" w:sz="6" w:space="0" w:color="auto"/>
              <w:left w:val="single" w:sz="6" w:space="0" w:color="auto"/>
              <w:bottom w:val="single" w:sz="6" w:space="0" w:color="auto"/>
              <w:right w:val="single" w:sz="6" w:space="0" w:color="auto"/>
            </w:tcBorders>
          </w:tcPr>
          <w:p w14:paraId="4D31B3F0"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wielkogabarytowe</w:t>
            </w:r>
          </w:p>
          <w:p w14:paraId="06D0E2B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169763B9"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Palne odpady wielkogabarytowe, które nie nadają się do recyklingu </w:t>
            </w:r>
            <w:r w:rsidRPr="00807039">
              <w:rPr>
                <w:rFonts w:ascii="Arial" w:eastAsia="Times New Roman" w:hAnsi="Arial" w:cs="Arial"/>
                <w:sz w:val="20"/>
                <w:szCs w:val="20"/>
                <w:lang w:eastAsia="fr-FR"/>
              </w:rPr>
              <w:br/>
              <w:t xml:space="preserve">i które przed procesem termicznego przetwarzania zostaną rozdrobnione </w:t>
            </w:r>
            <w:r w:rsidRPr="00807039">
              <w:rPr>
                <w:rFonts w:ascii="Arial" w:eastAsia="Times New Roman" w:hAnsi="Arial" w:cs="Arial"/>
                <w:sz w:val="20"/>
                <w:szCs w:val="20"/>
                <w:lang w:eastAsia="fr-FR"/>
              </w:rPr>
              <w:br/>
              <w:t>w kruszarko-rozdrabniarce</w:t>
            </w:r>
          </w:p>
        </w:tc>
        <w:tc>
          <w:tcPr>
            <w:tcW w:w="1417" w:type="dxa"/>
            <w:tcBorders>
              <w:top w:val="single" w:sz="6" w:space="0" w:color="auto"/>
              <w:left w:val="single" w:sz="6" w:space="0" w:color="auto"/>
              <w:bottom w:val="single" w:sz="6" w:space="0" w:color="auto"/>
              <w:right w:val="single" w:sz="6" w:space="0" w:color="auto"/>
            </w:tcBorders>
          </w:tcPr>
          <w:p w14:paraId="48D97BBC"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50 000 </w:t>
            </w:r>
          </w:p>
          <w:p w14:paraId="5A6CB8B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9640163"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83A771C"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12</w:t>
            </w:r>
          </w:p>
        </w:tc>
        <w:tc>
          <w:tcPr>
            <w:tcW w:w="1119" w:type="dxa"/>
            <w:tcBorders>
              <w:top w:val="single" w:sz="6" w:space="0" w:color="auto"/>
              <w:left w:val="single" w:sz="6" w:space="0" w:color="auto"/>
              <w:bottom w:val="single" w:sz="6" w:space="0" w:color="auto"/>
              <w:right w:val="single" w:sz="6" w:space="0" w:color="auto"/>
            </w:tcBorders>
          </w:tcPr>
          <w:p w14:paraId="15F8270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20 03 99</w:t>
            </w:r>
          </w:p>
        </w:tc>
        <w:tc>
          <w:tcPr>
            <w:tcW w:w="2514" w:type="dxa"/>
            <w:tcBorders>
              <w:top w:val="single" w:sz="6" w:space="0" w:color="auto"/>
              <w:left w:val="single" w:sz="6" w:space="0" w:color="auto"/>
              <w:bottom w:val="single" w:sz="6" w:space="0" w:color="auto"/>
              <w:right w:val="single" w:sz="6" w:space="0" w:color="auto"/>
            </w:tcBorders>
          </w:tcPr>
          <w:p w14:paraId="6BFDA6F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komunalne nie wymienione w innych podgrupach</w:t>
            </w:r>
          </w:p>
        </w:tc>
        <w:tc>
          <w:tcPr>
            <w:tcW w:w="3582" w:type="dxa"/>
            <w:tcBorders>
              <w:top w:val="single" w:sz="6" w:space="0" w:color="auto"/>
              <w:left w:val="single" w:sz="6" w:space="0" w:color="auto"/>
              <w:bottom w:val="single" w:sz="6" w:space="0" w:color="auto"/>
              <w:right w:val="single" w:sz="6" w:space="0" w:color="auto"/>
            </w:tcBorders>
          </w:tcPr>
          <w:p w14:paraId="7CFBE5E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niesegregowane, zawierające frakcję suchą i mokrą, materiał roślinny, glebę i ziemię, polimery, guma, materiały szklane, złom, niektóre opakowania</w:t>
            </w:r>
          </w:p>
        </w:tc>
        <w:tc>
          <w:tcPr>
            <w:tcW w:w="1417" w:type="dxa"/>
            <w:tcBorders>
              <w:top w:val="single" w:sz="6" w:space="0" w:color="auto"/>
              <w:left w:val="single" w:sz="6" w:space="0" w:color="auto"/>
              <w:bottom w:val="single" w:sz="6" w:space="0" w:color="auto"/>
              <w:right w:val="single" w:sz="6" w:space="0" w:color="auto"/>
            </w:tcBorders>
          </w:tcPr>
          <w:p w14:paraId="66B0303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60 000 </w:t>
            </w:r>
          </w:p>
          <w:p w14:paraId="1037026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A9DECBD"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C95EFE1"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13</w:t>
            </w:r>
          </w:p>
        </w:tc>
        <w:tc>
          <w:tcPr>
            <w:tcW w:w="1119" w:type="dxa"/>
            <w:tcBorders>
              <w:top w:val="single" w:sz="6" w:space="0" w:color="auto"/>
              <w:left w:val="single" w:sz="6" w:space="0" w:color="auto"/>
              <w:bottom w:val="single" w:sz="6" w:space="0" w:color="auto"/>
              <w:right w:val="single" w:sz="6" w:space="0" w:color="auto"/>
            </w:tcBorders>
          </w:tcPr>
          <w:p w14:paraId="1F207E6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03 01 01</w:t>
            </w:r>
          </w:p>
        </w:tc>
        <w:tc>
          <w:tcPr>
            <w:tcW w:w="2514" w:type="dxa"/>
            <w:tcBorders>
              <w:top w:val="single" w:sz="6" w:space="0" w:color="auto"/>
              <w:left w:val="single" w:sz="6" w:space="0" w:color="auto"/>
              <w:bottom w:val="single" w:sz="6" w:space="0" w:color="auto"/>
              <w:right w:val="single" w:sz="6" w:space="0" w:color="auto"/>
            </w:tcBorders>
          </w:tcPr>
          <w:p w14:paraId="3C9F06D2"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kory i korka</w:t>
            </w:r>
          </w:p>
        </w:tc>
        <w:tc>
          <w:tcPr>
            <w:tcW w:w="3582" w:type="dxa"/>
            <w:tcBorders>
              <w:top w:val="single" w:sz="6" w:space="0" w:color="auto"/>
              <w:left w:val="single" w:sz="6" w:space="0" w:color="auto"/>
              <w:bottom w:val="single" w:sz="6" w:space="0" w:color="auto"/>
              <w:right w:val="single" w:sz="6" w:space="0" w:color="auto"/>
            </w:tcBorders>
          </w:tcPr>
          <w:p w14:paraId="3BD57D5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przetwórstwa drewna oraz z produkcji płyt i mebli, zawierające </w:t>
            </w:r>
            <w:r w:rsidRPr="00807039">
              <w:rPr>
                <w:rFonts w:ascii="Arial" w:eastAsia="Times New Roman" w:hAnsi="Arial" w:cs="Arial"/>
                <w:sz w:val="20"/>
                <w:szCs w:val="20"/>
                <w:lang w:eastAsia="fr-FR"/>
              </w:rPr>
              <w:lastRenderedPageBreak/>
              <w:t xml:space="preserve">fragmenty masy drzewnej - kory </w:t>
            </w:r>
            <w:r w:rsidRPr="00807039">
              <w:rPr>
                <w:rFonts w:ascii="Arial" w:eastAsia="Times New Roman" w:hAnsi="Arial" w:cs="Arial"/>
                <w:sz w:val="20"/>
                <w:szCs w:val="20"/>
                <w:lang w:eastAsia="fr-FR"/>
              </w:rPr>
              <w:br/>
              <w:t>i korka</w:t>
            </w:r>
          </w:p>
        </w:tc>
        <w:tc>
          <w:tcPr>
            <w:tcW w:w="1417" w:type="dxa"/>
            <w:tcBorders>
              <w:top w:val="single" w:sz="6" w:space="0" w:color="auto"/>
              <w:left w:val="single" w:sz="6" w:space="0" w:color="auto"/>
              <w:bottom w:val="single" w:sz="6" w:space="0" w:color="auto"/>
              <w:right w:val="single" w:sz="6" w:space="0" w:color="auto"/>
            </w:tcBorders>
          </w:tcPr>
          <w:p w14:paraId="0836E87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lastRenderedPageBreak/>
              <w:t xml:space="preserve">3 000 </w:t>
            </w:r>
          </w:p>
          <w:p w14:paraId="3D8035D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0CCEAF6"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7900FF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14</w:t>
            </w:r>
          </w:p>
        </w:tc>
        <w:tc>
          <w:tcPr>
            <w:tcW w:w="1119" w:type="dxa"/>
            <w:tcBorders>
              <w:top w:val="single" w:sz="6" w:space="0" w:color="auto"/>
              <w:left w:val="single" w:sz="6" w:space="0" w:color="auto"/>
              <w:bottom w:val="single" w:sz="6" w:space="0" w:color="auto"/>
              <w:right w:val="single" w:sz="6" w:space="0" w:color="auto"/>
            </w:tcBorders>
          </w:tcPr>
          <w:p w14:paraId="0CC2242C"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03 01 05</w:t>
            </w:r>
          </w:p>
        </w:tc>
        <w:tc>
          <w:tcPr>
            <w:tcW w:w="2514" w:type="dxa"/>
            <w:tcBorders>
              <w:top w:val="single" w:sz="6" w:space="0" w:color="auto"/>
              <w:left w:val="single" w:sz="6" w:space="0" w:color="auto"/>
              <w:bottom w:val="single" w:sz="6" w:space="0" w:color="auto"/>
              <w:right w:val="single" w:sz="6" w:space="0" w:color="auto"/>
            </w:tcBorders>
          </w:tcPr>
          <w:p w14:paraId="0EF2557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Trociny, wióry, ścinki, drewno, płyta wiórowa </w:t>
            </w:r>
            <w:r w:rsidRPr="00807039">
              <w:rPr>
                <w:rFonts w:ascii="Arial" w:eastAsia="Times New Roman" w:hAnsi="Arial" w:cs="Arial"/>
                <w:sz w:val="20"/>
                <w:szCs w:val="20"/>
                <w:lang w:eastAsia="fr-FR"/>
              </w:rPr>
              <w:br/>
              <w:t>i fornir inne niż wymienione w 03 01 04</w:t>
            </w:r>
          </w:p>
        </w:tc>
        <w:tc>
          <w:tcPr>
            <w:tcW w:w="3582" w:type="dxa"/>
            <w:tcBorders>
              <w:top w:val="single" w:sz="6" w:space="0" w:color="auto"/>
              <w:left w:val="single" w:sz="6" w:space="0" w:color="auto"/>
              <w:bottom w:val="single" w:sz="6" w:space="0" w:color="auto"/>
              <w:right w:val="single" w:sz="6" w:space="0" w:color="auto"/>
            </w:tcBorders>
          </w:tcPr>
          <w:p w14:paraId="01C6B4B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Listwy, deski, płyty fornirowe</w:t>
            </w:r>
            <w:r w:rsidRPr="00807039">
              <w:rPr>
                <w:rFonts w:ascii="Arial" w:eastAsia="Times New Roman" w:hAnsi="Arial" w:cs="Arial"/>
                <w:sz w:val="20"/>
                <w:szCs w:val="20"/>
                <w:lang w:eastAsia="fr-FR"/>
              </w:rPr>
              <w:br/>
              <w:t xml:space="preserve"> i laminowane,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3F109B1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40 000 </w:t>
            </w:r>
          </w:p>
          <w:p w14:paraId="7B199DF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6BDF1F6"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05EB30F"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15</w:t>
            </w:r>
          </w:p>
        </w:tc>
        <w:tc>
          <w:tcPr>
            <w:tcW w:w="1119" w:type="dxa"/>
            <w:tcBorders>
              <w:top w:val="single" w:sz="6" w:space="0" w:color="auto"/>
              <w:left w:val="single" w:sz="6" w:space="0" w:color="auto"/>
              <w:bottom w:val="single" w:sz="6" w:space="0" w:color="auto"/>
              <w:right w:val="single" w:sz="6" w:space="0" w:color="auto"/>
            </w:tcBorders>
          </w:tcPr>
          <w:p w14:paraId="7C084287"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03 01 81</w:t>
            </w:r>
          </w:p>
        </w:tc>
        <w:tc>
          <w:tcPr>
            <w:tcW w:w="2514" w:type="dxa"/>
            <w:tcBorders>
              <w:top w:val="single" w:sz="6" w:space="0" w:color="auto"/>
              <w:left w:val="single" w:sz="6" w:space="0" w:color="auto"/>
              <w:bottom w:val="single" w:sz="6" w:space="0" w:color="auto"/>
              <w:right w:val="single" w:sz="6" w:space="0" w:color="auto"/>
            </w:tcBorders>
          </w:tcPr>
          <w:p w14:paraId="63ED2D73"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chemicznej przeróbki drewna inne niż wymienione </w:t>
            </w:r>
            <w:r w:rsidRPr="00807039">
              <w:rPr>
                <w:rFonts w:ascii="Arial" w:eastAsia="Times New Roman" w:hAnsi="Arial" w:cs="Arial"/>
                <w:sz w:val="20"/>
                <w:szCs w:val="20"/>
                <w:lang w:eastAsia="fr-FR"/>
              </w:rPr>
              <w:br/>
              <w:t>w 03 01 81</w:t>
            </w:r>
          </w:p>
        </w:tc>
        <w:tc>
          <w:tcPr>
            <w:tcW w:w="3582" w:type="dxa"/>
            <w:tcBorders>
              <w:top w:val="single" w:sz="6" w:space="0" w:color="auto"/>
              <w:left w:val="single" w:sz="6" w:space="0" w:color="auto"/>
              <w:bottom w:val="single" w:sz="6" w:space="0" w:color="auto"/>
              <w:right w:val="single" w:sz="6" w:space="0" w:color="auto"/>
            </w:tcBorders>
          </w:tcPr>
          <w:p w14:paraId="1CF5911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przetwórstwa drewna oraz z produkcji płyt i mebli, zawierające fragmenty masy drzewnej - kory </w:t>
            </w:r>
            <w:r w:rsidRPr="00807039">
              <w:rPr>
                <w:rFonts w:ascii="Arial" w:eastAsia="Times New Roman" w:hAnsi="Arial" w:cs="Arial"/>
                <w:sz w:val="20"/>
                <w:szCs w:val="20"/>
                <w:lang w:eastAsia="fr-FR"/>
              </w:rPr>
              <w:br/>
              <w:t>i korka,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13CBB995"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30 000 </w:t>
            </w:r>
          </w:p>
          <w:p w14:paraId="099B52A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45647256"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5FF82D6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16</w:t>
            </w:r>
          </w:p>
        </w:tc>
        <w:tc>
          <w:tcPr>
            <w:tcW w:w="1119" w:type="dxa"/>
            <w:tcBorders>
              <w:top w:val="single" w:sz="6" w:space="0" w:color="auto"/>
              <w:left w:val="single" w:sz="6" w:space="0" w:color="auto"/>
              <w:bottom w:val="single" w:sz="6" w:space="0" w:color="auto"/>
              <w:right w:val="single" w:sz="6" w:space="0" w:color="auto"/>
            </w:tcBorders>
          </w:tcPr>
          <w:p w14:paraId="4EF39E3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03 01 82</w:t>
            </w:r>
          </w:p>
        </w:tc>
        <w:tc>
          <w:tcPr>
            <w:tcW w:w="2514" w:type="dxa"/>
            <w:tcBorders>
              <w:top w:val="single" w:sz="6" w:space="0" w:color="auto"/>
              <w:left w:val="single" w:sz="6" w:space="0" w:color="auto"/>
              <w:bottom w:val="single" w:sz="6" w:space="0" w:color="auto"/>
              <w:right w:val="single" w:sz="6" w:space="0" w:color="auto"/>
            </w:tcBorders>
          </w:tcPr>
          <w:p w14:paraId="730A7CB9"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Osady z zakładowych oczyszczalni ścieków</w:t>
            </w:r>
          </w:p>
        </w:tc>
        <w:tc>
          <w:tcPr>
            <w:tcW w:w="3582" w:type="dxa"/>
            <w:tcBorders>
              <w:top w:val="single" w:sz="6" w:space="0" w:color="auto"/>
              <w:left w:val="single" w:sz="6" w:space="0" w:color="auto"/>
              <w:bottom w:val="single" w:sz="6" w:space="0" w:color="auto"/>
              <w:right w:val="single" w:sz="6" w:space="0" w:color="auto"/>
            </w:tcBorders>
          </w:tcPr>
          <w:p w14:paraId="745FBAF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 przetwórstwa drewna oraz z produkcji płyt i mebli, masy celulozowej,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179590CC"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50 000 </w:t>
            </w:r>
          </w:p>
          <w:p w14:paraId="5FE0929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186DDE6D"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983320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17</w:t>
            </w:r>
          </w:p>
        </w:tc>
        <w:tc>
          <w:tcPr>
            <w:tcW w:w="1119" w:type="dxa"/>
            <w:tcBorders>
              <w:top w:val="single" w:sz="6" w:space="0" w:color="auto"/>
              <w:left w:val="single" w:sz="6" w:space="0" w:color="auto"/>
              <w:bottom w:val="single" w:sz="6" w:space="0" w:color="auto"/>
              <w:right w:val="single" w:sz="6" w:space="0" w:color="auto"/>
            </w:tcBorders>
          </w:tcPr>
          <w:p w14:paraId="7922CF6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03 01 99</w:t>
            </w:r>
          </w:p>
        </w:tc>
        <w:tc>
          <w:tcPr>
            <w:tcW w:w="2514" w:type="dxa"/>
            <w:tcBorders>
              <w:top w:val="single" w:sz="6" w:space="0" w:color="auto"/>
              <w:left w:val="single" w:sz="6" w:space="0" w:color="auto"/>
              <w:bottom w:val="single" w:sz="6" w:space="0" w:color="auto"/>
              <w:right w:val="single" w:sz="6" w:space="0" w:color="auto"/>
            </w:tcBorders>
          </w:tcPr>
          <w:p w14:paraId="477C2166"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Inne niewymienione odpady</w:t>
            </w:r>
          </w:p>
        </w:tc>
        <w:tc>
          <w:tcPr>
            <w:tcW w:w="3582" w:type="dxa"/>
            <w:tcBorders>
              <w:top w:val="single" w:sz="6" w:space="0" w:color="auto"/>
              <w:left w:val="single" w:sz="6" w:space="0" w:color="auto"/>
              <w:bottom w:val="single" w:sz="6" w:space="0" w:color="auto"/>
              <w:right w:val="single" w:sz="6" w:space="0" w:color="auto"/>
            </w:tcBorders>
          </w:tcPr>
          <w:p w14:paraId="001A24B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przetwórstwa drewna oraz z produkcji płyt i mebli, masy celulozowej, masy drzewnej czystej, wióry, ścinki, impregnaty, </w:t>
            </w:r>
            <w:r w:rsidRPr="00807039">
              <w:rPr>
                <w:rFonts w:ascii="Arial" w:eastAsia="Times New Roman" w:hAnsi="Arial" w:cs="Arial"/>
                <w:sz w:val="20"/>
                <w:szCs w:val="20"/>
                <w:lang w:eastAsia="fr-FR"/>
              </w:rPr>
              <w:br/>
              <w:t>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05FE5D9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0A5921A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0303498A"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9FAB07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18</w:t>
            </w:r>
          </w:p>
        </w:tc>
        <w:tc>
          <w:tcPr>
            <w:tcW w:w="1119" w:type="dxa"/>
            <w:tcBorders>
              <w:top w:val="single" w:sz="6" w:space="0" w:color="auto"/>
              <w:left w:val="single" w:sz="6" w:space="0" w:color="auto"/>
              <w:bottom w:val="single" w:sz="6" w:space="0" w:color="auto"/>
              <w:right w:val="single" w:sz="6" w:space="0" w:color="auto"/>
            </w:tcBorders>
          </w:tcPr>
          <w:p w14:paraId="31506B2F"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03 03 01</w:t>
            </w:r>
          </w:p>
        </w:tc>
        <w:tc>
          <w:tcPr>
            <w:tcW w:w="2514" w:type="dxa"/>
            <w:tcBorders>
              <w:top w:val="single" w:sz="6" w:space="0" w:color="auto"/>
              <w:left w:val="single" w:sz="6" w:space="0" w:color="auto"/>
              <w:bottom w:val="single" w:sz="6" w:space="0" w:color="auto"/>
              <w:right w:val="single" w:sz="6" w:space="0" w:color="auto"/>
            </w:tcBorders>
          </w:tcPr>
          <w:p w14:paraId="752CB0CE"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z kory i drewna</w:t>
            </w:r>
          </w:p>
        </w:tc>
        <w:tc>
          <w:tcPr>
            <w:tcW w:w="3582" w:type="dxa"/>
            <w:tcBorders>
              <w:top w:val="single" w:sz="6" w:space="0" w:color="auto"/>
              <w:left w:val="single" w:sz="6" w:space="0" w:color="auto"/>
              <w:bottom w:val="single" w:sz="6" w:space="0" w:color="auto"/>
              <w:right w:val="single" w:sz="6" w:space="0" w:color="auto"/>
            </w:tcBorders>
          </w:tcPr>
          <w:p w14:paraId="4E87BAA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produkcji oraz </w:t>
            </w:r>
            <w:r w:rsidRPr="00807039">
              <w:rPr>
                <w:rFonts w:ascii="Arial" w:eastAsia="Times New Roman" w:hAnsi="Arial" w:cs="Arial"/>
                <w:sz w:val="20"/>
                <w:szCs w:val="20"/>
                <w:lang w:eastAsia="fr-FR"/>
              </w:rPr>
              <w:br/>
              <w:t>z przetwórstwa masy celulozowej, papieru i tektury zawierające fragmenty masy drzewnej - kory i korka</w:t>
            </w:r>
          </w:p>
        </w:tc>
        <w:tc>
          <w:tcPr>
            <w:tcW w:w="1417" w:type="dxa"/>
            <w:tcBorders>
              <w:top w:val="single" w:sz="6" w:space="0" w:color="auto"/>
              <w:left w:val="single" w:sz="6" w:space="0" w:color="auto"/>
              <w:bottom w:val="single" w:sz="6" w:space="0" w:color="auto"/>
              <w:right w:val="single" w:sz="6" w:space="0" w:color="auto"/>
            </w:tcBorders>
          </w:tcPr>
          <w:p w14:paraId="4810A78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41F8DB5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FE80CC9"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028D7B3"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w:t>
            </w:r>
          </w:p>
        </w:tc>
        <w:tc>
          <w:tcPr>
            <w:tcW w:w="1119" w:type="dxa"/>
            <w:tcBorders>
              <w:top w:val="single" w:sz="6" w:space="0" w:color="auto"/>
              <w:left w:val="single" w:sz="6" w:space="0" w:color="auto"/>
              <w:bottom w:val="single" w:sz="6" w:space="0" w:color="auto"/>
              <w:right w:val="single" w:sz="6" w:space="0" w:color="auto"/>
            </w:tcBorders>
          </w:tcPr>
          <w:p w14:paraId="29E7BA1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15 01 01</w:t>
            </w:r>
          </w:p>
        </w:tc>
        <w:tc>
          <w:tcPr>
            <w:tcW w:w="2514" w:type="dxa"/>
            <w:tcBorders>
              <w:top w:val="single" w:sz="6" w:space="0" w:color="auto"/>
              <w:left w:val="single" w:sz="6" w:space="0" w:color="auto"/>
              <w:bottom w:val="single" w:sz="6" w:space="0" w:color="auto"/>
              <w:right w:val="single" w:sz="6" w:space="0" w:color="auto"/>
            </w:tcBorders>
          </w:tcPr>
          <w:p w14:paraId="39DA901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Opakowania z papieru </w:t>
            </w:r>
            <w:r w:rsidRPr="00807039">
              <w:rPr>
                <w:rFonts w:ascii="Arial" w:eastAsia="Times New Roman" w:hAnsi="Arial" w:cs="Arial"/>
                <w:sz w:val="20"/>
                <w:szCs w:val="20"/>
                <w:lang w:eastAsia="fr-FR"/>
              </w:rPr>
              <w:br/>
              <w:t>i tektury</w:t>
            </w:r>
          </w:p>
          <w:p w14:paraId="10D7BC99"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3F6AEA1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Opakowania papierowe i tekturowe –zawierające włókna organiczne (celuloza, drewno drzew, trzcina, len, konopie, słoma) , rzadziej zwierzęce (ścinki skór, wełna) oraz  nieorganiczne (– mineralne: kaolin, talk, gips, kreda) oraz resztki stosowanych komponentów,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03A22F4C"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7FFD3505"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475214A4"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43F3A2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20</w:t>
            </w:r>
          </w:p>
        </w:tc>
        <w:tc>
          <w:tcPr>
            <w:tcW w:w="1119" w:type="dxa"/>
            <w:tcBorders>
              <w:top w:val="single" w:sz="6" w:space="0" w:color="auto"/>
              <w:left w:val="single" w:sz="6" w:space="0" w:color="auto"/>
              <w:bottom w:val="single" w:sz="6" w:space="0" w:color="auto"/>
              <w:right w:val="single" w:sz="6" w:space="0" w:color="auto"/>
            </w:tcBorders>
          </w:tcPr>
          <w:p w14:paraId="38A7FBA2"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15 01 02</w:t>
            </w:r>
          </w:p>
        </w:tc>
        <w:tc>
          <w:tcPr>
            <w:tcW w:w="2514" w:type="dxa"/>
            <w:tcBorders>
              <w:top w:val="single" w:sz="6" w:space="0" w:color="auto"/>
              <w:left w:val="single" w:sz="6" w:space="0" w:color="auto"/>
              <w:bottom w:val="single" w:sz="6" w:space="0" w:color="auto"/>
              <w:right w:val="single" w:sz="6" w:space="0" w:color="auto"/>
            </w:tcBorders>
          </w:tcPr>
          <w:p w14:paraId="1F6D58AF"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Opakowania z tworzyw sztucznych</w:t>
            </w:r>
          </w:p>
          <w:p w14:paraId="40EFFB74"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518E6EB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Obok polimerów będących głównym składnikiem tworzyw sztucznych zawierają one zmiękczacze (związki organiczne), stabilizatory (zawierają metale ciężkie Pb, Cd, Zn i Sn), środki światło - </w:t>
            </w:r>
            <w:proofErr w:type="spellStart"/>
            <w:r w:rsidRPr="00807039">
              <w:rPr>
                <w:rFonts w:ascii="Arial" w:eastAsia="Times New Roman" w:hAnsi="Arial" w:cs="Arial"/>
                <w:sz w:val="20"/>
                <w:szCs w:val="20"/>
                <w:lang w:eastAsia="fr-FR"/>
              </w:rPr>
              <w:t>płomiennochronne</w:t>
            </w:r>
            <w:proofErr w:type="spellEnd"/>
            <w:r w:rsidRPr="00807039">
              <w:rPr>
                <w:rFonts w:ascii="Arial" w:eastAsia="Times New Roman" w:hAnsi="Arial" w:cs="Arial"/>
                <w:sz w:val="20"/>
                <w:szCs w:val="20"/>
                <w:lang w:eastAsia="fr-FR"/>
              </w:rPr>
              <w:t>, pigmenty (zawierają najczęściej Cd, Cr, Cu, Pb, Zn) oraz resztki stosowanych komponentów</w:t>
            </w:r>
          </w:p>
        </w:tc>
        <w:tc>
          <w:tcPr>
            <w:tcW w:w="1417" w:type="dxa"/>
            <w:tcBorders>
              <w:top w:val="single" w:sz="6" w:space="0" w:color="auto"/>
              <w:left w:val="single" w:sz="6" w:space="0" w:color="auto"/>
              <w:bottom w:val="single" w:sz="6" w:space="0" w:color="auto"/>
              <w:right w:val="single" w:sz="6" w:space="0" w:color="auto"/>
            </w:tcBorders>
          </w:tcPr>
          <w:p w14:paraId="603AAA6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45A7897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02B63CE7"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2EEB311"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21</w:t>
            </w:r>
          </w:p>
        </w:tc>
        <w:tc>
          <w:tcPr>
            <w:tcW w:w="1119" w:type="dxa"/>
            <w:tcBorders>
              <w:top w:val="single" w:sz="6" w:space="0" w:color="auto"/>
              <w:left w:val="single" w:sz="6" w:space="0" w:color="auto"/>
              <w:bottom w:val="single" w:sz="6" w:space="0" w:color="auto"/>
              <w:right w:val="single" w:sz="6" w:space="0" w:color="auto"/>
            </w:tcBorders>
          </w:tcPr>
          <w:p w14:paraId="0A5864B4"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15 01 03</w:t>
            </w:r>
          </w:p>
        </w:tc>
        <w:tc>
          <w:tcPr>
            <w:tcW w:w="2514" w:type="dxa"/>
            <w:tcBorders>
              <w:top w:val="single" w:sz="6" w:space="0" w:color="auto"/>
              <w:left w:val="single" w:sz="6" w:space="0" w:color="auto"/>
              <w:bottom w:val="single" w:sz="6" w:space="0" w:color="auto"/>
              <w:right w:val="single" w:sz="6" w:space="0" w:color="auto"/>
            </w:tcBorders>
          </w:tcPr>
          <w:p w14:paraId="7C1BF27A"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Opakowania z drewna</w:t>
            </w:r>
          </w:p>
          <w:p w14:paraId="57322F26"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3B47B65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Opakowania z masy drzewnej, zawierające resztki stosowanych komponentów.</w:t>
            </w:r>
          </w:p>
        </w:tc>
        <w:tc>
          <w:tcPr>
            <w:tcW w:w="1417" w:type="dxa"/>
            <w:tcBorders>
              <w:top w:val="single" w:sz="6" w:space="0" w:color="auto"/>
              <w:left w:val="single" w:sz="6" w:space="0" w:color="auto"/>
              <w:bottom w:val="single" w:sz="6" w:space="0" w:color="auto"/>
              <w:right w:val="single" w:sz="6" w:space="0" w:color="auto"/>
            </w:tcBorders>
          </w:tcPr>
          <w:p w14:paraId="492A48B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7635A2D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009668C"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244B0F02"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22</w:t>
            </w:r>
          </w:p>
        </w:tc>
        <w:tc>
          <w:tcPr>
            <w:tcW w:w="1119" w:type="dxa"/>
            <w:tcBorders>
              <w:top w:val="single" w:sz="6" w:space="0" w:color="auto"/>
              <w:left w:val="single" w:sz="6" w:space="0" w:color="auto"/>
              <w:bottom w:val="single" w:sz="6" w:space="0" w:color="auto"/>
              <w:right w:val="single" w:sz="6" w:space="0" w:color="auto"/>
            </w:tcBorders>
          </w:tcPr>
          <w:p w14:paraId="6E8B9632"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15 02 03</w:t>
            </w:r>
          </w:p>
        </w:tc>
        <w:tc>
          <w:tcPr>
            <w:tcW w:w="2514" w:type="dxa"/>
            <w:tcBorders>
              <w:top w:val="single" w:sz="6" w:space="0" w:color="auto"/>
              <w:left w:val="single" w:sz="6" w:space="0" w:color="auto"/>
              <w:bottom w:val="single" w:sz="6" w:space="0" w:color="auto"/>
              <w:right w:val="single" w:sz="6" w:space="0" w:color="auto"/>
            </w:tcBorders>
          </w:tcPr>
          <w:p w14:paraId="7C0DDE2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Sorbenty, materiały filtracyjne, tkaniny do wycierania (np. szmaty, ścierki) i ubrania ochronne inne niż wymienione </w:t>
            </w:r>
            <w:r w:rsidRPr="00807039">
              <w:rPr>
                <w:rFonts w:ascii="Arial" w:eastAsia="Times New Roman" w:hAnsi="Arial" w:cs="Arial"/>
                <w:sz w:val="20"/>
                <w:szCs w:val="20"/>
                <w:lang w:eastAsia="fr-FR"/>
              </w:rPr>
              <w:br/>
              <w:t>w 15 02 02</w:t>
            </w:r>
          </w:p>
        </w:tc>
        <w:tc>
          <w:tcPr>
            <w:tcW w:w="3582" w:type="dxa"/>
            <w:tcBorders>
              <w:top w:val="single" w:sz="6" w:space="0" w:color="auto"/>
              <w:left w:val="single" w:sz="6" w:space="0" w:color="auto"/>
              <w:bottom w:val="single" w:sz="6" w:space="0" w:color="auto"/>
              <w:right w:val="single" w:sz="6" w:space="0" w:color="auto"/>
            </w:tcBorders>
          </w:tcPr>
          <w:p w14:paraId="3B1107F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Sorbenty mineralne uzyskiwane</w:t>
            </w:r>
            <w:r w:rsidRPr="00807039">
              <w:rPr>
                <w:rFonts w:ascii="Arial" w:eastAsia="Times New Roman" w:hAnsi="Arial" w:cs="Arial"/>
                <w:sz w:val="20"/>
                <w:szCs w:val="20"/>
                <w:lang w:eastAsia="fr-FR"/>
              </w:rPr>
              <w:br/>
              <w:t xml:space="preserve"> jako granulat z naturalnych minerałów (np. ziemi okrzemkowej), zawierające SiO2 oraz Al2O3 </w:t>
            </w:r>
          </w:p>
          <w:p w14:paraId="176A66D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Inne substancje zdolne do gromadzenia na swej powierzchni (adsorpcji) lub do pochłaniania całą objętością innej substancji, a także szmaty, tkaniny do wycierania </w:t>
            </w:r>
            <w:proofErr w:type="spellStart"/>
            <w:r w:rsidRPr="00807039">
              <w:rPr>
                <w:rFonts w:ascii="Arial" w:eastAsia="Times New Roman" w:hAnsi="Arial" w:cs="Arial"/>
                <w:sz w:val="20"/>
                <w:szCs w:val="20"/>
                <w:lang w:eastAsia="fr-FR"/>
              </w:rPr>
              <w:t>ect</w:t>
            </w:r>
            <w:proofErr w:type="spellEnd"/>
            <w:r w:rsidRPr="00807039">
              <w:rPr>
                <w:rFonts w:ascii="Arial" w:eastAsia="Times New Roman" w:hAnsi="Arial" w:cs="Arial"/>
                <w:sz w:val="20"/>
                <w:szCs w:val="20"/>
                <w:lang w:eastAsia="fr-FR"/>
              </w:rPr>
              <w:t>.</w:t>
            </w:r>
          </w:p>
          <w:p w14:paraId="67F7379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Sorbenty nie są zanieczyszczone substancjami niebezpiecznymi.</w:t>
            </w:r>
          </w:p>
        </w:tc>
        <w:tc>
          <w:tcPr>
            <w:tcW w:w="1417" w:type="dxa"/>
            <w:tcBorders>
              <w:top w:val="single" w:sz="6" w:space="0" w:color="auto"/>
              <w:left w:val="single" w:sz="6" w:space="0" w:color="auto"/>
              <w:bottom w:val="single" w:sz="6" w:space="0" w:color="auto"/>
              <w:right w:val="single" w:sz="6" w:space="0" w:color="auto"/>
            </w:tcBorders>
          </w:tcPr>
          <w:p w14:paraId="121C89A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6BD89CE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C78354B"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3AFEE17"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23</w:t>
            </w:r>
          </w:p>
        </w:tc>
        <w:tc>
          <w:tcPr>
            <w:tcW w:w="1119" w:type="dxa"/>
            <w:tcBorders>
              <w:top w:val="single" w:sz="6" w:space="0" w:color="auto"/>
              <w:left w:val="single" w:sz="6" w:space="0" w:color="auto"/>
              <w:bottom w:val="single" w:sz="6" w:space="0" w:color="auto"/>
              <w:right w:val="single" w:sz="6" w:space="0" w:color="auto"/>
            </w:tcBorders>
          </w:tcPr>
          <w:p w14:paraId="7F4DAB1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16 01 03</w:t>
            </w:r>
          </w:p>
        </w:tc>
        <w:tc>
          <w:tcPr>
            <w:tcW w:w="2514" w:type="dxa"/>
            <w:tcBorders>
              <w:top w:val="single" w:sz="6" w:space="0" w:color="auto"/>
              <w:left w:val="single" w:sz="6" w:space="0" w:color="auto"/>
              <w:bottom w:val="single" w:sz="6" w:space="0" w:color="auto"/>
              <w:right w:val="single" w:sz="6" w:space="0" w:color="auto"/>
            </w:tcBorders>
          </w:tcPr>
          <w:p w14:paraId="61AA71A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Zużyte opony</w:t>
            </w:r>
          </w:p>
          <w:p w14:paraId="62D789F5"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01D457D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Składają się z osnowy (kilka warstw tkaniny kordowej wykonanej </w:t>
            </w:r>
            <w:r w:rsidRPr="00807039">
              <w:rPr>
                <w:rFonts w:ascii="Arial" w:eastAsia="Times New Roman" w:hAnsi="Arial" w:cs="Arial"/>
                <w:sz w:val="20"/>
                <w:szCs w:val="20"/>
                <w:lang w:eastAsia="fr-FR"/>
              </w:rPr>
              <w:br/>
              <w:t xml:space="preserve">z bawełny, sztucznego jedwabiu, </w:t>
            </w:r>
            <w:r w:rsidRPr="00807039">
              <w:rPr>
                <w:rFonts w:ascii="Arial" w:eastAsia="Times New Roman" w:hAnsi="Arial" w:cs="Arial"/>
                <w:sz w:val="20"/>
                <w:szCs w:val="20"/>
                <w:lang w:eastAsia="fr-FR"/>
              </w:rPr>
              <w:lastRenderedPageBreak/>
              <w:t>tworzywa sztucznego lub z drutu) zawulkanizowanej w gumie, bieżnika oraz obrzeża wzmocnionego wewnątrz jedną lub kilkoma linkami stalowymi. Składnikami gumy opony są: kauczuk naturalny, siarka, zmiękczacze, antyutleniacze i barwniki.</w:t>
            </w:r>
          </w:p>
        </w:tc>
        <w:tc>
          <w:tcPr>
            <w:tcW w:w="1417" w:type="dxa"/>
            <w:tcBorders>
              <w:top w:val="single" w:sz="6" w:space="0" w:color="auto"/>
              <w:left w:val="single" w:sz="6" w:space="0" w:color="auto"/>
              <w:bottom w:val="single" w:sz="6" w:space="0" w:color="auto"/>
              <w:right w:val="single" w:sz="6" w:space="0" w:color="auto"/>
            </w:tcBorders>
          </w:tcPr>
          <w:p w14:paraId="4A3BADA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lastRenderedPageBreak/>
              <w:t xml:space="preserve">20 000 </w:t>
            </w:r>
          </w:p>
          <w:p w14:paraId="6E81968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6F3D0E34"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2AA17B74"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24</w:t>
            </w:r>
          </w:p>
        </w:tc>
        <w:tc>
          <w:tcPr>
            <w:tcW w:w="1119" w:type="dxa"/>
            <w:tcBorders>
              <w:top w:val="single" w:sz="6" w:space="0" w:color="auto"/>
              <w:left w:val="single" w:sz="6" w:space="0" w:color="auto"/>
              <w:bottom w:val="single" w:sz="6" w:space="0" w:color="auto"/>
              <w:right w:val="single" w:sz="6" w:space="0" w:color="auto"/>
            </w:tcBorders>
          </w:tcPr>
          <w:p w14:paraId="1009D8B3"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16 01 19</w:t>
            </w:r>
          </w:p>
        </w:tc>
        <w:tc>
          <w:tcPr>
            <w:tcW w:w="2514" w:type="dxa"/>
            <w:tcBorders>
              <w:top w:val="single" w:sz="6" w:space="0" w:color="auto"/>
              <w:left w:val="single" w:sz="6" w:space="0" w:color="auto"/>
              <w:bottom w:val="single" w:sz="6" w:space="0" w:color="auto"/>
              <w:right w:val="single" w:sz="6" w:space="0" w:color="auto"/>
            </w:tcBorders>
          </w:tcPr>
          <w:p w14:paraId="64CB1069"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Tworzywa sztuczne</w:t>
            </w:r>
          </w:p>
          <w:p w14:paraId="5D416DA0"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3217790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Materiały składające się </w:t>
            </w:r>
            <w:r w:rsidRPr="00807039">
              <w:rPr>
                <w:rFonts w:ascii="Arial" w:eastAsia="Times New Roman" w:hAnsi="Arial" w:cs="Arial"/>
                <w:sz w:val="20"/>
                <w:szCs w:val="20"/>
                <w:lang w:eastAsia="fr-FR"/>
              </w:rPr>
              <w:br/>
              <w:t xml:space="preserve">z </w:t>
            </w:r>
            <w:hyperlink r:id="rId22" w:tooltip="Polimery syntetyczne" w:history="1">
              <w:r w:rsidRPr="00807039">
                <w:rPr>
                  <w:rFonts w:ascii="Arial" w:eastAsia="Times New Roman" w:hAnsi="Arial" w:cs="Arial"/>
                  <w:sz w:val="20"/>
                  <w:szCs w:val="20"/>
                  <w:lang w:eastAsia="fr-FR"/>
                </w:rPr>
                <w:t>polimerów syntetycznych</w:t>
              </w:r>
            </w:hyperlink>
            <w:r w:rsidRPr="00807039">
              <w:rPr>
                <w:rFonts w:ascii="Arial" w:eastAsia="Times New Roman" w:hAnsi="Arial" w:cs="Arial"/>
                <w:sz w:val="20"/>
                <w:szCs w:val="20"/>
                <w:lang w:eastAsia="fr-FR"/>
              </w:rPr>
              <w:t xml:space="preserve"> (wytworzonych sztucznie przez człowieka i niewystępujących w naturze) lub </w:t>
            </w:r>
            <w:hyperlink r:id="rId23" w:tooltip="Polimery modyfikowane" w:history="1">
              <w:r w:rsidRPr="00807039">
                <w:rPr>
                  <w:rFonts w:ascii="Arial" w:eastAsia="Times New Roman" w:hAnsi="Arial" w:cs="Arial"/>
                  <w:sz w:val="20"/>
                  <w:szCs w:val="20"/>
                  <w:lang w:eastAsia="fr-FR"/>
                </w:rPr>
                <w:t>zmodyfikowanych</w:t>
              </w:r>
            </w:hyperlink>
            <w:r w:rsidRPr="00807039">
              <w:rPr>
                <w:rFonts w:ascii="Arial" w:eastAsia="Times New Roman" w:hAnsi="Arial" w:cs="Arial"/>
                <w:sz w:val="20"/>
                <w:szCs w:val="20"/>
                <w:lang w:eastAsia="fr-FR"/>
              </w:rPr>
              <w:t xml:space="preserve"> </w:t>
            </w:r>
            <w:hyperlink r:id="rId24" w:tooltip="Biopolimery" w:history="1">
              <w:r w:rsidRPr="00807039">
                <w:rPr>
                  <w:rFonts w:ascii="Arial" w:eastAsia="Times New Roman" w:hAnsi="Arial" w:cs="Arial"/>
                  <w:sz w:val="20"/>
                  <w:szCs w:val="20"/>
                  <w:lang w:eastAsia="fr-FR"/>
                </w:rPr>
                <w:t>polimerów naturalnych</w:t>
              </w:r>
            </w:hyperlink>
          </w:p>
        </w:tc>
        <w:tc>
          <w:tcPr>
            <w:tcW w:w="1417" w:type="dxa"/>
            <w:tcBorders>
              <w:top w:val="single" w:sz="6" w:space="0" w:color="auto"/>
              <w:left w:val="single" w:sz="6" w:space="0" w:color="auto"/>
              <w:bottom w:val="single" w:sz="6" w:space="0" w:color="auto"/>
              <w:right w:val="single" w:sz="6" w:space="0" w:color="auto"/>
            </w:tcBorders>
          </w:tcPr>
          <w:p w14:paraId="498ADC95"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5 000 </w:t>
            </w:r>
          </w:p>
        </w:tc>
      </w:tr>
      <w:tr w:rsidR="00807039" w:rsidRPr="00807039" w14:paraId="48C00CCE"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456C513"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25</w:t>
            </w:r>
          </w:p>
        </w:tc>
        <w:tc>
          <w:tcPr>
            <w:tcW w:w="1119" w:type="dxa"/>
            <w:tcBorders>
              <w:top w:val="single" w:sz="6" w:space="0" w:color="auto"/>
              <w:left w:val="single" w:sz="6" w:space="0" w:color="auto"/>
              <w:bottom w:val="single" w:sz="6" w:space="0" w:color="auto"/>
              <w:right w:val="single" w:sz="6" w:space="0" w:color="auto"/>
            </w:tcBorders>
          </w:tcPr>
          <w:p w14:paraId="5FD317D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16 81 02</w:t>
            </w:r>
          </w:p>
        </w:tc>
        <w:tc>
          <w:tcPr>
            <w:tcW w:w="2514" w:type="dxa"/>
            <w:tcBorders>
              <w:top w:val="single" w:sz="6" w:space="0" w:color="auto"/>
              <w:left w:val="single" w:sz="6" w:space="0" w:color="auto"/>
              <w:bottom w:val="single" w:sz="6" w:space="0" w:color="auto"/>
              <w:right w:val="single" w:sz="6" w:space="0" w:color="auto"/>
            </w:tcBorders>
          </w:tcPr>
          <w:p w14:paraId="40462D7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inne niż wymienione w 16 81 01</w:t>
            </w:r>
          </w:p>
        </w:tc>
        <w:tc>
          <w:tcPr>
            <w:tcW w:w="3582" w:type="dxa"/>
            <w:tcBorders>
              <w:top w:val="single" w:sz="6" w:space="0" w:color="auto"/>
              <w:left w:val="single" w:sz="6" w:space="0" w:color="auto"/>
              <w:bottom w:val="single" w:sz="6" w:space="0" w:color="auto"/>
              <w:right w:val="single" w:sz="6" w:space="0" w:color="auto"/>
            </w:tcBorders>
          </w:tcPr>
          <w:p w14:paraId="5F4B9F20"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różne powstałe w wyniku wypadków i zdarzeń losowych </w:t>
            </w:r>
            <w:r w:rsidRPr="00807039">
              <w:rPr>
                <w:rFonts w:ascii="Arial" w:eastAsia="Times New Roman" w:hAnsi="Arial" w:cs="Arial"/>
                <w:sz w:val="20"/>
                <w:szCs w:val="20"/>
                <w:lang w:eastAsia="fr-FR"/>
              </w:rPr>
              <w:br/>
              <w:t>niewykazujące właściwości niebezpiecznych</w:t>
            </w:r>
          </w:p>
        </w:tc>
        <w:tc>
          <w:tcPr>
            <w:tcW w:w="1417" w:type="dxa"/>
            <w:tcBorders>
              <w:top w:val="single" w:sz="6" w:space="0" w:color="auto"/>
              <w:left w:val="single" w:sz="6" w:space="0" w:color="auto"/>
              <w:bottom w:val="single" w:sz="6" w:space="0" w:color="auto"/>
              <w:right w:val="single" w:sz="6" w:space="0" w:color="auto"/>
            </w:tcBorders>
          </w:tcPr>
          <w:p w14:paraId="7324677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56A31095"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532F4986"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AB80B2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26</w:t>
            </w:r>
          </w:p>
        </w:tc>
        <w:tc>
          <w:tcPr>
            <w:tcW w:w="1119" w:type="dxa"/>
            <w:tcBorders>
              <w:top w:val="single" w:sz="6" w:space="0" w:color="auto"/>
              <w:left w:val="single" w:sz="6" w:space="0" w:color="auto"/>
              <w:bottom w:val="single" w:sz="6" w:space="0" w:color="auto"/>
              <w:right w:val="single" w:sz="6" w:space="0" w:color="auto"/>
            </w:tcBorders>
          </w:tcPr>
          <w:p w14:paraId="5190F2F1"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16 82 02</w:t>
            </w:r>
          </w:p>
        </w:tc>
        <w:tc>
          <w:tcPr>
            <w:tcW w:w="2514" w:type="dxa"/>
            <w:tcBorders>
              <w:top w:val="single" w:sz="6" w:space="0" w:color="auto"/>
              <w:left w:val="single" w:sz="6" w:space="0" w:color="auto"/>
              <w:bottom w:val="single" w:sz="6" w:space="0" w:color="auto"/>
              <w:right w:val="single" w:sz="6" w:space="0" w:color="auto"/>
            </w:tcBorders>
          </w:tcPr>
          <w:p w14:paraId="40C4F998"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inne niż wymienione w 16 82 01</w:t>
            </w:r>
          </w:p>
        </w:tc>
        <w:tc>
          <w:tcPr>
            <w:tcW w:w="3582" w:type="dxa"/>
            <w:tcBorders>
              <w:top w:val="single" w:sz="6" w:space="0" w:color="auto"/>
              <w:left w:val="single" w:sz="6" w:space="0" w:color="auto"/>
              <w:bottom w:val="single" w:sz="6" w:space="0" w:color="auto"/>
              <w:right w:val="single" w:sz="6" w:space="0" w:color="auto"/>
            </w:tcBorders>
          </w:tcPr>
          <w:p w14:paraId="5FA8013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różne, powstałe w wyniku klęsk żywiołowych, niewykazujące właściwości niebezpiecznych</w:t>
            </w:r>
          </w:p>
        </w:tc>
        <w:tc>
          <w:tcPr>
            <w:tcW w:w="1417" w:type="dxa"/>
            <w:tcBorders>
              <w:top w:val="single" w:sz="6" w:space="0" w:color="auto"/>
              <w:left w:val="single" w:sz="6" w:space="0" w:color="auto"/>
              <w:bottom w:val="single" w:sz="6" w:space="0" w:color="auto"/>
              <w:right w:val="single" w:sz="6" w:space="0" w:color="auto"/>
            </w:tcBorders>
          </w:tcPr>
          <w:p w14:paraId="4B43F31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08D0F40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3123AC15"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5824795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27</w:t>
            </w:r>
          </w:p>
        </w:tc>
        <w:tc>
          <w:tcPr>
            <w:tcW w:w="1119" w:type="dxa"/>
            <w:tcBorders>
              <w:top w:val="single" w:sz="6" w:space="0" w:color="auto"/>
              <w:left w:val="single" w:sz="6" w:space="0" w:color="auto"/>
              <w:bottom w:val="single" w:sz="6" w:space="0" w:color="auto"/>
              <w:right w:val="single" w:sz="6" w:space="0" w:color="auto"/>
            </w:tcBorders>
          </w:tcPr>
          <w:p w14:paraId="0A50BCE8"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17 02 01</w:t>
            </w:r>
          </w:p>
        </w:tc>
        <w:tc>
          <w:tcPr>
            <w:tcW w:w="2514" w:type="dxa"/>
            <w:tcBorders>
              <w:top w:val="single" w:sz="6" w:space="0" w:color="auto"/>
              <w:left w:val="single" w:sz="6" w:space="0" w:color="auto"/>
              <w:bottom w:val="single" w:sz="6" w:space="0" w:color="auto"/>
              <w:right w:val="single" w:sz="6" w:space="0" w:color="auto"/>
            </w:tcBorders>
          </w:tcPr>
          <w:p w14:paraId="566BB4C5"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Drewno</w:t>
            </w:r>
          </w:p>
          <w:p w14:paraId="7D02D503"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70B2C00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Surowiec drzewny </w:t>
            </w:r>
          </w:p>
        </w:tc>
        <w:tc>
          <w:tcPr>
            <w:tcW w:w="1417" w:type="dxa"/>
            <w:tcBorders>
              <w:top w:val="single" w:sz="6" w:space="0" w:color="auto"/>
              <w:left w:val="single" w:sz="6" w:space="0" w:color="auto"/>
              <w:bottom w:val="single" w:sz="6" w:space="0" w:color="auto"/>
              <w:right w:val="single" w:sz="6" w:space="0" w:color="auto"/>
            </w:tcBorders>
          </w:tcPr>
          <w:p w14:paraId="147EF5E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10 000 </w:t>
            </w:r>
          </w:p>
          <w:p w14:paraId="65ACCC3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3DA5291F"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08D616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28</w:t>
            </w:r>
          </w:p>
        </w:tc>
        <w:tc>
          <w:tcPr>
            <w:tcW w:w="1119" w:type="dxa"/>
            <w:tcBorders>
              <w:top w:val="single" w:sz="6" w:space="0" w:color="auto"/>
              <w:left w:val="single" w:sz="6" w:space="0" w:color="auto"/>
              <w:bottom w:val="single" w:sz="6" w:space="0" w:color="auto"/>
              <w:right w:val="single" w:sz="6" w:space="0" w:color="auto"/>
            </w:tcBorders>
          </w:tcPr>
          <w:p w14:paraId="0ADE294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17 02 03</w:t>
            </w:r>
          </w:p>
        </w:tc>
        <w:tc>
          <w:tcPr>
            <w:tcW w:w="2514" w:type="dxa"/>
            <w:tcBorders>
              <w:top w:val="single" w:sz="6" w:space="0" w:color="auto"/>
              <w:left w:val="single" w:sz="6" w:space="0" w:color="auto"/>
              <w:bottom w:val="single" w:sz="6" w:space="0" w:color="auto"/>
              <w:right w:val="single" w:sz="6" w:space="0" w:color="auto"/>
            </w:tcBorders>
          </w:tcPr>
          <w:p w14:paraId="07E22425"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Tworzywa sztuczne</w:t>
            </w:r>
          </w:p>
          <w:p w14:paraId="09915E63"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28DE9F4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 budowy, remontów</w:t>
            </w:r>
            <w:r w:rsidRPr="00807039">
              <w:rPr>
                <w:rFonts w:ascii="Arial" w:eastAsia="Times New Roman" w:hAnsi="Arial" w:cs="Arial"/>
                <w:sz w:val="20"/>
                <w:szCs w:val="20"/>
                <w:lang w:eastAsia="fr-FR"/>
              </w:rPr>
              <w:br/>
              <w:t xml:space="preserve"> i demontażu obiektów budowlanych oraz infrastruktury drogowej, zawierające m. in fragmenty opakowań i przedmiotów, zawierających polimery, </w:t>
            </w:r>
          </w:p>
          <w:p w14:paraId="7F906FA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6318613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5 000 </w:t>
            </w:r>
          </w:p>
          <w:p w14:paraId="3956451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354A64EA"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42752B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29</w:t>
            </w:r>
          </w:p>
        </w:tc>
        <w:tc>
          <w:tcPr>
            <w:tcW w:w="1119" w:type="dxa"/>
            <w:tcBorders>
              <w:top w:val="single" w:sz="6" w:space="0" w:color="auto"/>
              <w:left w:val="single" w:sz="6" w:space="0" w:color="auto"/>
              <w:bottom w:val="single" w:sz="6" w:space="0" w:color="auto"/>
              <w:right w:val="single" w:sz="6" w:space="0" w:color="auto"/>
            </w:tcBorders>
          </w:tcPr>
          <w:p w14:paraId="739D291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19 05 01</w:t>
            </w:r>
          </w:p>
        </w:tc>
        <w:tc>
          <w:tcPr>
            <w:tcW w:w="2514" w:type="dxa"/>
            <w:tcBorders>
              <w:top w:val="single" w:sz="6" w:space="0" w:color="auto"/>
              <w:left w:val="single" w:sz="6" w:space="0" w:color="auto"/>
              <w:bottom w:val="single" w:sz="6" w:space="0" w:color="auto"/>
              <w:right w:val="single" w:sz="6" w:space="0" w:color="auto"/>
            </w:tcBorders>
          </w:tcPr>
          <w:p w14:paraId="6F3F60A7" w14:textId="5C1EA13E" w:rsidR="00807039" w:rsidRPr="00807039" w:rsidRDefault="00F653B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Nieprzekompostowane</w:t>
            </w:r>
            <w:r w:rsidR="00807039" w:rsidRPr="00807039">
              <w:rPr>
                <w:rFonts w:ascii="Arial" w:eastAsia="Times New Roman" w:hAnsi="Arial" w:cs="Arial"/>
                <w:sz w:val="20"/>
                <w:szCs w:val="20"/>
                <w:lang w:eastAsia="fr-FR"/>
              </w:rPr>
              <w:t xml:space="preserve"> frakcje odpadów komunalnych </w:t>
            </w:r>
            <w:r w:rsidR="00807039" w:rsidRPr="00807039">
              <w:rPr>
                <w:rFonts w:ascii="Arial" w:eastAsia="Times New Roman" w:hAnsi="Arial" w:cs="Arial"/>
                <w:sz w:val="20"/>
                <w:szCs w:val="20"/>
                <w:lang w:eastAsia="fr-FR"/>
              </w:rPr>
              <w:br/>
              <w:t>i podobnych</w:t>
            </w:r>
          </w:p>
        </w:tc>
        <w:tc>
          <w:tcPr>
            <w:tcW w:w="3582" w:type="dxa"/>
            <w:tcBorders>
              <w:top w:val="single" w:sz="6" w:space="0" w:color="auto"/>
              <w:left w:val="single" w:sz="6" w:space="0" w:color="auto"/>
              <w:bottom w:val="single" w:sz="6" w:space="0" w:color="auto"/>
              <w:right w:val="single" w:sz="6" w:space="0" w:color="auto"/>
            </w:tcBorders>
          </w:tcPr>
          <w:p w14:paraId="6D6BD12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 tlenowego rozkładu odpadów stałych, nierozłożone</w:t>
            </w:r>
            <w:r w:rsidRPr="00807039">
              <w:rPr>
                <w:rFonts w:ascii="Arial" w:eastAsia="Times New Roman" w:hAnsi="Arial" w:cs="Arial"/>
                <w:sz w:val="20"/>
                <w:szCs w:val="20"/>
                <w:lang w:eastAsia="fr-FR"/>
              </w:rPr>
              <w:br/>
              <w:t xml:space="preserve"> lub nieulegające rozkładowi, zawierające części organiczne, wodę, azotany, </w:t>
            </w:r>
            <w:proofErr w:type="spellStart"/>
            <w:r w:rsidRPr="00807039">
              <w:rPr>
                <w:rFonts w:ascii="Arial" w:eastAsia="Times New Roman" w:hAnsi="Arial" w:cs="Arial"/>
                <w:sz w:val="20"/>
                <w:szCs w:val="20"/>
                <w:lang w:eastAsia="fr-FR"/>
              </w:rPr>
              <w:t>fosforanyi</w:t>
            </w:r>
            <w:proofErr w:type="spellEnd"/>
            <w:r w:rsidRPr="00807039">
              <w:rPr>
                <w:rFonts w:ascii="Arial" w:eastAsia="Times New Roman" w:hAnsi="Arial" w:cs="Arial"/>
                <w:sz w:val="20"/>
                <w:szCs w:val="20"/>
                <w:lang w:eastAsia="fr-FR"/>
              </w:rPr>
              <w:t xml:space="preserve"> siarczany, korę, trociny, wióry</w:t>
            </w:r>
          </w:p>
        </w:tc>
        <w:tc>
          <w:tcPr>
            <w:tcW w:w="1417" w:type="dxa"/>
            <w:tcBorders>
              <w:top w:val="single" w:sz="6" w:space="0" w:color="auto"/>
              <w:left w:val="single" w:sz="6" w:space="0" w:color="auto"/>
              <w:bottom w:val="single" w:sz="6" w:space="0" w:color="auto"/>
              <w:right w:val="single" w:sz="6" w:space="0" w:color="auto"/>
            </w:tcBorders>
          </w:tcPr>
          <w:p w14:paraId="5C433043"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30 000 </w:t>
            </w:r>
          </w:p>
          <w:p w14:paraId="189F609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004CD0B"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20E44D8"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30</w:t>
            </w:r>
          </w:p>
        </w:tc>
        <w:tc>
          <w:tcPr>
            <w:tcW w:w="1119" w:type="dxa"/>
            <w:tcBorders>
              <w:top w:val="single" w:sz="6" w:space="0" w:color="auto"/>
              <w:left w:val="single" w:sz="6" w:space="0" w:color="auto"/>
              <w:bottom w:val="single" w:sz="6" w:space="0" w:color="auto"/>
              <w:right w:val="single" w:sz="6" w:space="0" w:color="auto"/>
            </w:tcBorders>
          </w:tcPr>
          <w:p w14:paraId="7873D228"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19 05 02</w:t>
            </w:r>
          </w:p>
        </w:tc>
        <w:tc>
          <w:tcPr>
            <w:tcW w:w="2514" w:type="dxa"/>
            <w:tcBorders>
              <w:top w:val="single" w:sz="6" w:space="0" w:color="auto"/>
              <w:left w:val="single" w:sz="6" w:space="0" w:color="auto"/>
              <w:bottom w:val="single" w:sz="6" w:space="0" w:color="auto"/>
              <w:right w:val="single" w:sz="6" w:space="0" w:color="auto"/>
            </w:tcBorders>
          </w:tcPr>
          <w:p w14:paraId="0E523183" w14:textId="3454D6E5" w:rsidR="00807039" w:rsidRPr="00807039" w:rsidRDefault="00F653B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Nieprzekompostowane</w:t>
            </w:r>
            <w:r w:rsidR="00807039" w:rsidRPr="00807039">
              <w:rPr>
                <w:rFonts w:ascii="Arial" w:eastAsia="Times New Roman" w:hAnsi="Arial" w:cs="Arial"/>
                <w:sz w:val="20"/>
                <w:szCs w:val="20"/>
                <w:lang w:eastAsia="fr-FR"/>
              </w:rPr>
              <w:t xml:space="preserve"> frakcje odpadów pochodzenia zwierzęcego i roślinnego</w:t>
            </w:r>
          </w:p>
        </w:tc>
        <w:tc>
          <w:tcPr>
            <w:tcW w:w="3582" w:type="dxa"/>
            <w:tcBorders>
              <w:top w:val="single" w:sz="6" w:space="0" w:color="auto"/>
              <w:left w:val="single" w:sz="6" w:space="0" w:color="auto"/>
              <w:bottom w:val="single" w:sz="6" w:space="0" w:color="auto"/>
              <w:right w:val="single" w:sz="6" w:space="0" w:color="auto"/>
            </w:tcBorders>
          </w:tcPr>
          <w:p w14:paraId="0242251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Przefermentowane, ale niezmineralizowane odpady pochodzenia zwierzęcego i roślinnego (skóry, odpady zielone, substancje włókniste, etc., gałęzie, resztki pożywienia, skoszona trawa,), balast</w:t>
            </w:r>
          </w:p>
        </w:tc>
        <w:tc>
          <w:tcPr>
            <w:tcW w:w="1417" w:type="dxa"/>
            <w:tcBorders>
              <w:top w:val="single" w:sz="6" w:space="0" w:color="auto"/>
              <w:left w:val="single" w:sz="6" w:space="0" w:color="auto"/>
              <w:bottom w:val="single" w:sz="6" w:space="0" w:color="auto"/>
              <w:right w:val="single" w:sz="6" w:space="0" w:color="auto"/>
            </w:tcBorders>
          </w:tcPr>
          <w:p w14:paraId="3E94B2A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30 000 </w:t>
            </w:r>
          </w:p>
          <w:p w14:paraId="699764D9"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57B235C9"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033B14A3"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31</w:t>
            </w:r>
          </w:p>
        </w:tc>
        <w:tc>
          <w:tcPr>
            <w:tcW w:w="1119" w:type="dxa"/>
            <w:tcBorders>
              <w:top w:val="single" w:sz="6" w:space="0" w:color="auto"/>
              <w:left w:val="single" w:sz="6" w:space="0" w:color="auto"/>
              <w:bottom w:val="single" w:sz="6" w:space="0" w:color="auto"/>
              <w:right w:val="single" w:sz="6" w:space="0" w:color="auto"/>
            </w:tcBorders>
          </w:tcPr>
          <w:p w14:paraId="0C936B96"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19 05 03</w:t>
            </w:r>
          </w:p>
        </w:tc>
        <w:tc>
          <w:tcPr>
            <w:tcW w:w="2514" w:type="dxa"/>
            <w:tcBorders>
              <w:top w:val="single" w:sz="6" w:space="0" w:color="auto"/>
              <w:left w:val="single" w:sz="6" w:space="0" w:color="auto"/>
              <w:bottom w:val="single" w:sz="6" w:space="0" w:color="auto"/>
              <w:right w:val="single" w:sz="6" w:space="0" w:color="auto"/>
            </w:tcBorders>
          </w:tcPr>
          <w:p w14:paraId="0E932015"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Kompost nie odpowiadający wymaganiom </w:t>
            </w:r>
            <w:r w:rsidRPr="00807039">
              <w:rPr>
                <w:rFonts w:ascii="Arial" w:eastAsia="Times New Roman" w:hAnsi="Arial" w:cs="Arial"/>
                <w:sz w:val="20"/>
                <w:szCs w:val="20"/>
                <w:lang w:eastAsia="fr-FR"/>
              </w:rPr>
              <w:br/>
              <w:t>(nie nadający się do wykorzystania)</w:t>
            </w:r>
          </w:p>
        </w:tc>
        <w:tc>
          <w:tcPr>
            <w:tcW w:w="3582" w:type="dxa"/>
            <w:tcBorders>
              <w:top w:val="single" w:sz="6" w:space="0" w:color="auto"/>
              <w:left w:val="single" w:sz="6" w:space="0" w:color="auto"/>
              <w:bottom w:val="single" w:sz="6" w:space="0" w:color="auto"/>
              <w:right w:val="single" w:sz="6" w:space="0" w:color="auto"/>
            </w:tcBorders>
          </w:tcPr>
          <w:p w14:paraId="3D426DC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Nierozłożone lub nieulegające rozkładowi składniki masy kompostowej nie spełniające norm dla nawozów (</w:t>
            </w:r>
            <w:proofErr w:type="spellStart"/>
            <w:r w:rsidRPr="00807039">
              <w:rPr>
                <w:rFonts w:ascii="Arial" w:eastAsia="Times New Roman" w:hAnsi="Arial" w:cs="Arial"/>
                <w:sz w:val="20"/>
                <w:szCs w:val="20"/>
                <w:lang w:eastAsia="fr-FR"/>
              </w:rPr>
              <w:t>stabilizaty</w:t>
            </w:r>
            <w:proofErr w:type="spellEnd"/>
            <w:r w:rsidRPr="00807039">
              <w:rPr>
                <w:rFonts w:ascii="Arial" w:eastAsia="Times New Roman" w:hAnsi="Arial" w:cs="Arial"/>
                <w:sz w:val="20"/>
                <w:szCs w:val="20"/>
                <w:lang w:eastAsia="fr-FR"/>
              </w:rPr>
              <w:t xml:space="preserve">), zawierające zanieczyszczenia tj. np. drewno, szkło, kamienie, tworzywa sztuczne itp. wydzielane ze </w:t>
            </w:r>
            <w:proofErr w:type="spellStart"/>
            <w:r w:rsidRPr="00807039">
              <w:rPr>
                <w:rFonts w:ascii="Arial" w:eastAsia="Times New Roman" w:hAnsi="Arial" w:cs="Arial"/>
                <w:sz w:val="20"/>
                <w:szCs w:val="20"/>
                <w:lang w:eastAsia="fr-FR"/>
              </w:rPr>
              <w:t>stabilizatów</w:t>
            </w:r>
            <w:proofErr w:type="spellEnd"/>
            <w:r w:rsidRPr="00807039">
              <w:rPr>
                <w:rFonts w:ascii="Arial" w:eastAsia="Times New Roman" w:hAnsi="Arial" w:cs="Arial"/>
                <w:sz w:val="20"/>
                <w:szCs w:val="20"/>
                <w:lang w:eastAsia="fr-FR"/>
              </w:rPr>
              <w:t xml:space="preserve"> w procesie ich oczyszczania (separacji zanieczyszczeń w procesie przesiewania i oddzielania szkła, kamieni, folii i innych).</w:t>
            </w:r>
          </w:p>
        </w:tc>
        <w:tc>
          <w:tcPr>
            <w:tcW w:w="1417" w:type="dxa"/>
            <w:tcBorders>
              <w:top w:val="single" w:sz="6" w:space="0" w:color="auto"/>
              <w:left w:val="single" w:sz="6" w:space="0" w:color="auto"/>
              <w:bottom w:val="single" w:sz="6" w:space="0" w:color="auto"/>
              <w:right w:val="single" w:sz="6" w:space="0" w:color="auto"/>
            </w:tcBorders>
          </w:tcPr>
          <w:p w14:paraId="387A6A09"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30 000 </w:t>
            </w:r>
          </w:p>
          <w:p w14:paraId="4B42AB4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40937FFB"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6AC63C2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32</w:t>
            </w:r>
          </w:p>
        </w:tc>
        <w:tc>
          <w:tcPr>
            <w:tcW w:w="1119" w:type="dxa"/>
            <w:tcBorders>
              <w:top w:val="single" w:sz="6" w:space="0" w:color="auto"/>
              <w:left w:val="single" w:sz="6" w:space="0" w:color="auto"/>
              <w:bottom w:val="single" w:sz="6" w:space="0" w:color="auto"/>
              <w:right w:val="single" w:sz="6" w:space="0" w:color="auto"/>
            </w:tcBorders>
          </w:tcPr>
          <w:p w14:paraId="51FF9A95"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19 08 01</w:t>
            </w:r>
          </w:p>
        </w:tc>
        <w:tc>
          <w:tcPr>
            <w:tcW w:w="2514" w:type="dxa"/>
            <w:tcBorders>
              <w:top w:val="single" w:sz="6" w:space="0" w:color="auto"/>
              <w:left w:val="single" w:sz="6" w:space="0" w:color="auto"/>
              <w:bottom w:val="single" w:sz="6" w:space="0" w:color="auto"/>
              <w:right w:val="single" w:sz="6" w:space="0" w:color="auto"/>
            </w:tcBorders>
          </w:tcPr>
          <w:p w14:paraId="55DA394B"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proofErr w:type="spellStart"/>
            <w:r w:rsidRPr="00807039">
              <w:rPr>
                <w:rFonts w:ascii="Arial" w:eastAsia="Times New Roman" w:hAnsi="Arial" w:cs="Arial"/>
                <w:sz w:val="20"/>
                <w:szCs w:val="20"/>
                <w:lang w:eastAsia="fr-FR"/>
              </w:rPr>
              <w:t>Skratki</w:t>
            </w:r>
            <w:proofErr w:type="spellEnd"/>
          </w:p>
        </w:tc>
        <w:tc>
          <w:tcPr>
            <w:tcW w:w="3582" w:type="dxa"/>
            <w:tcBorders>
              <w:top w:val="single" w:sz="6" w:space="0" w:color="auto"/>
              <w:left w:val="single" w:sz="6" w:space="0" w:color="auto"/>
              <w:bottom w:val="single" w:sz="6" w:space="0" w:color="auto"/>
              <w:right w:val="single" w:sz="6" w:space="0" w:color="auto"/>
            </w:tcBorders>
          </w:tcPr>
          <w:p w14:paraId="2FD4D30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Elementy stałe zatrzymane na sicie</w:t>
            </w:r>
          </w:p>
        </w:tc>
        <w:tc>
          <w:tcPr>
            <w:tcW w:w="1417" w:type="dxa"/>
            <w:tcBorders>
              <w:top w:val="single" w:sz="6" w:space="0" w:color="auto"/>
              <w:left w:val="single" w:sz="6" w:space="0" w:color="auto"/>
              <w:bottom w:val="single" w:sz="6" w:space="0" w:color="auto"/>
              <w:right w:val="single" w:sz="6" w:space="0" w:color="auto"/>
            </w:tcBorders>
          </w:tcPr>
          <w:p w14:paraId="12B18DA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20 000 </w:t>
            </w:r>
          </w:p>
        </w:tc>
      </w:tr>
      <w:tr w:rsidR="00807039" w:rsidRPr="00807039" w14:paraId="247E53A2"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75A18AE2"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33</w:t>
            </w:r>
          </w:p>
        </w:tc>
        <w:tc>
          <w:tcPr>
            <w:tcW w:w="1119" w:type="dxa"/>
            <w:tcBorders>
              <w:top w:val="single" w:sz="6" w:space="0" w:color="auto"/>
              <w:left w:val="single" w:sz="6" w:space="0" w:color="auto"/>
              <w:bottom w:val="single" w:sz="6" w:space="0" w:color="auto"/>
              <w:right w:val="single" w:sz="6" w:space="0" w:color="auto"/>
            </w:tcBorders>
          </w:tcPr>
          <w:p w14:paraId="515A03F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19 08 05</w:t>
            </w:r>
          </w:p>
        </w:tc>
        <w:tc>
          <w:tcPr>
            <w:tcW w:w="2514" w:type="dxa"/>
            <w:tcBorders>
              <w:top w:val="single" w:sz="6" w:space="0" w:color="auto"/>
              <w:left w:val="single" w:sz="6" w:space="0" w:color="auto"/>
              <w:bottom w:val="single" w:sz="6" w:space="0" w:color="auto"/>
              <w:right w:val="single" w:sz="6" w:space="0" w:color="auto"/>
            </w:tcBorders>
          </w:tcPr>
          <w:p w14:paraId="05575BAD"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Ustabilizowane komunalne osady ściekowe</w:t>
            </w:r>
          </w:p>
        </w:tc>
        <w:tc>
          <w:tcPr>
            <w:tcW w:w="3582" w:type="dxa"/>
            <w:tcBorders>
              <w:top w:val="single" w:sz="6" w:space="0" w:color="auto"/>
              <w:left w:val="single" w:sz="6" w:space="0" w:color="auto"/>
              <w:bottom w:val="single" w:sz="6" w:space="0" w:color="auto"/>
              <w:right w:val="single" w:sz="6" w:space="0" w:color="auto"/>
            </w:tcBorders>
          </w:tcPr>
          <w:p w14:paraId="0364A4C3" w14:textId="4F1EB3A6"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Zawierają tlenki i wodorotlenki metali ciężkich (Cr, Fe), zw. </w:t>
            </w:r>
            <w:proofErr w:type="spellStart"/>
            <w:r w:rsidRPr="00807039">
              <w:rPr>
                <w:rFonts w:ascii="Arial" w:eastAsia="Times New Roman" w:hAnsi="Arial" w:cs="Arial"/>
                <w:sz w:val="20"/>
                <w:szCs w:val="20"/>
                <w:lang w:eastAsia="fr-FR"/>
              </w:rPr>
              <w:t>glinu</w:t>
            </w:r>
            <w:proofErr w:type="spellEnd"/>
            <w:r w:rsidRPr="00807039">
              <w:rPr>
                <w:rFonts w:ascii="Arial" w:eastAsia="Times New Roman" w:hAnsi="Arial" w:cs="Arial"/>
                <w:sz w:val="20"/>
                <w:szCs w:val="20"/>
                <w:lang w:eastAsia="fr-FR"/>
              </w:rPr>
              <w:t xml:space="preserve">, związki amonowe, </w:t>
            </w:r>
            <w:r w:rsidR="00F653B9" w:rsidRPr="00807039">
              <w:rPr>
                <w:rFonts w:ascii="Arial" w:eastAsia="Times New Roman" w:hAnsi="Arial" w:cs="Arial"/>
                <w:sz w:val="20"/>
                <w:szCs w:val="20"/>
                <w:lang w:eastAsia="fr-FR"/>
              </w:rPr>
              <w:t>azotu organicznego</w:t>
            </w:r>
            <w:r w:rsidRPr="00807039">
              <w:rPr>
                <w:rFonts w:ascii="Arial" w:eastAsia="Times New Roman" w:hAnsi="Arial" w:cs="Arial"/>
                <w:sz w:val="20"/>
                <w:szCs w:val="20"/>
                <w:lang w:eastAsia="fr-FR"/>
              </w:rPr>
              <w:t>, węgla organicznego, zw. fosforowe, resztki niezmineralizowanej substancji organicznej, zw. wapnia i siarczany</w:t>
            </w:r>
          </w:p>
        </w:tc>
        <w:tc>
          <w:tcPr>
            <w:tcW w:w="1417" w:type="dxa"/>
            <w:tcBorders>
              <w:top w:val="single" w:sz="6" w:space="0" w:color="auto"/>
              <w:left w:val="single" w:sz="6" w:space="0" w:color="auto"/>
              <w:bottom w:val="single" w:sz="6" w:space="0" w:color="auto"/>
              <w:right w:val="single" w:sz="6" w:space="0" w:color="auto"/>
            </w:tcBorders>
          </w:tcPr>
          <w:p w14:paraId="4711870F"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50 000 </w:t>
            </w:r>
          </w:p>
          <w:p w14:paraId="06772976"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EC3199C"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D5B376F"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lastRenderedPageBreak/>
              <w:t>34</w:t>
            </w:r>
          </w:p>
        </w:tc>
        <w:tc>
          <w:tcPr>
            <w:tcW w:w="1119" w:type="dxa"/>
            <w:tcBorders>
              <w:top w:val="single" w:sz="6" w:space="0" w:color="auto"/>
              <w:left w:val="single" w:sz="6" w:space="0" w:color="auto"/>
              <w:bottom w:val="single" w:sz="6" w:space="0" w:color="auto"/>
              <w:right w:val="single" w:sz="6" w:space="0" w:color="auto"/>
            </w:tcBorders>
          </w:tcPr>
          <w:p w14:paraId="4F6A5F0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19 12 01</w:t>
            </w:r>
          </w:p>
        </w:tc>
        <w:tc>
          <w:tcPr>
            <w:tcW w:w="2514" w:type="dxa"/>
            <w:tcBorders>
              <w:top w:val="single" w:sz="6" w:space="0" w:color="auto"/>
              <w:left w:val="single" w:sz="6" w:space="0" w:color="auto"/>
              <w:bottom w:val="single" w:sz="6" w:space="0" w:color="auto"/>
              <w:right w:val="single" w:sz="6" w:space="0" w:color="auto"/>
            </w:tcBorders>
          </w:tcPr>
          <w:p w14:paraId="3ECCC193"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Papier i tektura</w:t>
            </w:r>
          </w:p>
          <w:p w14:paraId="502AEE0E"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19FB7E2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mechanicznej obróbki odpadów (np. obróbki ręcznej, sortowania, zgniatania, granulowania - fragmenty materiałów zawierające włókna organiczne (celuloza, drewno drzew, trzcina, len, konopie, słoma) nieorganiczne (– mineralne: </w:t>
            </w:r>
            <w:hyperlink r:id="rId25" w:tooltip="Kaolin" w:history="1">
              <w:r w:rsidRPr="00807039">
                <w:rPr>
                  <w:rFonts w:ascii="Arial" w:eastAsia="Times New Roman" w:hAnsi="Arial" w:cs="Arial"/>
                  <w:sz w:val="20"/>
                  <w:szCs w:val="20"/>
                  <w:lang w:eastAsia="fr-FR"/>
                </w:rPr>
                <w:t>kaolin</w:t>
              </w:r>
            </w:hyperlink>
            <w:r w:rsidRPr="00807039">
              <w:rPr>
                <w:rFonts w:ascii="Arial" w:eastAsia="Times New Roman" w:hAnsi="Arial" w:cs="Arial"/>
                <w:sz w:val="20"/>
                <w:szCs w:val="20"/>
                <w:lang w:eastAsia="fr-FR"/>
              </w:rPr>
              <w:t xml:space="preserve">, </w:t>
            </w:r>
            <w:hyperlink r:id="rId26" w:tooltip="Talk" w:history="1">
              <w:r w:rsidRPr="00807039">
                <w:rPr>
                  <w:rFonts w:ascii="Arial" w:eastAsia="Times New Roman" w:hAnsi="Arial" w:cs="Arial"/>
                  <w:sz w:val="20"/>
                  <w:szCs w:val="20"/>
                  <w:lang w:eastAsia="fr-FR"/>
                </w:rPr>
                <w:t>talk</w:t>
              </w:r>
            </w:hyperlink>
            <w:r w:rsidRPr="00807039">
              <w:rPr>
                <w:rFonts w:ascii="Arial" w:eastAsia="Times New Roman" w:hAnsi="Arial" w:cs="Arial"/>
                <w:sz w:val="20"/>
                <w:szCs w:val="20"/>
                <w:lang w:eastAsia="fr-FR"/>
              </w:rPr>
              <w:t xml:space="preserve">, </w:t>
            </w:r>
            <w:hyperlink r:id="rId27" w:tooltip="Gips" w:history="1">
              <w:r w:rsidRPr="00807039">
                <w:rPr>
                  <w:rFonts w:ascii="Arial" w:eastAsia="Times New Roman" w:hAnsi="Arial" w:cs="Arial"/>
                  <w:sz w:val="20"/>
                  <w:szCs w:val="20"/>
                  <w:lang w:eastAsia="fr-FR"/>
                </w:rPr>
                <w:t>gips</w:t>
              </w:r>
            </w:hyperlink>
            <w:r w:rsidRPr="00807039">
              <w:rPr>
                <w:rFonts w:ascii="Arial" w:eastAsia="Times New Roman" w:hAnsi="Arial" w:cs="Arial"/>
                <w:sz w:val="20"/>
                <w:szCs w:val="20"/>
                <w:lang w:eastAsia="fr-FR"/>
              </w:rPr>
              <w:t xml:space="preserve">, </w:t>
            </w:r>
            <w:hyperlink r:id="rId28" w:tooltip="Kreda (skała)" w:history="1">
              <w:r w:rsidRPr="00807039">
                <w:rPr>
                  <w:rFonts w:ascii="Arial" w:eastAsia="Times New Roman" w:hAnsi="Arial" w:cs="Arial"/>
                  <w:sz w:val="20"/>
                  <w:szCs w:val="20"/>
                  <w:lang w:eastAsia="fr-FR"/>
                </w:rPr>
                <w:t>kreda</w:t>
              </w:r>
            </w:hyperlink>
            <w:r w:rsidRPr="00807039">
              <w:rPr>
                <w:rFonts w:ascii="Arial" w:eastAsia="Times New Roman" w:hAnsi="Arial" w:cs="Arial"/>
                <w:sz w:val="20"/>
                <w:szCs w:val="20"/>
                <w:lang w:eastAsia="fr-FR"/>
              </w:rPr>
              <w:t>),</w:t>
            </w:r>
          </w:p>
        </w:tc>
        <w:tc>
          <w:tcPr>
            <w:tcW w:w="1417" w:type="dxa"/>
            <w:tcBorders>
              <w:top w:val="single" w:sz="6" w:space="0" w:color="auto"/>
              <w:left w:val="single" w:sz="6" w:space="0" w:color="auto"/>
              <w:bottom w:val="single" w:sz="6" w:space="0" w:color="auto"/>
              <w:right w:val="single" w:sz="6" w:space="0" w:color="auto"/>
            </w:tcBorders>
          </w:tcPr>
          <w:p w14:paraId="6022992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2A5AF704"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34EEE9B4"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DBA689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35</w:t>
            </w:r>
          </w:p>
        </w:tc>
        <w:tc>
          <w:tcPr>
            <w:tcW w:w="1119" w:type="dxa"/>
            <w:tcBorders>
              <w:top w:val="single" w:sz="6" w:space="0" w:color="auto"/>
              <w:left w:val="single" w:sz="6" w:space="0" w:color="auto"/>
              <w:bottom w:val="single" w:sz="6" w:space="0" w:color="auto"/>
              <w:right w:val="single" w:sz="6" w:space="0" w:color="auto"/>
            </w:tcBorders>
          </w:tcPr>
          <w:p w14:paraId="134C1B17"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19 12 04</w:t>
            </w:r>
          </w:p>
        </w:tc>
        <w:tc>
          <w:tcPr>
            <w:tcW w:w="2514" w:type="dxa"/>
            <w:tcBorders>
              <w:top w:val="single" w:sz="6" w:space="0" w:color="auto"/>
              <w:left w:val="single" w:sz="6" w:space="0" w:color="auto"/>
              <w:bottom w:val="single" w:sz="6" w:space="0" w:color="auto"/>
              <w:right w:val="single" w:sz="6" w:space="0" w:color="auto"/>
            </w:tcBorders>
          </w:tcPr>
          <w:p w14:paraId="69B802D7"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Tworzywa sztuczne </w:t>
            </w:r>
            <w:r w:rsidRPr="00807039">
              <w:rPr>
                <w:rFonts w:ascii="Arial" w:eastAsia="Times New Roman" w:hAnsi="Arial" w:cs="Arial"/>
                <w:sz w:val="20"/>
                <w:szCs w:val="20"/>
                <w:lang w:eastAsia="fr-FR"/>
              </w:rPr>
              <w:br/>
              <w:t>i guma</w:t>
            </w:r>
          </w:p>
          <w:p w14:paraId="5351E8DE"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085F62A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z mechanicznej obróbki odpadów (np. obróbki ręcznej, sortowania, zgniatania, granulowania zawierające </w:t>
            </w:r>
            <w:hyperlink r:id="rId29" w:tooltip="Polimery syntetyczne" w:history="1">
              <w:r w:rsidRPr="00807039">
                <w:rPr>
                  <w:rFonts w:ascii="Arial" w:eastAsia="Times New Roman" w:hAnsi="Arial" w:cs="Arial"/>
                  <w:sz w:val="20"/>
                  <w:szCs w:val="20"/>
                  <w:lang w:eastAsia="fr-FR"/>
                </w:rPr>
                <w:t>polimery syntetyczn</w:t>
              </w:r>
            </w:hyperlink>
            <w:r w:rsidRPr="00807039">
              <w:rPr>
                <w:rFonts w:ascii="Arial" w:eastAsia="Times New Roman" w:hAnsi="Arial" w:cs="Arial"/>
                <w:sz w:val="20"/>
                <w:szCs w:val="20"/>
                <w:lang w:eastAsia="fr-FR"/>
              </w:rPr>
              <w:t xml:space="preserve">e lub/ </w:t>
            </w:r>
            <w:r w:rsidRPr="00807039">
              <w:rPr>
                <w:rFonts w:ascii="Arial" w:eastAsia="Times New Roman" w:hAnsi="Arial" w:cs="Arial"/>
                <w:sz w:val="20"/>
                <w:szCs w:val="20"/>
                <w:lang w:eastAsia="fr-FR"/>
              </w:rPr>
              <w:br/>
              <w:t xml:space="preserve">i </w:t>
            </w:r>
            <w:hyperlink r:id="rId30" w:tooltip="Polimery modyfikowane" w:history="1">
              <w:r w:rsidRPr="00807039">
                <w:rPr>
                  <w:rFonts w:ascii="Arial" w:eastAsia="Times New Roman" w:hAnsi="Arial" w:cs="Arial"/>
                  <w:sz w:val="20"/>
                  <w:szCs w:val="20"/>
                  <w:lang w:eastAsia="fr-FR"/>
                </w:rPr>
                <w:t>zmodyfikowane</w:t>
              </w:r>
            </w:hyperlink>
            <w:r w:rsidRPr="00807039">
              <w:rPr>
                <w:rFonts w:ascii="Arial" w:eastAsia="Times New Roman" w:hAnsi="Arial" w:cs="Arial"/>
                <w:sz w:val="20"/>
                <w:szCs w:val="20"/>
                <w:lang w:eastAsia="fr-FR"/>
              </w:rPr>
              <w:t xml:space="preserve"> </w:t>
            </w:r>
            <w:hyperlink r:id="rId31" w:tooltip="Biopolimery" w:history="1">
              <w:r w:rsidRPr="00807039">
                <w:rPr>
                  <w:rFonts w:ascii="Arial" w:eastAsia="Times New Roman" w:hAnsi="Arial" w:cs="Arial"/>
                  <w:sz w:val="20"/>
                  <w:szCs w:val="20"/>
                  <w:lang w:eastAsia="fr-FR"/>
                </w:rPr>
                <w:t>polimery naturalne</w:t>
              </w:r>
            </w:hyperlink>
            <w:r w:rsidRPr="00807039">
              <w:rPr>
                <w:rFonts w:ascii="Arial" w:eastAsia="Times New Roman" w:hAnsi="Arial" w:cs="Arial"/>
                <w:sz w:val="20"/>
                <w:szCs w:val="20"/>
                <w:lang w:eastAsia="fr-FR"/>
              </w:rPr>
              <w:t xml:space="preserve">, kauczuk naturalny, antyutleniacze </w:t>
            </w:r>
            <w:r w:rsidRPr="00807039">
              <w:rPr>
                <w:rFonts w:ascii="Arial" w:eastAsia="Times New Roman" w:hAnsi="Arial" w:cs="Arial"/>
                <w:sz w:val="20"/>
                <w:szCs w:val="20"/>
                <w:lang w:eastAsia="fr-FR"/>
              </w:rPr>
              <w:br/>
              <w:t>i barwniki.</w:t>
            </w:r>
          </w:p>
        </w:tc>
        <w:tc>
          <w:tcPr>
            <w:tcW w:w="1417" w:type="dxa"/>
            <w:tcBorders>
              <w:top w:val="single" w:sz="6" w:space="0" w:color="auto"/>
              <w:left w:val="single" w:sz="6" w:space="0" w:color="auto"/>
              <w:bottom w:val="single" w:sz="6" w:space="0" w:color="auto"/>
              <w:right w:val="single" w:sz="6" w:space="0" w:color="auto"/>
            </w:tcBorders>
          </w:tcPr>
          <w:p w14:paraId="4E5901A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5 000 </w:t>
            </w:r>
          </w:p>
          <w:p w14:paraId="47A2359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643E273C"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C885DE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36</w:t>
            </w:r>
          </w:p>
        </w:tc>
        <w:tc>
          <w:tcPr>
            <w:tcW w:w="1119" w:type="dxa"/>
            <w:tcBorders>
              <w:top w:val="single" w:sz="6" w:space="0" w:color="auto"/>
              <w:left w:val="single" w:sz="6" w:space="0" w:color="auto"/>
              <w:bottom w:val="single" w:sz="6" w:space="0" w:color="auto"/>
              <w:right w:val="single" w:sz="6" w:space="0" w:color="auto"/>
            </w:tcBorders>
          </w:tcPr>
          <w:p w14:paraId="26884E80"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19 12 07</w:t>
            </w:r>
          </w:p>
        </w:tc>
        <w:tc>
          <w:tcPr>
            <w:tcW w:w="2514" w:type="dxa"/>
            <w:tcBorders>
              <w:top w:val="single" w:sz="6" w:space="0" w:color="auto"/>
              <w:left w:val="single" w:sz="6" w:space="0" w:color="auto"/>
              <w:bottom w:val="single" w:sz="6" w:space="0" w:color="auto"/>
              <w:right w:val="single" w:sz="6" w:space="0" w:color="auto"/>
            </w:tcBorders>
          </w:tcPr>
          <w:p w14:paraId="56385293"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Drewno inne niż wymienione w 19 12 06</w:t>
            </w:r>
          </w:p>
          <w:p w14:paraId="49C4B595"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1A76E95A"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drewna z mechanicznej obróbki odpadów,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5EE2DB77"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30 000 </w:t>
            </w:r>
          </w:p>
          <w:p w14:paraId="400A3FC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AFEB28C"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3F74167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37</w:t>
            </w:r>
          </w:p>
        </w:tc>
        <w:tc>
          <w:tcPr>
            <w:tcW w:w="1119" w:type="dxa"/>
            <w:tcBorders>
              <w:top w:val="single" w:sz="6" w:space="0" w:color="auto"/>
              <w:left w:val="single" w:sz="6" w:space="0" w:color="auto"/>
              <w:bottom w:val="single" w:sz="6" w:space="0" w:color="auto"/>
              <w:right w:val="single" w:sz="6" w:space="0" w:color="auto"/>
            </w:tcBorders>
          </w:tcPr>
          <w:p w14:paraId="638FB69D"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19 12 08</w:t>
            </w:r>
          </w:p>
        </w:tc>
        <w:tc>
          <w:tcPr>
            <w:tcW w:w="2514" w:type="dxa"/>
            <w:tcBorders>
              <w:top w:val="single" w:sz="6" w:space="0" w:color="auto"/>
              <w:left w:val="single" w:sz="6" w:space="0" w:color="auto"/>
              <w:bottom w:val="single" w:sz="6" w:space="0" w:color="auto"/>
              <w:right w:val="single" w:sz="6" w:space="0" w:color="auto"/>
            </w:tcBorders>
          </w:tcPr>
          <w:p w14:paraId="1B5D92E2"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Tekstylia</w:t>
            </w:r>
          </w:p>
          <w:p w14:paraId="6FD8A684"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(nie nadające się do recyklingu)</w:t>
            </w:r>
          </w:p>
        </w:tc>
        <w:tc>
          <w:tcPr>
            <w:tcW w:w="3582" w:type="dxa"/>
            <w:tcBorders>
              <w:top w:val="single" w:sz="6" w:space="0" w:color="auto"/>
              <w:left w:val="single" w:sz="6" w:space="0" w:color="auto"/>
              <w:bottom w:val="single" w:sz="6" w:space="0" w:color="auto"/>
              <w:right w:val="single" w:sz="6" w:space="0" w:color="auto"/>
            </w:tcBorders>
          </w:tcPr>
          <w:p w14:paraId="6578FB8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Fragmenty wyrobów z surowców włókienniczych </w:t>
            </w:r>
            <w:hyperlink r:id="rId32" w:tooltip="Rośliny" w:history="1">
              <w:r w:rsidRPr="00807039">
                <w:rPr>
                  <w:rFonts w:ascii="Arial" w:eastAsia="Times New Roman" w:hAnsi="Arial" w:cs="Arial"/>
                  <w:sz w:val="20"/>
                  <w:szCs w:val="20"/>
                  <w:lang w:eastAsia="fr-FR"/>
                </w:rPr>
                <w:t>roślinnych</w:t>
              </w:r>
            </w:hyperlink>
            <w:r w:rsidRPr="00807039">
              <w:rPr>
                <w:rFonts w:ascii="Arial" w:eastAsia="Times New Roman" w:hAnsi="Arial" w:cs="Arial"/>
                <w:sz w:val="20"/>
                <w:szCs w:val="20"/>
                <w:lang w:eastAsia="fr-FR"/>
              </w:rPr>
              <w:t xml:space="preserve">, </w:t>
            </w:r>
            <w:hyperlink r:id="rId33" w:tooltip="Zwierzęta" w:history="1">
              <w:r w:rsidRPr="00807039">
                <w:rPr>
                  <w:rFonts w:ascii="Arial" w:eastAsia="Times New Roman" w:hAnsi="Arial" w:cs="Arial"/>
                  <w:sz w:val="20"/>
                  <w:szCs w:val="20"/>
                  <w:lang w:eastAsia="fr-FR"/>
                </w:rPr>
                <w:t>zwierzęcych</w:t>
              </w:r>
            </w:hyperlink>
            <w:r w:rsidRPr="00807039">
              <w:rPr>
                <w:rFonts w:ascii="Arial" w:eastAsia="Times New Roman" w:hAnsi="Arial" w:cs="Arial"/>
                <w:sz w:val="20"/>
                <w:szCs w:val="20"/>
                <w:lang w:eastAsia="fr-FR"/>
              </w:rPr>
              <w:t xml:space="preserve"> lub </w:t>
            </w:r>
            <w:hyperlink r:id="rId34" w:tooltip="Chemia" w:history="1">
              <w:r w:rsidRPr="00807039">
                <w:rPr>
                  <w:rFonts w:ascii="Arial" w:eastAsia="Times New Roman" w:hAnsi="Arial" w:cs="Arial"/>
                  <w:sz w:val="20"/>
                  <w:szCs w:val="20"/>
                  <w:lang w:eastAsia="fr-FR"/>
                </w:rPr>
                <w:t>chemicznych</w:t>
              </w:r>
            </w:hyperlink>
            <w:r w:rsidRPr="00807039">
              <w:rPr>
                <w:rFonts w:ascii="Arial" w:eastAsia="Times New Roman" w:hAnsi="Arial" w:cs="Arial"/>
                <w:sz w:val="20"/>
                <w:szCs w:val="20"/>
                <w:lang w:eastAsia="fr-FR"/>
              </w:rPr>
              <w:t>.</w:t>
            </w:r>
          </w:p>
        </w:tc>
        <w:tc>
          <w:tcPr>
            <w:tcW w:w="1417" w:type="dxa"/>
            <w:tcBorders>
              <w:top w:val="single" w:sz="6" w:space="0" w:color="auto"/>
              <w:left w:val="single" w:sz="6" w:space="0" w:color="auto"/>
              <w:bottom w:val="single" w:sz="6" w:space="0" w:color="auto"/>
              <w:right w:val="single" w:sz="6" w:space="0" w:color="auto"/>
            </w:tcBorders>
          </w:tcPr>
          <w:p w14:paraId="6D575C1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1 000 </w:t>
            </w:r>
          </w:p>
          <w:p w14:paraId="4B75A318"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75CCCBB8"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1814951B"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38</w:t>
            </w:r>
          </w:p>
        </w:tc>
        <w:tc>
          <w:tcPr>
            <w:tcW w:w="1119" w:type="dxa"/>
            <w:tcBorders>
              <w:top w:val="single" w:sz="6" w:space="0" w:color="auto"/>
              <w:left w:val="single" w:sz="6" w:space="0" w:color="auto"/>
              <w:bottom w:val="single" w:sz="6" w:space="0" w:color="auto"/>
              <w:right w:val="single" w:sz="6" w:space="0" w:color="auto"/>
            </w:tcBorders>
          </w:tcPr>
          <w:p w14:paraId="68A8E42E"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19 12 10</w:t>
            </w:r>
          </w:p>
        </w:tc>
        <w:tc>
          <w:tcPr>
            <w:tcW w:w="2514" w:type="dxa"/>
            <w:tcBorders>
              <w:top w:val="single" w:sz="6" w:space="0" w:color="auto"/>
              <w:left w:val="single" w:sz="6" w:space="0" w:color="auto"/>
              <w:bottom w:val="single" w:sz="6" w:space="0" w:color="auto"/>
              <w:right w:val="single" w:sz="6" w:space="0" w:color="auto"/>
            </w:tcBorders>
          </w:tcPr>
          <w:p w14:paraId="32469B78" w14:textId="77777777" w:rsidR="00807039" w:rsidRPr="00807039" w:rsidRDefault="00807039" w:rsidP="00807039">
            <w:pPr>
              <w:suppressAutoHyphens/>
              <w:spacing w:after="0" w:line="240" w:lineRule="auto"/>
              <w:contextualSpacing/>
              <w:rPr>
                <w:rFonts w:ascii="Arial" w:eastAsia="Times New Roman" w:hAnsi="Arial" w:cs="Arial"/>
                <w:sz w:val="20"/>
                <w:szCs w:val="20"/>
                <w:lang w:eastAsia="fr-FR"/>
              </w:rPr>
            </w:pPr>
            <w:r w:rsidRPr="00807039">
              <w:rPr>
                <w:rFonts w:ascii="Arial" w:eastAsia="Times New Roman" w:hAnsi="Arial" w:cs="Arial"/>
                <w:sz w:val="20"/>
                <w:szCs w:val="20"/>
                <w:lang w:eastAsia="fr-FR"/>
              </w:rPr>
              <w:t>Odpady palne (paliwo alternatywne)</w:t>
            </w:r>
          </w:p>
        </w:tc>
        <w:tc>
          <w:tcPr>
            <w:tcW w:w="3582" w:type="dxa"/>
            <w:tcBorders>
              <w:top w:val="single" w:sz="6" w:space="0" w:color="auto"/>
              <w:left w:val="single" w:sz="6" w:space="0" w:color="auto"/>
              <w:bottom w:val="single" w:sz="6" w:space="0" w:color="auto"/>
              <w:right w:val="single" w:sz="6" w:space="0" w:color="auto"/>
            </w:tcBorders>
          </w:tcPr>
          <w:p w14:paraId="59C70D81"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Odpady komunalne, które zostały poddane czynności przetwarzania odpadów tj. odpady, które nie nadają się do recyklingu surowcowego, </w:t>
            </w:r>
            <w:r w:rsidRPr="00807039">
              <w:rPr>
                <w:rFonts w:ascii="Arial" w:eastAsia="Times New Roman" w:hAnsi="Arial" w:cs="Arial"/>
                <w:sz w:val="20"/>
                <w:szCs w:val="20"/>
                <w:lang w:eastAsia="fr-FR"/>
              </w:rPr>
              <w:br/>
              <w:t>a nadają się do termicznego przetworzenia z uwagi na ich właściwości opałowe (balast frakcji energetycznej z odpadów komunalnych).</w:t>
            </w:r>
          </w:p>
        </w:tc>
        <w:tc>
          <w:tcPr>
            <w:tcW w:w="1417" w:type="dxa"/>
            <w:tcBorders>
              <w:top w:val="single" w:sz="6" w:space="0" w:color="auto"/>
              <w:left w:val="single" w:sz="6" w:space="0" w:color="auto"/>
              <w:bottom w:val="single" w:sz="6" w:space="0" w:color="auto"/>
              <w:right w:val="single" w:sz="6" w:space="0" w:color="auto"/>
            </w:tcBorders>
          </w:tcPr>
          <w:p w14:paraId="445DEF92"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40 000 </w:t>
            </w:r>
          </w:p>
          <w:p w14:paraId="62BC887B"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807039" w:rsidRPr="00807039" w14:paraId="208C44C2" w14:textId="77777777" w:rsidTr="006775B3">
        <w:trPr>
          <w:jc w:val="center"/>
        </w:trPr>
        <w:tc>
          <w:tcPr>
            <w:tcW w:w="514" w:type="dxa"/>
            <w:tcBorders>
              <w:top w:val="single" w:sz="6" w:space="0" w:color="auto"/>
              <w:left w:val="single" w:sz="6" w:space="0" w:color="auto"/>
              <w:bottom w:val="single" w:sz="6" w:space="0" w:color="auto"/>
              <w:right w:val="single" w:sz="6" w:space="0" w:color="auto"/>
            </w:tcBorders>
          </w:tcPr>
          <w:p w14:paraId="4CB04768"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39</w:t>
            </w:r>
          </w:p>
        </w:tc>
        <w:tc>
          <w:tcPr>
            <w:tcW w:w="1119" w:type="dxa"/>
            <w:tcBorders>
              <w:top w:val="single" w:sz="6" w:space="0" w:color="auto"/>
              <w:left w:val="single" w:sz="6" w:space="0" w:color="auto"/>
              <w:bottom w:val="single" w:sz="6" w:space="0" w:color="auto"/>
              <w:right w:val="single" w:sz="6" w:space="0" w:color="auto"/>
            </w:tcBorders>
          </w:tcPr>
          <w:p w14:paraId="21B03A79"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19 12 12</w:t>
            </w:r>
          </w:p>
        </w:tc>
        <w:tc>
          <w:tcPr>
            <w:tcW w:w="2514" w:type="dxa"/>
            <w:tcBorders>
              <w:top w:val="single" w:sz="6" w:space="0" w:color="auto"/>
              <w:left w:val="single" w:sz="6" w:space="0" w:color="auto"/>
              <w:bottom w:val="single" w:sz="6" w:space="0" w:color="auto"/>
              <w:right w:val="single" w:sz="6" w:space="0" w:color="auto"/>
            </w:tcBorders>
          </w:tcPr>
          <w:p w14:paraId="00BFF7B2" w14:textId="67DED1B3"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Inne odpady (w tym zmieszane substancje </w:t>
            </w:r>
            <w:r w:rsidRPr="00807039">
              <w:rPr>
                <w:rFonts w:ascii="Arial" w:eastAsia="Times New Roman" w:hAnsi="Arial" w:cs="Arial"/>
                <w:sz w:val="20"/>
                <w:szCs w:val="20"/>
                <w:lang w:eastAsia="fr-FR"/>
              </w:rPr>
              <w:br/>
              <w:t xml:space="preserve">i przedmioty) </w:t>
            </w:r>
            <w:r w:rsidR="00F653B9">
              <w:rPr>
                <w:rFonts w:ascii="Arial" w:eastAsia="Times New Roman" w:hAnsi="Arial" w:cs="Arial"/>
                <w:sz w:val="20"/>
                <w:szCs w:val="20"/>
                <w:lang w:eastAsia="fr-FR"/>
              </w:rPr>
              <w:br/>
            </w:r>
            <w:r w:rsidRPr="00807039">
              <w:rPr>
                <w:rFonts w:ascii="Arial" w:eastAsia="Times New Roman" w:hAnsi="Arial" w:cs="Arial"/>
                <w:sz w:val="20"/>
                <w:szCs w:val="20"/>
                <w:lang w:eastAsia="fr-FR"/>
              </w:rPr>
              <w:t>z mechanicznej obróbki odpadów inne niż wymienione w 19 12 11</w:t>
            </w:r>
          </w:p>
        </w:tc>
        <w:tc>
          <w:tcPr>
            <w:tcW w:w="3582" w:type="dxa"/>
            <w:tcBorders>
              <w:top w:val="single" w:sz="6" w:space="0" w:color="auto"/>
              <w:left w:val="single" w:sz="6" w:space="0" w:color="auto"/>
              <w:bottom w:val="single" w:sz="6" w:space="0" w:color="auto"/>
              <w:right w:val="single" w:sz="6" w:space="0" w:color="auto"/>
            </w:tcBorders>
          </w:tcPr>
          <w:p w14:paraId="5F8E22EE"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Odpady z mechanicznej obróbki odpadów, nie zawierające substancji niebezpiecznych</w:t>
            </w:r>
          </w:p>
        </w:tc>
        <w:tc>
          <w:tcPr>
            <w:tcW w:w="1417" w:type="dxa"/>
            <w:tcBorders>
              <w:top w:val="single" w:sz="6" w:space="0" w:color="auto"/>
              <w:left w:val="single" w:sz="6" w:space="0" w:color="auto"/>
              <w:bottom w:val="single" w:sz="6" w:space="0" w:color="auto"/>
              <w:right w:val="single" w:sz="6" w:space="0" w:color="auto"/>
            </w:tcBorders>
          </w:tcPr>
          <w:p w14:paraId="6ADEF84D"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r w:rsidRPr="00807039">
              <w:rPr>
                <w:rFonts w:ascii="Arial" w:eastAsia="Times New Roman" w:hAnsi="Arial" w:cs="Arial"/>
                <w:sz w:val="20"/>
                <w:szCs w:val="20"/>
                <w:lang w:eastAsia="fr-FR"/>
              </w:rPr>
              <w:t xml:space="preserve">70 000 </w:t>
            </w:r>
          </w:p>
          <w:p w14:paraId="06E8803C" w14:textId="77777777" w:rsidR="00807039" w:rsidRPr="00807039" w:rsidRDefault="00807039" w:rsidP="00807039">
            <w:pPr>
              <w:suppressAutoHyphens/>
              <w:spacing w:after="0" w:line="240" w:lineRule="auto"/>
              <w:contextualSpacing/>
              <w:jc w:val="both"/>
              <w:rPr>
                <w:rFonts w:ascii="Arial" w:eastAsia="Times New Roman" w:hAnsi="Arial" w:cs="Arial"/>
                <w:sz w:val="20"/>
                <w:szCs w:val="20"/>
                <w:lang w:eastAsia="fr-FR"/>
              </w:rPr>
            </w:pPr>
          </w:p>
        </w:tc>
      </w:tr>
      <w:tr w:rsidR="000A3965" w:rsidRPr="00807039" w14:paraId="05057669" w14:textId="77777777" w:rsidTr="006775B3">
        <w:trPr>
          <w:jc w:val="center"/>
        </w:trPr>
        <w:tc>
          <w:tcPr>
            <w:tcW w:w="9146" w:type="dxa"/>
            <w:gridSpan w:val="5"/>
            <w:tcBorders>
              <w:top w:val="single" w:sz="6" w:space="0" w:color="auto"/>
              <w:left w:val="single" w:sz="6" w:space="0" w:color="auto"/>
              <w:bottom w:val="single" w:sz="6" w:space="0" w:color="auto"/>
              <w:right w:val="single" w:sz="6" w:space="0" w:color="auto"/>
            </w:tcBorders>
          </w:tcPr>
          <w:p w14:paraId="40367A7A" w14:textId="77777777" w:rsidR="00807039" w:rsidRPr="00807039" w:rsidRDefault="00807039" w:rsidP="00807039">
            <w:pPr>
              <w:suppressAutoHyphens/>
              <w:spacing w:after="0" w:line="240" w:lineRule="auto"/>
              <w:contextualSpacing/>
              <w:jc w:val="both"/>
              <w:rPr>
                <w:rFonts w:ascii="Arial" w:eastAsia="Times New Roman" w:hAnsi="Arial" w:cs="Arial"/>
                <w:b/>
                <w:sz w:val="20"/>
                <w:szCs w:val="20"/>
                <w:lang w:eastAsia="fr-FR"/>
              </w:rPr>
            </w:pPr>
            <w:r w:rsidRPr="00807039">
              <w:rPr>
                <w:rFonts w:ascii="Arial" w:eastAsia="Times New Roman" w:hAnsi="Arial" w:cs="Arial"/>
                <w:b/>
                <w:sz w:val="20"/>
                <w:szCs w:val="20"/>
                <w:lang w:eastAsia="fr-FR"/>
              </w:rPr>
              <w:t xml:space="preserve">Sumaryczna maksymalna ilość odpadów dopuszczonych do termicznego przekształcania </w:t>
            </w:r>
            <w:r w:rsidRPr="00807039">
              <w:rPr>
                <w:rFonts w:ascii="Arial" w:eastAsia="Times New Roman" w:hAnsi="Arial" w:cs="Arial"/>
                <w:b/>
                <w:sz w:val="20"/>
                <w:szCs w:val="20"/>
                <w:lang w:eastAsia="fr-FR"/>
              </w:rPr>
              <w:br/>
              <w:t>w procesie R1/D10 nie przekroczy 112 000 Mg odpadów na rok.</w:t>
            </w:r>
          </w:p>
        </w:tc>
      </w:tr>
    </w:tbl>
    <w:p w14:paraId="3D9C56B0" w14:textId="77777777" w:rsidR="00807039" w:rsidRPr="00807039" w:rsidRDefault="00807039" w:rsidP="00807039">
      <w:pPr>
        <w:suppressAutoHyphens/>
        <w:spacing w:after="0" w:line="240" w:lineRule="auto"/>
        <w:contextualSpacing/>
        <w:jc w:val="both"/>
        <w:rPr>
          <w:rFonts w:ascii="Arial" w:eastAsia="Times New Roman" w:hAnsi="Arial" w:cs="Arial"/>
          <w:b/>
          <w:bCs/>
          <w:color w:val="7030A0"/>
          <w:sz w:val="23"/>
          <w:szCs w:val="23"/>
          <w:lang w:eastAsia="fr-FR"/>
        </w:rPr>
      </w:pPr>
    </w:p>
    <w:p w14:paraId="31B66EC9" w14:textId="77777777" w:rsidR="00807039" w:rsidRPr="00807039" w:rsidRDefault="00807039" w:rsidP="00807039">
      <w:pPr>
        <w:suppressAutoHyphens/>
        <w:spacing w:after="0" w:line="240" w:lineRule="auto"/>
        <w:contextualSpacing/>
        <w:jc w:val="both"/>
        <w:rPr>
          <w:rFonts w:ascii="Arial" w:eastAsia="Times New Roman" w:hAnsi="Arial" w:cs="Arial"/>
          <w:b/>
          <w:bCs/>
          <w:sz w:val="23"/>
          <w:szCs w:val="23"/>
          <w:lang w:eastAsia="fr-FR"/>
        </w:rPr>
      </w:pPr>
    </w:p>
    <w:p w14:paraId="3EC4EE7C" w14:textId="77777777" w:rsidR="00807039" w:rsidRPr="00807039" w:rsidRDefault="00807039" w:rsidP="00807039">
      <w:pPr>
        <w:suppressAutoHyphens/>
        <w:spacing w:after="0" w:line="240" w:lineRule="auto"/>
        <w:contextualSpacing/>
        <w:jc w:val="both"/>
        <w:rPr>
          <w:rFonts w:ascii="Arial" w:eastAsia="Times New Roman" w:hAnsi="Arial" w:cs="Arial"/>
          <w:b/>
          <w:bCs/>
          <w:sz w:val="23"/>
          <w:szCs w:val="23"/>
          <w:lang w:eastAsia="fr-FR"/>
        </w:rPr>
      </w:pPr>
      <w:bookmarkStart w:id="21" w:name="_Hlk74827349"/>
      <w:r w:rsidRPr="00807039">
        <w:rPr>
          <w:rFonts w:ascii="Arial" w:eastAsia="Times New Roman" w:hAnsi="Arial" w:cs="Arial"/>
          <w:b/>
          <w:bCs/>
          <w:sz w:val="23"/>
          <w:szCs w:val="23"/>
          <w:lang w:eastAsia="fr-FR"/>
        </w:rPr>
        <w:t xml:space="preserve">VI.1.2. Miejsce i sposób magazynowania odpadów kierowanych do przetwarzania </w:t>
      </w:r>
      <w:r w:rsidRPr="00807039">
        <w:rPr>
          <w:rFonts w:ascii="Arial" w:eastAsia="Times New Roman" w:hAnsi="Arial" w:cs="Arial"/>
          <w:b/>
          <w:bCs/>
          <w:sz w:val="23"/>
          <w:szCs w:val="23"/>
          <w:lang w:eastAsia="fr-FR"/>
        </w:rPr>
        <w:br/>
        <w:t>w ITPOE:</w:t>
      </w:r>
    </w:p>
    <w:p w14:paraId="23FDE03E"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Calibri" w:hAnsi="Arial" w:cs="Arial"/>
          <w:bCs/>
          <w:color w:val="0070C0"/>
          <w:sz w:val="23"/>
          <w:szCs w:val="23"/>
          <w:lang w:eastAsia="pl-PL"/>
        </w:rPr>
      </w:pPr>
      <w:r w:rsidRPr="00807039">
        <w:rPr>
          <w:rFonts w:ascii="Arial" w:eastAsia="Times New Roman" w:hAnsi="Arial" w:cs="Arial"/>
          <w:sz w:val="23"/>
          <w:szCs w:val="23"/>
          <w:lang w:eastAsia="pl-PL"/>
        </w:rPr>
        <w:t xml:space="preserve">VI.1.2.1. Miejsca magazynowania odpadów ujętych w tabeli nr 20 kierowanych do przetwarzania w ITPOE zlokalizowane będą w budynku głównym tj. w bunkrze magazynowym, omówionym w pkt. </w:t>
      </w:r>
      <w:r w:rsidRPr="00807039">
        <w:rPr>
          <w:rFonts w:ascii="Arial" w:eastAsia="Times New Roman" w:hAnsi="Arial" w:cs="Arial"/>
          <w:sz w:val="23"/>
          <w:szCs w:val="23"/>
          <w:lang w:eastAsia="it-IT"/>
        </w:rPr>
        <w:t>I.2.3.1.</w:t>
      </w:r>
      <w:r w:rsidRPr="00807039">
        <w:rPr>
          <w:rFonts w:ascii="Arial" w:eastAsia="Times New Roman" w:hAnsi="Arial" w:cs="Arial"/>
          <w:b/>
          <w:sz w:val="23"/>
          <w:szCs w:val="23"/>
          <w:lang w:eastAsia="it-IT"/>
        </w:rPr>
        <w:t xml:space="preserve"> </w:t>
      </w:r>
      <w:r w:rsidRPr="00807039">
        <w:rPr>
          <w:rFonts w:ascii="Arial" w:eastAsia="Times New Roman" w:hAnsi="Arial" w:cs="Arial"/>
          <w:sz w:val="23"/>
          <w:szCs w:val="23"/>
          <w:lang w:eastAsia="pl-PL"/>
        </w:rPr>
        <w:t xml:space="preserve">pozwolenia, zlokalizowanych </w:t>
      </w:r>
      <w:r w:rsidRPr="00807039">
        <w:rPr>
          <w:rFonts w:ascii="Arial" w:eastAsia="Times New Roman" w:hAnsi="Arial" w:cs="Arial"/>
          <w:sz w:val="23"/>
          <w:szCs w:val="23"/>
          <w:lang w:eastAsia="it-IT"/>
        </w:rPr>
        <w:t xml:space="preserve">na terenie PGE EC S.A. Oddział Elektrociepłownia w Rzeszowie, na działce nr </w:t>
      </w:r>
      <w:proofErr w:type="spellStart"/>
      <w:r w:rsidRPr="00807039">
        <w:rPr>
          <w:rFonts w:ascii="Arial" w:eastAsia="Times New Roman" w:hAnsi="Arial" w:cs="Arial"/>
          <w:sz w:val="23"/>
          <w:szCs w:val="23"/>
          <w:lang w:eastAsia="it-IT"/>
        </w:rPr>
        <w:t>ewid</w:t>
      </w:r>
      <w:proofErr w:type="spellEnd"/>
      <w:r w:rsidRPr="00807039">
        <w:rPr>
          <w:rFonts w:ascii="Arial" w:eastAsia="Times New Roman" w:hAnsi="Arial" w:cs="Arial"/>
          <w:sz w:val="23"/>
          <w:szCs w:val="23"/>
          <w:lang w:eastAsia="it-IT"/>
        </w:rPr>
        <w:t xml:space="preserve">. 498/4 i części działki 498/5 </w:t>
      </w:r>
      <w:r w:rsidRPr="00807039">
        <w:rPr>
          <w:rFonts w:ascii="Arial" w:eastAsia="Calibri" w:hAnsi="Arial" w:cs="Arial"/>
          <w:sz w:val="23"/>
          <w:szCs w:val="23"/>
          <w:lang w:eastAsia="pl-PL"/>
        </w:rPr>
        <w:t xml:space="preserve">(obręb 217 </w:t>
      </w:r>
      <w:proofErr w:type="spellStart"/>
      <w:r w:rsidRPr="00807039">
        <w:rPr>
          <w:rFonts w:ascii="Arial" w:eastAsia="Calibri" w:hAnsi="Arial" w:cs="Arial"/>
          <w:sz w:val="23"/>
          <w:szCs w:val="23"/>
          <w:lang w:eastAsia="pl-PL"/>
        </w:rPr>
        <w:t>Pobitno</w:t>
      </w:r>
      <w:proofErr w:type="spellEnd"/>
      <w:r w:rsidRPr="00807039">
        <w:rPr>
          <w:rFonts w:ascii="Arial" w:eastAsia="Times New Roman" w:hAnsi="Arial" w:cs="Arial"/>
          <w:sz w:val="23"/>
          <w:szCs w:val="23"/>
          <w:lang w:eastAsia="it-IT"/>
        </w:rPr>
        <w:t>, jednostka ewidencyjna 186301_1, Rzeszów) położonych przy ulicy Ciepłowniczej 8 w Rzeszowie.</w:t>
      </w:r>
      <w:r w:rsidRPr="00807039">
        <w:rPr>
          <w:rFonts w:ascii="Arial" w:eastAsia="Times New Roman" w:hAnsi="Arial" w:cs="Arial"/>
          <w:sz w:val="23"/>
          <w:szCs w:val="23"/>
          <w:lang w:eastAsia="pl-PL"/>
        </w:rPr>
        <w:t xml:space="preserve"> Spółka posiadać będzie tytuł prawny do wymienionych nieruchomości.</w:t>
      </w:r>
      <w:r w:rsidRPr="00807039">
        <w:rPr>
          <w:rFonts w:ascii="Arial" w:eastAsia="Calibri" w:hAnsi="Arial" w:cs="Arial"/>
          <w:bCs/>
          <w:color w:val="0070C0"/>
          <w:sz w:val="23"/>
          <w:szCs w:val="23"/>
          <w:lang w:eastAsia="pl-PL"/>
        </w:rPr>
        <w:t xml:space="preserve"> </w:t>
      </w:r>
    </w:p>
    <w:p w14:paraId="5D907227"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VI.1.2.2. Dostawa odpadów odbywać się będzie transportem kołowym. Wyładunek odpadów odbywać się będzie w obrębie hali rozładowczej o powierzchni 1091 m</w:t>
      </w:r>
      <w:r w:rsidRPr="00807039">
        <w:rPr>
          <w:rFonts w:ascii="Arial" w:eastAsia="Times New Roman" w:hAnsi="Arial" w:cs="Arial"/>
          <w:sz w:val="23"/>
          <w:szCs w:val="23"/>
          <w:vertAlign w:val="superscript"/>
          <w:lang w:eastAsia="pl-PL"/>
        </w:rPr>
        <w:t>2</w:t>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eastAsia="pl-PL"/>
        </w:rPr>
        <w:br/>
        <w:t>W trakcie dostawy, rozładowane w bunkrze odpady będą przemieszczane za pomocą urządzeń dźwigowych w przestrzeń bunkra, zapewniając uwolnienie przestrzeni zrzutowo-rozładowczej bunkra dla rozładunku dalszych dostaw paliwa.</w:t>
      </w:r>
    </w:p>
    <w:p w14:paraId="097834E3"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lastRenderedPageBreak/>
        <w:t>VI.1.2.3. Prowadzony będzie całodobowy bieżący nadzór nad miejscem magazynowania odpadów, bezpośrednio przez obsługę ITPOE.</w:t>
      </w:r>
    </w:p>
    <w:p w14:paraId="63919F76"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t xml:space="preserve">VI.1.2.4. Odpady wielkogabarytowe przed procesem termicznego przekształcania będą rozdrabniane w specjalnie do tego wyznaczonym miejscu w hali wyładowczej, </w:t>
      </w:r>
      <w:r w:rsidRPr="00807039">
        <w:rPr>
          <w:rFonts w:ascii="Arial" w:eastAsia="Calibri" w:hAnsi="Arial" w:cs="Arial"/>
          <w:bCs/>
          <w:sz w:val="23"/>
          <w:szCs w:val="23"/>
          <w:lang w:eastAsia="pl-PL"/>
        </w:rPr>
        <w:br/>
        <w:t xml:space="preserve">a następnie po rozdrobnieniu będą transportowane do bunkra. </w:t>
      </w:r>
    </w:p>
    <w:p w14:paraId="649F5824"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VI.1.2.5. Dostarczane odpady będą magazynowane w bunkrze o pojemności magazynowej </w:t>
      </w:r>
      <w:r w:rsidRPr="00807039">
        <w:rPr>
          <w:rFonts w:ascii="Times New Roman" w:eastAsia="Times New Roman" w:hAnsi="Times New Roman" w:cs="Times New Roman"/>
          <w:sz w:val="23"/>
          <w:szCs w:val="23"/>
          <w:lang w:eastAsia="pl-PL"/>
        </w:rPr>
        <w:t>~</w:t>
      </w:r>
      <w:r w:rsidRPr="00807039">
        <w:rPr>
          <w:rFonts w:ascii="Arial" w:eastAsia="Times New Roman" w:hAnsi="Arial" w:cs="Arial"/>
          <w:sz w:val="23"/>
          <w:szCs w:val="23"/>
          <w:lang w:eastAsia="fr-FR"/>
        </w:rPr>
        <w:t>16 000 m</w:t>
      </w:r>
      <w:r w:rsidRPr="00807039">
        <w:rPr>
          <w:rFonts w:ascii="Arial" w:eastAsia="Times New Roman" w:hAnsi="Arial" w:cs="Arial"/>
          <w:sz w:val="23"/>
          <w:szCs w:val="23"/>
          <w:vertAlign w:val="superscript"/>
          <w:lang w:eastAsia="fr-FR"/>
        </w:rPr>
        <w:t xml:space="preserve">3 </w:t>
      </w:r>
      <w:r w:rsidRPr="00807039">
        <w:rPr>
          <w:rFonts w:ascii="Arial" w:eastAsia="Times New Roman" w:hAnsi="Arial" w:cs="Arial"/>
          <w:sz w:val="23"/>
          <w:szCs w:val="23"/>
          <w:lang w:eastAsia="fr-FR"/>
        </w:rPr>
        <w:t>(</w:t>
      </w:r>
      <w:r w:rsidRPr="00807039">
        <w:rPr>
          <w:rFonts w:ascii="Times New Roman" w:eastAsia="Times New Roman" w:hAnsi="Times New Roman" w:cs="Times New Roman"/>
          <w:sz w:val="23"/>
          <w:szCs w:val="23"/>
          <w:lang w:eastAsia="pl-PL"/>
        </w:rPr>
        <w:t xml:space="preserve">~ </w:t>
      </w:r>
      <w:r w:rsidRPr="00807039">
        <w:rPr>
          <w:rFonts w:ascii="Arial" w:eastAsia="Times New Roman" w:hAnsi="Arial" w:cs="Arial"/>
          <w:sz w:val="23"/>
          <w:szCs w:val="23"/>
          <w:lang w:eastAsia="fr-FR"/>
        </w:rPr>
        <w:t>8 000 Mg odpadów) przy maksymalnej wysokości magazynowania</w:t>
      </w:r>
      <w:r w:rsidRPr="00807039">
        <w:rPr>
          <w:rFonts w:ascii="Arial" w:eastAsia="Times New Roman" w:hAnsi="Arial" w:cs="Arial"/>
          <w:sz w:val="23"/>
          <w:szCs w:val="23"/>
          <w:lang w:eastAsia="pl-PL"/>
        </w:rPr>
        <w:t xml:space="preserve">, który będzie połączony z halą rozładowczą. Odpady w bunkrze będą mieszane przez operatora suwnicy (chwytakami), co pozwoli uzyskać uśrednioną i zrównoważoną wartość opałową, strukturę, skład podawanego paliwa (odpadów) </w:t>
      </w:r>
      <w:r w:rsidRPr="00807039">
        <w:rPr>
          <w:rFonts w:ascii="Arial" w:eastAsia="Calibri" w:hAnsi="Arial" w:cs="Arial"/>
          <w:bCs/>
          <w:sz w:val="23"/>
          <w:szCs w:val="23"/>
          <w:lang w:eastAsia="pl-PL"/>
        </w:rPr>
        <w:t>oraz homogenizację</w:t>
      </w:r>
      <w:r w:rsidRPr="00807039">
        <w:rPr>
          <w:rFonts w:ascii="Arial" w:eastAsia="Times New Roman" w:hAnsi="Arial" w:cs="Arial"/>
          <w:sz w:val="23"/>
          <w:szCs w:val="23"/>
          <w:lang w:eastAsia="pl-PL"/>
        </w:rPr>
        <w:t>. Następnie, poprzez system załadowczy odpady będą transportowane systemem podawania na ruszt, w celu ich termicznego przekształcenia. Przestrzeń magazynowa bunkra zapewni min. 3-dniowy zapas paliwa dla pracy instalacji.</w:t>
      </w:r>
    </w:p>
    <w:p w14:paraId="50055AF5" w14:textId="77777777" w:rsidR="00807039" w:rsidRPr="00807039" w:rsidRDefault="00807039" w:rsidP="00807039">
      <w:pPr>
        <w:keepNext/>
        <w:suppressAutoHyphens/>
        <w:autoSpaceDE w:val="0"/>
        <w:autoSpaceDN w:val="0"/>
        <w:adjustRightInd w:val="0"/>
        <w:spacing w:before="60" w:after="0" w:line="240" w:lineRule="auto"/>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t>VI.1.2.6. Przyjmowane do przetwarzania osady ściekowe i inne odpady mogące powodować uciążliwość zapachową będą kierowane do przetwarzania w dniu ich przyjęcia.</w:t>
      </w:r>
    </w:p>
    <w:p w14:paraId="787F48D6"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iCs/>
          <w:lang w:eastAsia="pl-PL"/>
        </w:rPr>
      </w:pPr>
    </w:p>
    <w:p w14:paraId="461A1FCB"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lang w:eastAsia="pl-PL"/>
        </w:rPr>
      </w:pPr>
      <w:r w:rsidRPr="00807039">
        <w:rPr>
          <w:rFonts w:ascii="Arial" w:eastAsia="Times New Roman" w:hAnsi="Arial" w:cs="Arial"/>
          <w:b/>
          <w:lang w:eastAsia="pl-PL"/>
        </w:rPr>
        <w:t xml:space="preserve">Tabela nr 21A Maksymalne ilości magazynowanych odpadów kierowanych do przetwarzania w ITPOE: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024"/>
        <w:gridCol w:w="1814"/>
        <w:gridCol w:w="2126"/>
        <w:gridCol w:w="1984"/>
        <w:gridCol w:w="2127"/>
      </w:tblGrid>
      <w:tr w:rsidR="000A3965" w:rsidRPr="00807039" w14:paraId="25A51006"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14:paraId="734297D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Lp.</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14:paraId="5CC919C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bCs/>
                <w:sz w:val="20"/>
                <w:szCs w:val="20"/>
                <w:lang w:eastAsia="pl-PL"/>
              </w:rPr>
              <w:t>Kod</w:t>
            </w:r>
            <w:r w:rsidRPr="00807039">
              <w:rPr>
                <w:rFonts w:ascii="Arial" w:eastAsia="Times New Roman" w:hAnsi="Arial" w:cs="Arial"/>
                <w:bCs/>
                <w:sz w:val="20"/>
                <w:szCs w:val="20"/>
                <w:lang w:eastAsia="pl-PL"/>
              </w:rPr>
              <w:t xml:space="preserve"> </w:t>
            </w:r>
            <w:r w:rsidRPr="00807039">
              <w:rPr>
                <w:rFonts w:ascii="Arial" w:eastAsia="Times New Roman" w:hAnsi="Arial" w:cs="Arial"/>
                <w:b/>
                <w:bCs/>
                <w:sz w:val="20"/>
                <w:szCs w:val="20"/>
                <w:lang w:eastAsia="pl-PL"/>
              </w:rPr>
              <w:t>odpadu</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29EEEA7E" w14:textId="77777777" w:rsidR="00807039" w:rsidRPr="00807039" w:rsidRDefault="00807039" w:rsidP="00807039">
            <w:pPr>
              <w:keepNext/>
              <w:spacing w:before="60" w:after="0" w:line="240" w:lineRule="auto"/>
              <w:jc w:val="center"/>
              <w:rPr>
                <w:rFonts w:ascii="Arial" w:eastAsia="Times New Roman" w:hAnsi="Arial" w:cs="Arial"/>
                <w:b/>
                <w:bCs/>
                <w:sz w:val="20"/>
                <w:szCs w:val="20"/>
                <w:lang w:eastAsia="pl-PL"/>
              </w:rPr>
            </w:pPr>
            <w:r w:rsidRPr="00807039">
              <w:rPr>
                <w:rFonts w:ascii="Arial" w:eastAsia="Times New Roman" w:hAnsi="Arial" w:cs="Arial"/>
                <w:b/>
                <w:bCs/>
                <w:sz w:val="20"/>
                <w:szCs w:val="20"/>
                <w:lang w:eastAsia="pl-PL"/>
              </w:rPr>
              <w:t>Rodzaje magazynowanych odpadów kierowanych</w:t>
            </w:r>
          </w:p>
          <w:p w14:paraId="4DA6BFA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b/>
                <w:bCs/>
                <w:sz w:val="20"/>
                <w:szCs w:val="20"/>
                <w:lang w:eastAsia="pl-PL"/>
              </w:rPr>
              <w:t>do przetwarzania w procesach R1 lub D10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1129E38" w14:textId="77777777" w:rsidR="00807039" w:rsidRPr="00807039" w:rsidRDefault="00807039" w:rsidP="00807039">
            <w:pPr>
              <w:keepNext/>
              <w:spacing w:before="60" w:after="0" w:line="240" w:lineRule="auto"/>
              <w:ind w:right="-70"/>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Maksymalna</w:t>
            </w:r>
          </w:p>
          <w:p w14:paraId="124C8132" w14:textId="77777777" w:rsidR="00807039" w:rsidRPr="00807039" w:rsidRDefault="00807039" w:rsidP="00807039">
            <w:pPr>
              <w:keepNext/>
              <w:spacing w:before="60" w:after="0" w:line="240" w:lineRule="auto"/>
              <w:ind w:right="-70"/>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masa poszczególnych rodzajów odpadów,</w:t>
            </w:r>
          </w:p>
          <w:p w14:paraId="1C050D25" w14:textId="77777777" w:rsidR="00807039" w:rsidRPr="00807039" w:rsidRDefault="00807039" w:rsidP="00807039">
            <w:pPr>
              <w:keepNext/>
              <w:spacing w:before="25"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które mogą być magazynowane</w:t>
            </w:r>
          </w:p>
          <w:p w14:paraId="08D5FDD7" w14:textId="77777777" w:rsidR="00807039" w:rsidRPr="00807039" w:rsidRDefault="00807039" w:rsidP="00807039">
            <w:pPr>
              <w:keepNext/>
              <w:spacing w:before="60" w:after="0" w:line="240" w:lineRule="auto"/>
              <w:jc w:val="center"/>
              <w:rPr>
                <w:rFonts w:ascii="Arial" w:eastAsia="Times New Roman" w:hAnsi="Arial" w:cs="Arial"/>
                <w:b/>
                <w:sz w:val="20"/>
                <w:szCs w:val="20"/>
                <w:u w:val="single"/>
                <w:lang w:eastAsia="pl-PL"/>
              </w:rPr>
            </w:pPr>
            <w:r w:rsidRPr="00807039">
              <w:rPr>
                <w:rFonts w:ascii="Arial" w:eastAsia="Times New Roman" w:hAnsi="Arial" w:cs="Arial"/>
                <w:b/>
                <w:sz w:val="20"/>
                <w:szCs w:val="20"/>
                <w:u w:val="single"/>
                <w:lang w:eastAsia="pl-PL"/>
              </w:rPr>
              <w:t>w tym samym czasie</w:t>
            </w:r>
          </w:p>
          <w:p w14:paraId="1477D9D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b/>
                <w:sz w:val="20"/>
                <w:szCs w:val="20"/>
                <w:lang w:eastAsia="pl-PL"/>
              </w:rPr>
              <w:t>(Mg)*</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4EC60BF" w14:textId="77777777" w:rsidR="00807039" w:rsidRPr="00807039" w:rsidRDefault="00807039" w:rsidP="00807039">
            <w:pPr>
              <w:keepNext/>
              <w:spacing w:before="60"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Maksymalna masa poszczególnych rodzajów odpadów,</w:t>
            </w:r>
          </w:p>
          <w:p w14:paraId="0B486B36" w14:textId="77777777" w:rsidR="00807039" w:rsidRPr="00807039" w:rsidRDefault="00807039" w:rsidP="00807039">
            <w:pPr>
              <w:keepNext/>
              <w:spacing w:before="25"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które mogą być</w:t>
            </w:r>
          </w:p>
          <w:p w14:paraId="7445B8B3" w14:textId="77777777" w:rsidR="00807039" w:rsidRPr="00807039" w:rsidRDefault="00807039" w:rsidP="00807039">
            <w:pPr>
              <w:keepNext/>
              <w:spacing w:before="25"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magazynowane</w:t>
            </w:r>
          </w:p>
          <w:p w14:paraId="31CBB32C" w14:textId="77777777" w:rsidR="00807039" w:rsidRPr="00807039" w:rsidRDefault="00807039" w:rsidP="00807039">
            <w:pPr>
              <w:keepNext/>
              <w:spacing w:before="25" w:after="0" w:line="240" w:lineRule="auto"/>
              <w:jc w:val="center"/>
              <w:rPr>
                <w:rFonts w:ascii="Arial" w:eastAsia="Times New Roman" w:hAnsi="Arial" w:cs="Arial"/>
                <w:b/>
                <w:sz w:val="20"/>
                <w:szCs w:val="20"/>
                <w:u w:val="single"/>
                <w:lang w:eastAsia="pl-PL"/>
              </w:rPr>
            </w:pPr>
            <w:r w:rsidRPr="00807039">
              <w:rPr>
                <w:rFonts w:ascii="Arial" w:eastAsia="Times New Roman" w:hAnsi="Arial" w:cs="Arial"/>
                <w:b/>
                <w:sz w:val="20"/>
                <w:szCs w:val="20"/>
                <w:u w:val="single"/>
                <w:lang w:eastAsia="pl-PL"/>
              </w:rPr>
              <w:t>w ciągu roku</w:t>
            </w:r>
          </w:p>
          <w:p w14:paraId="6EA57A78" w14:textId="77777777" w:rsidR="00807039" w:rsidRPr="00807039" w:rsidRDefault="00807039" w:rsidP="00807039">
            <w:pPr>
              <w:keepNext/>
              <w:spacing w:before="60"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(Mg/rok) **</w:t>
            </w:r>
          </w:p>
          <w:p w14:paraId="5D58457A" w14:textId="77777777" w:rsidR="00807039" w:rsidRPr="00807039" w:rsidRDefault="00807039" w:rsidP="00807039">
            <w:pPr>
              <w:keepNext/>
              <w:suppressAutoHyphens/>
              <w:autoSpaceDE w:val="0"/>
              <w:autoSpaceDN w:val="0"/>
              <w:adjustRightInd w:val="0"/>
              <w:spacing w:before="120" w:after="60" w:line="240" w:lineRule="auto"/>
              <w:ind w:firstLine="709"/>
              <w:contextualSpacing/>
              <w:jc w:val="center"/>
              <w:rPr>
                <w:rFonts w:ascii="Arial" w:eastAsia="Times New Roman" w:hAnsi="Arial" w:cs="Arial"/>
                <w:sz w:val="20"/>
                <w:szCs w:val="20"/>
                <w:lang w:eastAsia="pl-PL"/>
              </w:rPr>
            </w:pPr>
          </w:p>
        </w:tc>
        <w:tc>
          <w:tcPr>
            <w:tcW w:w="2127" w:type="dxa"/>
            <w:tcBorders>
              <w:top w:val="single" w:sz="4" w:space="0" w:color="auto"/>
              <w:left w:val="single" w:sz="4" w:space="0" w:color="auto"/>
              <w:right w:val="single" w:sz="4" w:space="0" w:color="auto"/>
            </w:tcBorders>
            <w:shd w:val="clear" w:color="auto" w:fill="auto"/>
          </w:tcPr>
          <w:p w14:paraId="1E6E4B24"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Największa masa</w:t>
            </w:r>
          </w:p>
          <w:p w14:paraId="08455430" w14:textId="77777777" w:rsidR="00807039" w:rsidRPr="00807039" w:rsidRDefault="00807039" w:rsidP="00807039">
            <w:pPr>
              <w:keepNext/>
              <w:spacing w:before="60" w:after="0" w:line="240" w:lineRule="auto"/>
              <w:ind w:right="-70"/>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poszczególnych rodzajów odpadów,</w:t>
            </w:r>
          </w:p>
          <w:p w14:paraId="66BB5A13" w14:textId="77777777" w:rsidR="00807039" w:rsidRPr="00807039" w:rsidRDefault="00807039" w:rsidP="00807039">
            <w:pPr>
              <w:keepNext/>
              <w:spacing w:before="25" w:after="0" w:line="240" w:lineRule="auto"/>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które mogą być magazynowane</w:t>
            </w:r>
          </w:p>
          <w:p w14:paraId="3C7B8449" w14:textId="77777777" w:rsidR="00807039" w:rsidRPr="00807039" w:rsidRDefault="00807039" w:rsidP="00807039">
            <w:pPr>
              <w:keepNext/>
              <w:spacing w:before="60" w:after="0" w:line="240" w:lineRule="auto"/>
              <w:jc w:val="center"/>
              <w:rPr>
                <w:rFonts w:ascii="Arial" w:eastAsia="Times New Roman" w:hAnsi="Arial" w:cs="Arial"/>
                <w:b/>
                <w:sz w:val="20"/>
                <w:szCs w:val="20"/>
                <w:u w:val="single"/>
                <w:lang w:eastAsia="pl-PL"/>
              </w:rPr>
            </w:pPr>
            <w:r w:rsidRPr="00807039">
              <w:rPr>
                <w:rFonts w:ascii="Arial" w:eastAsia="Times New Roman" w:hAnsi="Arial" w:cs="Arial"/>
                <w:b/>
                <w:sz w:val="20"/>
                <w:szCs w:val="20"/>
                <w:u w:val="single"/>
                <w:lang w:eastAsia="pl-PL"/>
              </w:rPr>
              <w:t>w tym samym czasie</w:t>
            </w:r>
          </w:p>
          <w:p w14:paraId="698EC83F"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r w:rsidRPr="00807039">
              <w:rPr>
                <w:rFonts w:ascii="Arial" w:eastAsia="Times New Roman" w:hAnsi="Arial" w:cs="Arial"/>
                <w:b/>
                <w:sz w:val="20"/>
                <w:szCs w:val="20"/>
                <w:lang w:eastAsia="pl-PL"/>
              </w:rPr>
              <w:t>(Mg)*</w:t>
            </w:r>
          </w:p>
        </w:tc>
      </w:tr>
      <w:tr w:rsidR="000A3965" w:rsidRPr="00807039" w14:paraId="40E3C884" w14:textId="77777777" w:rsidTr="006775B3">
        <w:trPr>
          <w:trHeight w:val="750"/>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6488AD"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lang w:eastAsia="pl-PL"/>
              </w:rPr>
              <w:t xml:space="preserve">Bunkier o pojemności całkowitej </w:t>
            </w:r>
            <w:r w:rsidRPr="00807039">
              <w:rPr>
                <w:rFonts w:ascii="Arial" w:eastAsia="Times New Roman" w:hAnsi="Arial" w:cs="Arial"/>
                <w:b/>
                <w:bCs/>
                <w:sz w:val="20"/>
                <w:szCs w:val="20"/>
              </w:rPr>
              <w:t>8 000 Mg</w:t>
            </w:r>
          </w:p>
          <w:p w14:paraId="53DC2E29"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b/>
                <w:bCs/>
                <w:sz w:val="20"/>
                <w:szCs w:val="20"/>
                <w:lang w:eastAsia="pl-PL"/>
              </w:rPr>
            </w:pPr>
            <w:r w:rsidRPr="00807039">
              <w:rPr>
                <w:rFonts w:ascii="Arial" w:eastAsia="Times New Roman" w:hAnsi="Arial" w:cs="Arial"/>
                <w:b/>
                <w:bCs/>
                <w:sz w:val="20"/>
                <w:szCs w:val="20"/>
                <w:lang w:eastAsia="pl-PL"/>
              </w:rPr>
              <w:t xml:space="preserve">Wiata </w:t>
            </w:r>
            <w:r w:rsidRPr="00807039">
              <w:rPr>
                <w:rFonts w:ascii="Arial" w:eastAsia="Times New Roman" w:hAnsi="Arial" w:cs="Arial"/>
                <w:b/>
                <w:bCs/>
                <w:iCs/>
                <w:sz w:val="20"/>
                <w:szCs w:val="20"/>
                <w:lang w:eastAsia="pl-PL"/>
              </w:rPr>
              <w:t xml:space="preserve">waloryzacji żużla o pojemności całkowitej </w:t>
            </w:r>
            <w:r w:rsidRPr="00807039">
              <w:rPr>
                <w:rFonts w:ascii="Arial" w:eastAsia="Times New Roman" w:hAnsi="Arial" w:cs="Arial"/>
                <w:b/>
                <w:bCs/>
                <w:sz w:val="20"/>
                <w:szCs w:val="20"/>
              </w:rPr>
              <w:t xml:space="preserve">4 100 </w:t>
            </w:r>
            <w:r w:rsidRPr="00807039">
              <w:rPr>
                <w:rFonts w:ascii="Arial" w:eastAsia="Times New Roman" w:hAnsi="Arial" w:cs="Arial"/>
                <w:b/>
                <w:bCs/>
                <w:sz w:val="20"/>
                <w:szCs w:val="20"/>
                <w:lang w:eastAsia="pl-PL"/>
              </w:rPr>
              <w:t xml:space="preserve">(tylko w sytuacji awaryjnej) </w:t>
            </w:r>
          </w:p>
        </w:tc>
      </w:tr>
      <w:tr w:rsidR="000A3965" w:rsidRPr="00807039" w14:paraId="7B14E813" w14:textId="77777777" w:rsidTr="00D962A4">
        <w:trPr>
          <w:trHeight w:val="719"/>
        </w:trPr>
        <w:tc>
          <w:tcPr>
            <w:tcW w:w="565" w:type="dxa"/>
            <w:vMerge w:val="restart"/>
            <w:tcBorders>
              <w:top w:val="single" w:sz="4" w:space="0" w:color="auto"/>
              <w:left w:val="single" w:sz="4" w:space="0" w:color="auto"/>
              <w:right w:val="single" w:sz="4" w:space="0" w:color="auto"/>
            </w:tcBorders>
            <w:shd w:val="clear" w:color="auto" w:fill="auto"/>
            <w:vAlign w:val="center"/>
          </w:tcPr>
          <w:p w14:paraId="7D903FD3" w14:textId="77777777"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w:t>
            </w:r>
          </w:p>
        </w:tc>
        <w:tc>
          <w:tcPr>
            <w:tcW w:w="1024" w:type="dxa"/>
            <w:vMerge w:val="restart"/>
            <w:tcBorders>
              <w:top w:val="single" w:sz="4" w:space="0" w:color="auto"/>
              <w:left w:val="single" w:sz="4" w:space="0" w:color="auto"/>
              <w:right w:val="single" w:sz="4" w:space="0" w:color="auto"/>
            </w:tcBorders>
            <w:shd w:val="clear" w:color="auto" w:fill="auto"/>
            <w:vAlign w:val="center"/>
          </w:tcPr>
          <w:p w14:paraId="21ED739F" w14:textId="77777777"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20 03 01</w:t>
            </w:r>
          </w:p>
        </w:tc>
        <w:tc>
          <w:tcPr>
            <w:tcW w:w="1814" w:type="dxa"/>
            <w:vMerge w:val="restart"/>
            <w:tcBorders>
              <w:top w:val="single" w:sz="4" w:space="0" w:color="auto"/>
              <w:left w:val="single" w:sz="4" w:space="0" w:color="auto"/>
              <w:right w:val="single" w:sz="4" w:space="0" w:color="auto"/>
            </w:tcBorders>
            <w:shd w:val="clear" w:color="auto" w:fill="auto"/>
            <w:vAlign w:val="center"/>
          </w:tcPr>
          <w:p w14:paraId="2D7958E1" w14:textId="68DB9851"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Niesegregowane (zmieszane) odpady komunalne</w:t>
            </w:r>
          </w:p>
        </w:tc>
        <w:tc>
          <w:tcPr>
            <w:tcW w:w="2126" w:type="dxa"/>
            <w:tcBorders>
              <w:top w:val="single" w:sz="4" w:space="0" w:color="auto"/>
              <w:left w:val="single" w:sz="4" w:space="0" w:color="auto"/>
              <w:right w:val="single" w:sz="4" w:space="0" w:color="auto"/>
            </w:tcBorders>
            <w:shd w:val="clear" w:color="auto" w:fill="auto"/>
            <w:vAlign w:val="center"/>
          </w:tcPr>
          <w:p w14:paraId="2353797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p w14:paraId="5467C03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bunkier</w:t>
            </w:r>
          </w:p>
        </w:tc>
        <w:tc>
          <w:tcPr>
            <w:tcW w:w="1984" w:type="dxa"/>
            <w:vMerge w:val="restart"/>
            <w:tcBorders>
              <w:top w:val="single" w:sz="4" w:space="0" w:color="auto"/>
              <w:left w:val="single" w:sz="4" w:space="0" w:color="auto"/>
              <w:right w:val="single" w:sz="4" w:space="0" w:color="auto"/>
            </w:tcBorders>
            <w:shd w:val="clear" w:color="auto" w:fill="auto"/>
            <w:vAlign w:val="center"/>
          </w:tcPr>
          <w:p w14:paraId="2B46E796" w14:textId="77777777" w:rsidR="00807039" w:rsidRPr="00807039" w:rsidRDefault="00807039" w:rsidP="00807039">
            <w:pPr>
              <w:keepNext/>
              <w:suppressAutoHyphens/>
              <w:autoSpaceDE w:val="0"/>
              <w:autoSpaceDN w:val="0"/>
              <w:adjustRightInd w:val="0"/>
              <w:spacing w:before="120" w:after="60" w:line="240" w:lineRule="auto"/>
              <w:ind w:firstLine="709"/>
              <w:contextualSpacing/>
              <w:rPr>
                <w:rFonts w:ascii="Arial" w:eastAsia="Times New Roman" w:hAnsi="Arial" w:cs="Arial"/>
                <w:sz w:val="20"/>
                <w:szCs w:val="20"/>
                <w:lang w:eastAsia="pl-PL"/>
              </w:rPr>
            </w:pPr>
            <w:r w:rsidRPr="00807039">
              <w:rPr>
                <w:rFonts w:ascii="Arial" w:eastAsia="Times New Roman" w:hAnsi="Arial" w:cs="Arial"/>
                <w:sz w:val="20"/>
                <w:szCs w:val="20"/>
                <w:lang w:eastAsia="pl-PL"/>
              </w:rPr>
              <w:t>112 000**</w:t>
            </w:r>
          </w:p>
        </w:tc>
        <w:tc>
          <w:tcPr>
            <w:tcW w:w="2127" w:type="dxa"/>
            <w:tcBorders>
              <w:top w:val="single" w:sz="4" w:space="0" w:color="auto"/>
              <w:left w:val="single" w:sz="4" w:space="0" w:color="auto"/>
              <w:right w:val="single" w:sz="4" w:space="0" w:color="auto"/>
            </w:tcBorders>
            <w:shd w:val="clear" w:color="auto" w:fill="auto"/>
            <w:vAlign w:val="center"/>
          </w:tcPr>
          <w:p w14:paraId="5A2F2FE5"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p>
          <w:p w14:paraId="5F4D4C31"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  8000*</w:t>
            </w:r>
          </w:p>
          <w:p w14:paraId="3370D223"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 xml:space="preserve">bunkier </w:t>
            </w:r>
          </w:p>
          <w:p w14:paraId="0A3A567E"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p>
        </w:tc>
      </w:tr>
      <w:tr w:rsidR="000A3965" w:rsidRPr="00807039" w14:paraId="142D7EF8" w14:textId="77777777" w:rsidTr="00D962A4">
        <w:trPr>
          <w:trHeight w:val="687"/>
        </w:trPr>
        <w:tc>
          <w:tcPr>
            <w:tcW w:w="565" w:type="dxa"/>
            <w:vMerge/>
            <w:tcBorders>
              <w:left w:val="single" w:sz="4" w:space="0" w:color="auto"/>
              <w:right w:val="single" w:sz="4" w:space="0" w:color="auto"/>
            </w:tcBorders>
            <w:shd w:val="clear" w:color="auto" w:fill="auto"/>
            <w:vAlign w:val="center"/>
          </w:tcPr>
          <w:p w14:paraId="6C182BF8" w14:textId="77777777"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b/>
                <w:sz w:val="20"/>
                <w:szCs w:val="20"/>
              </w:rPr>
            </w:pPr>
          </w:p>
        </w:tc>
        <w:tc>
          <w:tcPr>
            <w:tcW w:w="1024" w:type="dxa"/>
            <w:vMerge/>
            <w:tcBorders>
              <w:left w:val="single" w:sz="4" w:space="0" w:color="auto"/>
              <w:right w:val="single" w:sz="4" w:space="0" w:color="auto"/>
            </w:tcBorders>
            <w:shd w:val="clear" w:color="auto" w:fill="auto"/>
            <w:vAlign w:val="center"/>
          </w:tcPr>
          <w:p w14:paraId="765BA7BA" w14:textId="77777777"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b/>
                <w:sz w:val="20"/>
                <w:szCs w:val="20"/>
              </w:rPr>
            </w:pPr>
          </w:p>
        </w:tc>
        <w:tc>
          <w:tcPr>
            <w:tcW w:w="1814" w:type="dxa"/>
            <w:vMerge/>
            <w:tcBorders>
              <w:left w:val="single" w:sz="4" w:space="0" w:color="auto"/>
              <w:right w:val="single" w:sz="4" w:space="0" w:color="auto"/>
            </w:tcBorders>
            <w:shd w:val="clear" w:color="auto" w:fill="auto"/>
            <w:vAlign w:val="center"/>
          </w:tcPr>
          <w:p w14:paraId="353E744C" w14:textId="77777777" w:rsidR="00807039" w:rsidRPr="00807039" w:rsidRDefault="00807039" w:rsidP="00807039">
            <w:pPr>
              <w:widowControl w:val="0"/>
              <w:suppressAutoHyphens/>
              <w:autoSpaceDE w:val="0"/>
              <w:autoSpaceDN w:val="0"/>
              <w:adjustRightInd w:val="0"/>
              <w:spacing w:before="20" w:after="20" w:line="240" w:lineRule="auto"/>
              <w:contextualSpacing/>
              <w:jc w:val="center"/>
              <w:rPr>
                <w:rFonts w:ascii="Arial" w:eastAsia="Times New Roman" w:hAnsi="Arial" w:cs="Arial"/>
                <w:sz w:val="20"/>
                <w:szCs w:val="20"/>
              </w:rPr>
            </w:pPr>
          </w:p>
        </w:tc>
        <w:tc>
          <w:tcPr>
            <w:tcW w:w="2126" w:type="dxa"/>
            <w:tcBorders>
              <w:top w:val="single" w:sz="4" w:space="0" w:color="auto"/>
              <w:left w:val="single" w:sz="4" w:space="0" w:color="auto"/>
              <w:right w:val="single" w:sz="4" w:space="0" w:color="auto"/>
            </w:tcBorders>
            <w:shd w:val="clear" w:color="auto" w:fill="auto"/>
            <w:vAlign w:val="center"/>
          </w:tcPr>
          <w:p w14:paraId="3800467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3 700 **</w:t>
            </w:r>
          </w:p>
          <w:p w14:paraId="7D9C790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sz w:val="20"/>
                <w:szCs w:val="20"/>
                <w:lang w:eastAsia="pl-PL"/>
              </w:rPr>
              <w:t xml:space="preserve">(wiata - tylko </w:t>
            </w:r>
            <w:r w:rsidRPr="00807039">
              <w:rPr>
                <w:rFonts w:ascii="Arial" w:eastAsia="Times New Roman" w:hAnsi="Arial" w:cs="Arial"/>
                <w:sz w:val="20"/>
                <w:szCs w:val="20"/>
                <w:lang w:eastAsia="pl-PL"/>
              </w:rPr>
              <w:br/>
              <w:t>w sytuacji awaryjnej)</w:t>
            </w:r>
          </w:p>
        </w:tc>
        <w:tc>
          <w:tcPr>
            <w:tcW w:w="1984" w:type="dxa"/>
            <w:vMerge/>
            <w:tcBorders>
              <w:left w:val="single" w:sz="4" w:space="0" w:color="auto"/>
              <w:right w:val="single" w:sz="4" w:space="0" w:color="auto"/>
            </w:tcBorders>
            <w:shd w:val="clear" w:color="auto" w:fill="auto"/>
            <w:vAlign w:val="center"/>
          </w:tcPr>
          <w:p w14:paraId="76DB0E86" w14:textId="77777777" w:rsidR="00807039" w:rsidRPr="00807039" w:rsidRDefault="00807039" w:rsidP="00807039">
            <w:pPr>
              <w:keepNext/>
              <w:suppressAutoHyphens/>
              <w:autoSpaceDE w:val="0"/>
              <w:autoSpaceDN w:val="0"/>
              <w:adjustRightInd w:val="0"/>
              <w:spacing w:before="120" w:after="60" w:line="240" w:lineRule="auto"/>
              <w:ind w:firstLine="709"/>
              <w:contextualSpacing/>
              <w:rPr>
                <w:rFonts w:ascii="Arial" w:eastAsia="Times New Roman" w:hAnsi="Arial" w:cs="Arial"/>
                <w:sz w:val="20"/>
                <w:szCs w:val="20"/>
                <w:lang w:eastAsia="pl-PL"/>
              </w:rPr>
            </w:pPr>
          </w:p>
        </w:tc>
        <w:tc>
          <w:tcPr>
            <w:tcW w:w="2127" w:type="dxa"/>
            <w:tcBorders>
              <w:left w:val="single" w:sz="4" w:space="0" w:color="auto"/>
              <w:right w:val="single" w:sz="4" w:space="0" w:color="auto"/>
            </w:tcBorders>
            <w:shd w:val="clear" w:color="auto" w:fill="auto"/>
            <w:vAlign w:val="center"/>
          </w:tcPr>
          <w:p w14:paraId="4CC931E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3 700 **</w:t>
            </w:r>
          </w:p>
          <w:p w14:paraId="5D8D25B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 xml:space="preserve">(wiata - tylko </w:t>
            </w:r>
            <w:r w:rsidRPr="00807039">
              <w:rPr>
                <w:rFonts w:ascii="Arial" w:eastAsia="Times New Roman" w:hAnsi="Arial" w:cs="Arial"/>
                <w:sz w:val="20"/>
                <w:szCs w:val="20"/>
                <w:lang w:eastAsia="pl-PL"/>
              </w:rPr>
              <w:br/>
              <w:t>w sytuacji awaryjnej)</w:t>
            </w:r>
          </w:p>
          <w:p w14:paraId="0AEBD3EA"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p>
        </w:tc>
      </w:tr>
      <w:tr w:rsidR="000A3965" w:rsidRPr="00807039" w14:paraId="4A074CA0"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CA41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b/>
                <w:sz w:val="20"/>
                <w:szCs w:val="20"/>
              </w:rPr>
              <w:t>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008C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EA9BD" w14:textId="4C449D9C"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Papier i tektura (nienadający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2AED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B7A8C" w14:textId="77777777" w:rsidR="00807039" w:rsidRPr="00807039" w:rsidRDefault="00807039" w:rsidP="00807039">
            <w:pPr>
              <w:keepNext/>
              <w:suppressAutoHyphens/>
              <w:autoSpaceDE w:val="0"/>
              <w:autoSpaceDN w:val="0"/>
              <w:adjustRightInd w:val="0"/>
              <w:spacing w:before="120" w:after="60" w:line="240" w:lineRule="auto"/>
              <w:ind w:firstLine="709"/>
              <w:contextualSpacing/>
              <w:rPr>
                <w:rFonts w:ascii="Arial" w:eastAsia="Times New Roman" w:hAnsi="Arial" w:cs="Arial"/>
                <w:sz w:val="20"/>
                <w:szCs w:val="20"/>
                <w:lang w:eastAsia="pl-PL"/>
              </w:rPr>
            </w:pPr>
            <w:r w:rsidRPr="00807039">
              <w:rPr>
                <w:rFonts w:ascii="Arial" w:eastAsia="Times New Roman" w:hAnsi="Arial" w:cs="Arial"/>
                <w:sz w:val="20"/>
                <w:szCs w:val="20"/>
                <w:lang w:eastAsia="pl-PL"/>
              </w:rPr>
              <w:t>1 000**</w:t>
            </w:r>
          </w:p>
        </w:tc>
        <w:tc>
          <w:tcPr>
            <w:tcW w:w="2127" w:type="dxa"/>
            <w:tcBorders>
              <w:top w:val="single" w:sz="4" w:space="0" w:color="auto"/>
              <w:left w:val="single" w:sz="4" w:space="0" w:color="auto"/>
              <w:right w:val="single" w:sz="4" w:space="0" w:color="auto"/>
            </w:tcBorders>
            <w:shd w:val="clear" w:color="auto" w:fill="auto"/>
            <w:vAlign w:val="center"/>
          </w:tcPr>
          <w:p w14:paraId="34194F63"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1 000*</w:t>
            </w:r>
          </w:p>
        </w:tc>
      </w:tr>
      <w:tr w:rsidR="000A3965" w:rsidRPr="00807039" w14:paraId="4EEEA8CE" w14:textId="77777777" w:rsidTr="00D962A4">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370C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AC6F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20 01 08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05D9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Odpady kuchenne 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E3D5A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8596A" w14:textId="77777777" w:rsidR="00807039" w:rsidRPr="00807039" w:rsidRDefault="00807039" w:rsidP="00807039">
            <w:pPr>
              <w:keepNext/>
              <w:suppressAutoHyphens/>
              <w:autoSpaceDE w:val="0"/>
              <w:autoSpaceDN w:val="0"/>
              <w:adjustRightInd w:val="0"/>
              <w:spacing w:before="120" w:after="60" w:line="240" w:lineRule="auto"/>
              <w:ind w:firstLine="709"/>
              <w:contextualSpacing/>
              <w:rPr>
                <w:rFonts w:ascii="Arial" w:eastAsia="Times New Roman" w:hAnsi="Arial" w:cs="Arial"/>
                <w:sz w:val="20"/>
                <w:szCs w:val="20"/>
                <w:lang w:eastAsia="pl-PL"/>
              </w:rPr>
            </w:pPr>
            <w:r w:rsidRPr="00807039">
              <w:rPr>
                <w:rFonts w:ascii="Arial" w:eastAsia="Times New Roman" w:hAnsi="Arial" w:cs="Arial"/>
                <w:sz w:val="20"/>
                <w:szCs w:val="20"/>
                <w:lang w:eastAsia="pl-PL"/>
              </w:rPr>
              <w:t>1 000**</w:t>
            </w:r>
          </w:p>
        </w:tc>
        <w:tc>
          <w:tcPr>
            <w:tcW w:w="2127" w:type="dxa"/>
            <w:tcBorders>
              <w:left w:val="single" w:sz="4" w:space="0" w:color="auto"/>
              <w:right w:val="single" w:sz="4" w:space="0" w:color="auto"/>
            </w:tcBorders>
            <w:shd w:val="clear" w:color="auto" w:fill="auto"/>
            <w:vAlign w:val="center"/>
          </w:tcPr>
          <w:p w14:paraId="13DAE0CC" w14:textId="77777777" w:rsidR="00807039" w:rsidRPr="00807039" w:rsidRDefault="00807039" w:rsidP="00807039">
            <w:pPr>
              <w:keepNext/>
              <w:suppressAutoHyphens/>
              <w:autoSpaceDE w:val="0"/>
              <w:autoSpaceDN w:val="0"/>
              <w:adjustRightInd w:val="0"/>
              <w:spacing w:before="120" w:after="6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1 000*</w:t>
            </w:r>
          </w:p>
        </w:tc>
      </w:tr>
      <w:tr w:rsidR="000A3965" w:rsidRPr="00807039" w14:paraId="473BC862" w14:textId="77777777" w:rsidTr="00D962A4">
        <w:trPr>
          <w:trHeight w:val="78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ED79B" w14:textId="77777777" w:rsidR="00807039" w:rsidRPr="00807039" w:rsidRDefault="00807039" w:rsidP="00807039">
            <w:pPr>
              <w:keepNext/>
              <w:spacing w:before="60" w:after="60" w:line="240" w:lineRule="auto"/>
              <w:ind w:firstLine="709"/>
              <w:contextualSpacing/>
              <w:jc w:val="center"/>
              <w:rPr>
                <w:rFonts w:ascii="Arial" w:eastAsia="Times New Roman" w:hAnsi="Arial" w:cs="Arial"/>
                <w:sz w:val="20"/>
                <w:szCs w:val="20"/>
              </w:rPr>
            </w:pPr>
            <w:r w:rsidRPr="00807039">
              <w:rPr>
                <w:rFonts w:ascii="Arial" w:eastAsia="Times New Roman" w:hAnsi="Arial" w:cs="Arial"/>
                <w:b/>
                <w:sz w:val="20"/>
                <w:szCs w:val="20"/>
                <w:lang w:val="x-none"/>
              </w:rPr>
              <w:t>3</w:t>
            </w:r>
            <w:r w:rsidRPr="00807039">
              <w:rPr>
                <w:rFonts w:ascii="Arial" w:eastAsia="Times New Roman" w:hAnsi="Arial" w:cs="Arial"/>
                <w:sz w:val="20"/>
                <w:szCs w:val="20"/>
              </w:rPr>
              <w:t>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216F1" w14:textId="77777777" w:rsidR="00807039" w:rsidRPr="00807039" w:rsidRDefault="00807039" w:rsidP="00807039">
            <w:pPr>
              <w:keepNext/>
              <w:spacing w:before="60" w:after="60" w:line="240" w:lineRule="auto"/>
              <w:contextualSpacing/>
              <w:jc w:val="center"/>
              <w:rPr>
                <w:rFonts w:ascii="Arial" w:eastAsia="Times New Roman" w:hAnsi="Arial" w:cs="Arial"/>
                <w:sz w:val="20"/>
                <w:szCs w:val="20"/>
                <w:lang w:val="x-none"/>
              </w:rPr>
            </w:pPr>
            <w:r w:rsidRPr="00807039">
              <w:rPr>
                <w:rFonts w:ascii="Arial" w:eastAsia="Times New Roman" w:hAnsi="Arial" w:cs="Arial"/>
                <w:b/>
                <w:sz w:val="20"/>
                <w:szCs w:val="20"/>
                <w:lang w:val="x-none"/>
              </w:rPr>
              <w:t>20 01 11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7203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rPr>
              <w:t>Tekstylia</w:t>
            </w:r>
          </w:p>
          <w:p w14:paraId="408D051A" w14:textId="7F5F51AB"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985B7" w14:textId="77777777" w:rsidR="00807039" w:rsidRPr="00807039" w:rsidRDefault="00807039" w:rsidP="00807039">
            <w:pPr>
              <w:keepNext/>
              <w:spacing w:before="60" w:after="60" w:line="240" w:lineRule="auto"/>
              <w:ind w:firstLine="709"/>
              <w:contextualSpacing/>
              <w:jc w:val="both"/>
              <w:rPr>
                <w:rFonts w:ascii="Arial" w:eastAsia="Times New Roman" w:hAnsi="Arial" w:cs="Arial"/>
                <w:b/>
                <w:bCs/>
                <w:sz w:val="20"/>
                <w:szCs w:val="20"/>
                <w:lang w:eastAsia="pl-PL"/>
              </w:rPr>
            </w:pPr>
            <w:r w:rsidRPr="00807039">
              <w:rPr>
                <w:rFonts w:ascii="Arial" w:eastAsia="Times New Roman" w:hAnsi="Arial" w:cs="Arial"/>
                <w:b/>
                <w:bCs/>
                <w:sz w:val="20"/>
                <w:szCs w:val="20"/>
                <w:lang w:val="x-none"/>
              </w:rPr>
              <w:t>1 000</w:t>
            </w:r>
            <w:r w:rsidRPr="00807039">
              <w:rPr>
                <w:rFonts w:ascii="Arial" w:eastAsia="Times New Roman" w:hAnsi="Arial" w:cs="Arial"/>
                <w:b/>
                <w:bCs/>
                <w:sz w:val="20"/>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BC46C" w14:textId="77777777" w:rsidR="00807039" w:rsidRPr="00807039" w:rsidRDefault="00807039" w:rsidP="00807039">
            <w:pPr>
              <w:keepNext/>
              <w:spacing w:before="60" w:after="60" w:line="240" w:lineRule="auto"/>
              <w:ind w:firstLine="709"/>
              <w:contextualSpacing/>
              <w:rPr>
                <w:rFonts w:ascii="Arial" w:eastAsia="Times New Roman" w:hAnsi="Arial" w:cs="Arial"/>
                <w:sz w:val="20"/>
                <w:szCs w:val="20"/>
                <w:lang w:val="x-none"/>
              </w:rPr>
            </w:pPr>
            <w:r w:rsidRPr="00807039">
              <w:rPr>
                <w:rFonts w:ascii="Arial" w:eastAsia="Times New Roman" w:hAnsi="Arial" w:cs="Arial"/>
                <w:sz w:val="20"/>
                <w:szCs w:val="20"/>
                <w:lang w:val="x-none"/>
              </w:rPr>
              <w:t>1000</w:t>
            </w:r>
            <w:r w:rsidRPr="00807039">
              <w:rPr>
                <w:rFonts w:ascii="Arial" w:eastAsia="Times New Roman" w:hAnsi="Arial" w:cs="Arial"/>
                <w:sz w:val="20"/>
                <w:szCs w:val="20"/>
                <w:lang w:val="x-none" w:eastAsia="pl-PL"/>
              </w:rPr>
              <w:t>**</w:t>
            </w:r>
          </w:p>
        </w:tc>
        <w:tc>
          <w:tcPr>
            <w:tcW w:w="2127" w:type="dxa"/>
            <w:tcBorders>
              <w:left w:val="single" w:sz="4" w:space="0" w:color="auto"/>
              <w:right w:val="single" w:sz="4" w:space="0" w:color="auto"/>
            </w:tcBorders>
            <w:shd w:val="clear" w:color="auto" w:fill="auto"/>
            <w:vAlign w:val="center"/>
          </w:tcPr>
          <w:p w14:paraId="688B68AE" w14:textId="77777777" w:rsidR="00807039" w:rsidRPr="00807039" w:rsidRDefault="00807039" w:rsidP="00807039">
            <w:pPr>
              <w:keepNext/>
              <w:spacing w:before="60" w:after="60" w:line="240" w:lineRule="auto"/>
              <w:contextualSpacing/>
              <w:jc w:val="center"/>
              <w:rPr>
                <w:rFonts w:ascii="Arial" w:eastAsia="Times New Roman" w:hAnsi="Arial" w:cs="Arial"/>
                <w:sz w:val="20"/>
                <w:szCs w:val="20"/>
                <w:lang w:val="x-none"/>
              </w:rPr>
            </w:pPr>
            <w:r w:rsidRPr="00807039">
              <w:rPr>
                <w:rFonts w:ascii="Arial" w:eastAsia="Times New Roman" w:hAnsi="Arial" w:cs="Arial"/>
                <w:sz w:val="20"/>
                <w:szCs w:val="20"/>
              </w:rPr>
              <w:t>1000*</w:t>
            </w:r>
          </w:p>
        </w:tc>
      </w:tr>
      <w:tr w:rsidR="000A3965" w:rsidRPr="00807039" w14:paraId="2D821150" w14:textId="77777777" w:rsidTr="00D962A4">
        <w:trPr>
          <w:trHeight w:val="129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3240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rPr>
              <w:t>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A04D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20 01 38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9C12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Drewno inne niż wymienione w        20 01 37</w:t>
            </w:r>
          </w:p>
          <w:p w14:paraId="5C246683" w14:textId="06CD11D3"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D8BE6" w14:textId="77777777" w:rsidR="00807039" w:rsidRPr="00807039" w:rsidRDefault="00807039" w:rsidP="00807039">
            <w:pPr>
              <w:keepNext/>
              <w:spacing w:before="60" w:after="60" w:line="240" w:lineRule="auto"/>
              <w:contextualSpacing/>
              <w:jc w:val="center"/>
              <w:rPr>
                <w:rFonts w:ascii="Arial" w:eastAsia="Times New Roman" w:hAnsi="Arial" w:cs="Arial"/>
                <w:b/>
                <w:bCs/>
                <w:sz w:val="20"/>
                <w:szCs w:val="20"/>
                <w:lang w:eastAsia="pl-PL"/>
              </w:rPr>
            </w:pPr>
            <w:r w:rsidRPr="00807039">
              <w:rPr>
                <w:rFonts w:ascii="Arial" w:eastAsia="Times New Roman" w:hAnsi="Arial" w:cs="Arial"/>
                <w:b/>
                <w:bCs/>
                <w:sz w:val="20"/>
                <w:szCs w:val="20"/>
                <w:lang w:val="x-none"/>
              </w:rPr>
              <w:t>8 000</w:t>
            </w:r>
            <w:r w:rsidRPr="00807039">
              <w:rPr>
                <w:rFonts w:ascii="Arial" w:eastAsia="Times New Roman" w:hAnsi="Arial" w:cs="Arial"/>
                <w:b/>
                <w:bCs/>
                <w:sz w:val="20"/>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CEE5E" w14:textId="77777777" w:rsidR="00807039" w:rsidRPr="00807039" w:rsidRDefault="00807039" w:rsidP="00807039">
            <w:pPr>
              <w:keepNext/>
              <w:spacing w:before="60" w:after="60" w:line="240" w:lineRule="auto"/>
              <w:ind w:firstLine="709"/>
              <w:contextualSpacing/>
              <w:rPr>
                <w:rFonts w:ascii="Arial" w:eastAsia="Times New Roman" w:hAnsi="Arial" w:cs="Arial"/>
                <w:sz w:val="20"/>
                <w:szCs w:val="20"/>
                <w:lang w:val="x-none"/>
              </w:rPr>
            </w:pPr>
            <w:r w:rsidRPr="00807039">
              <w:rPr>
                <w:rFonts w:ascii="Arial" w:eastAsia="Times New Roman" w:hAnsi="Arial" w:cs="Arial"/>
                <w:sz w:val="20"/>
                <w:szCs w:val="20"/>
                <w:lang w:val="x-none"/>
              </w:rPr>
              <w:t>10 000</w:t>
            </w:r>
            <w:r w:rsidRPr="00807039">
              <w:rPr>
                <w:rFonts w:ascii="Arial" w:eastAsia="Times New Roman" w:hAnsi="Arial" w:cs="Arial"/>
                <w:sz w:val="20"/>
                <w:szCs w:val="20"/>
                <w:lang w:val="x-none" w:eastAsia="pl-PL"/>
              </w:rPr>
              <w:t>**</w:t>
            </w:r>
          </w:p>
        </w:tc>
        <w:tc>
          <w:tcPr>
            <w:tcW w:w="2127" w:type="dxa"/>
            <w:tcBorders>
              <w:left w:val="single" w:sz="4" w:space="0" w:color="auto"/>
              <w:right w:val="single" w:sz="4" w:space="0" w:color="auto"/>
            </w:tcBorders>
            <w:shd w:val="clear" w:color="auto" w:fill="auto"/>
            <w:vAlign w:val="center"/>
          </w:tcPr>
          <w:p w14:paraId="600150B5" w14:textId="77777777" w:rsidR="00807039" w:rsidRPr="00807039" w:rsidRDefault="00807039" w:rsidP="00807039">
            <w:pPr>
              <w:keepNext/>
              <w:spacing w:before="60" w:after="6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rPr>
              <w:t>*</w:t>
            </w:r>
          </w:p>
        </w:tc>
      </w:tr>
      <w:tr w:rsidR="000A3965" w:rsidRPr="00807039" w14:paraId="5395FA7E" w14:textId="77777777" w:rsidTr="00D962A4">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F09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rPr>
              <w:lastRenderedPageBreak/>
              <w:t>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FE7F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20 01 39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2707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Tworzywa sztuczne</w:t>
            </w:r>
          </w:p>
          <w:p w14:paraId="0310F2CD" w14:textId="04317325"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6216" w14:textId="77777777" w:rsidR="00807039" w:rsidRPr="00807039" w:rsidRDefault="00807039" w:rsidP="00807039">
            <w:pPr>
              <w:keepNext/>
              <w:spacing w:before="60" w:after="60" w:line="240" w:lineRule="auto"/>
              <w:contextualSpacing/>
              <w:jc w:val="center"/>
              <w:rPr>
                <w:rFonts w:ascii="Arial" w:eastAsia="Times New Roman" w:hAnsi="Arial" w:cs="Arial"/>
                <w:b/>
                <w:bCs/>
                <w:sz w:val="20"/>
                <w:szCs w:val="20"/>
                <w:lang w:eastAsia="pl-PL"/>
              </w:rPr>
            </w:pPr>
            <w:r w:rsidRPr="00807039">
              <w:rPr>
                <w:rFonts w:ascii="Arial" w:eastAsia="Times New Roman" w:hAnsi="Arial" w:cs="Arial"/>
                <w:b/>
                <w:bCs/>
                <w:sz w:val="20"/>
                <w:szCs w:val="20"/>
                <w:lang w:val="x-none"/>
              </w:rPr>
              <w:t>8 000</w:t>
            </w:r>
            <w:r w:rsidRPr="00807039">
              <w:rPr>
                <w:rFonts w:ascii="Arial" w:eastAsia="Times New Roman" w:hAnsi="Arial" w:cs="Arial"/>
                <w:b/>
                <w:bCs/>
                <w:sz w:val="20"/>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2C800" w14:textId="77777777" w:rsidR="00807039" w:rsidRPr="00807039" w:rsidRDefault="00807039" w:rsidP="00807039">
            <w:pPr>
              <w:keepNext/>
              <w:spacing w:before="60" w:after="60" w:line="240" w:lineRule="auto"/>
              <w:ind w:firstLine="709"/>
              <w:contextualSpacing/>
              <w:rPr>
                <w:rFonts w:ascii="Arial" w:eastAsia="Times New Roman" w:hAnsi="Arial" w:cs="Arial"/>
                <w:sz w:val="20"/>
                <w:szCs w:val="20"/>
                <w:lang w:val="x-none"/>
              </w:rPr>
            </w:pPr>
            <w:r w:rsidRPr="00807039">
              <w:rPr>
                <w:rFonts w:ascii="Arial" w:eastAsia="Times New Roman" w:hAnsi="Arial" w:cs="Arial"/>
                <w:sz w:val="20"/>
                <w:szCs w:val="20"/>
                <w:lang w:val="x-none"/>
              </w:rPr>
              <w:t>10 000</w:t>
            </w:r>
            <w:r w:rsidRPr="00807039">
              <w:rPr>
                <w:rFonts w:ascii="Arial" w:eastAsia="Times New Roman" w:hAnsi="Arial" w:cs="Arial"/>
                <w:sz w:val="20"/>
                <w:szCs w:val="20"/>
                <w:lang w:val="x-none" w:eastAsia="pl-PL"/>
              </w:rPr>
              <w:t>**</w:t>
            </w:r>
          </w:p>
        </w:tc>
        <w:tc>
          <w:tcPr>
            <w:tcW w:w="2127" w:type="dxa"/>
            <w:tcBorders>
              <w:left w:val="single" w:sz="4" w:space="0" w:color="auto"/>
              <w:right w:val="single" w:sz="4" w:space="0" w:color="auto"/>
            </w:tcBorders>
            <w:shd w:val="clear" w:color="auto" w:fill="auto"/>
            <w:vAlign w:val="center"/>
          </w:tcPr>
          <w:p w14:paraId="0DDF88F6" w14:textId="77777777" w:rsidR="00807039" w:rsidRPr="00807039" w:rsidRDefault="00807039" w:rsidP="00807039">
            <w:pPr>
              <w:keepNext/>
              <w:spacing w:before="60" w:after="60" w:line="240" w:lineRule="auto"/>
              <w:contextualSpacing/>
              <w:jc w:val="center"/>
              <w:rPr>
                <w:rFonts w:ascii="Arial" w:eastAsia="Times New Roman" w:hAnsi="Arial" w:cs="Arial"/>
                <w:sz w:val="20"/>
                <w:szCs w:val="20"/>
                <w:lang w:val="x-none"/>
              </w:rPr>
            </w:pPr>
            <w:r w:rsidRPr="00807039">
              <w:rPr>
                <w:rFonts w:ascii="Arial" w:eastAsia="Times New Roman" w:hAnsi="Arial" w:cs="Arial"/>
                <w:sz w:val="20"/>
                <w:szCs w:val="20"/>
                <w:lang w:val="x-none"/>
              </w:rPr>
              <w:t>8 000</w:t>
            </w:r>
            <w:r w:rsidRPr="00807039">
              <w:rPr>
                <w:rFonts w:ascii="Arial" w:eastAsia="Times New Roman" w:hAnsi="Arial" w:cs="Arial"/>
                <w:sz w:val="20"/>
                <w:szCs w:val="20"/>
              </w:rPr>
              <w:t>*</w:t>
            </w:r>
          </w:p>
        </w:tc>
      </w:tr>
      <w:tr w:rsidR="000A3965" w:rsidRPr="00807039" w14:paraId="55933970" w14:textId="77777777" w:rsidTr="00D962A4">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7854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rPr>
              <w:t>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1801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20 01 99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ABC48" w14:textId="3E298C4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Inne </w:t>
            </w:r>
            <w:r w:rsidR="00D962A4" w:rsidRPr="00807039">
              <w:rPr>
                <w:rFonts w:ascii="Arial" w:eastAsia="Times New Roman" w:hAnsi="Arial" w:cs="Arial"/>
                <w:sz w:val="20"/>
                <w:szCs w:val="20"/>
              </w:rPr>
              <w:t>niewymienione</w:t>
            </w:r>
            <w:r w:rsidRPr="00807039">
              <w:rPr>
                <w:rFonts w:ascii="Arial" w:eastAsia="Times New Roman" w:hAnsi="Arial" w:cs="Arial"/>
                <w:sz w:val="20"/>
                <w:szCs w:val="20"/>
              </w:rPr>
              <w:t xml:space="preserve"> frakcje zbierane w sposób selektywny (nie 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B5E12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p>
          <w:p w14:paraId="158BB4E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5 000*</w:t>
            </w:r>
          </w:p>
          <w:p w14:paraId="2BA858B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611B6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
          <w:p w14:paraId="4C6643D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5 000</w:t>
            </w:r>
            <w:r w:rsidRPr="00807039">
              <w:rPr>
                <w:rFonts w:ascii="Arial" w:eastAsia="Times New Roman" w:hAnsi="Arial" w:cs="Arial"/>
                <w:sz w:val="20"/>
                <w:szCs w:val="20"/>
                <w:lang w:eastAsia="pl-PL"/>
              </w:rPr>
              <w:t>**</w:t>
            </w:r>
          </w:p>
          <w:p w14:paraId="0A44A8A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
        </w:tc>
        <w:tc>
          <w:tcPr>
            <w:tcW w:w="2127" w:type="dxa"/>
            <w:tcBorders>
              <w:left w:val="single" w:sz="4" w:space="0" w:color="auto"/>
              <w:right w:val="single" w:sz="4" w:space="0" w:color="auto"/>
            </w:tcBorders>
            <w:shd w:val="clear" w:color="auto" w:fill="auto"/>
            <w:vAlign w:val="center"/>
          </w:tcPr>
          <w:p w14:paraId="0707E97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5000</w:t>
            </w:r>
            <w:r w:rsidRPr="00807039">
              <w:rPr>
                <w:rFonts w:ascii="Arial" w:eastAsia="Times New Roman" w:hAnsi="Arial" w:cs="Arial"/>
                <w:szCs w:val="24"/>
              </w:rPr>
              <w:t>*</w:t>
            </w:r>
          </w:p>
        </w:tc>
      </w:tr>
      <w:tr w:rsidR="000A3965" w:rsidRPr="00807039" w14:paraId="3E50EB5E" w14:textId="77777777" w:rsidTr="00D962A4">
        <w:trPr>
          <w:trHeight w:val="51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F700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99D6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9331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Odpady 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D9ADB8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p>
          <w:p w14:paraId="78E52EA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3B774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
          <w:p w14:paraId="035B20F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5A0CF64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46D369B2"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24C5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8761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7E059" w14:textId="10557B6B"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Inne odpady </w:t>
            </w:r>
            <w:r w:rsidR="00D962A4">
              <w:rPr>
                <w:rFonts w:ascii="Arial" w:eastAsia="Times New Roman" w:hAnsi="Arial" w:cs="Arial"/>
                <w:sz w:val="20"/>
                <w:szCs w:val="20"/>
              </w:rPr>
              <w:br/>
            </w:r>
            <w:r w:rsidRPr="00807039">
              <w:rPr>
                <w:rFonts w:ascii="Arial" w:eastAsia="Times New Roman" w:hAnsi="Arial" w:cs="Arial"/>
                <w:sz w:val="20"/>
                <w:szCs w:val="20"/>
              </w:rPr>
              <w:t>nieulegające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6779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6E41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7AE88F6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464772C6" w14:textId="77777777" w:rsidTr="00D962A4">
        <w:trPr>
          <w:trHeight w:val="2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A998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0649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20 03 02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F2C6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Odpady z targowisk</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72C7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1517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17EBDE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63E0B7DF" w14:textId="77777777" w:rsidTr="00D962A4">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AF07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7091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20 03 07</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3F89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Odpady wielkogabarytowe</w:t>
            </w:r>
          </w:p>
          <w:p w14:paraId="10C3A447" w14:textId="5AF75EE0"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1E3D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EF48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7EC843D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56709DAF"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ADB9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6700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20 03 99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F8DC8" w14:textId="77777777" w:rsidR="00D962A4"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komunalne </w:t>
            </w:r>
          </w:p>
          <w:p w14:paraId="2FC42C96" w14:textId="57A4F3E0"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niewymienione </w:t>
            </w:r>
            <w:r w:rsidR="00D962A4">
              <w:rPr>
                <w:rFonts w:ascii="Arial" w:eastAsia="Times New Roman" w:hAnsi="Arial" w:cs="Arial"/>
                <w:sz w:val="20"/>
                <w:szCs w:val="20"/>
              </w:rPr>
              <w:br/>
            </w:r>
            <w:r w:rsidRPr="00807039">
              <w:rPr>
                <w:rFonts w:ascii="Arial" w:eastAsia="Times New Roman" w:hAnsi="Arial" w:cs="Arial"/>
                <w:sz w:val="20"/>
                <w:szCs w:val="20"/>
              </w:rPr>
              <w:t>w innych podgrupach</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EF35E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2EC3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60 000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345C5D36" w14:textId="77777777" w:rsidR="00807039" w:rsidRPr="00807039" w:rsidRDefault="00807039" w:rsidP="00807039">
            <w:pPr>
              <w:suppressAutoHyphens/>
              <w:autoSpaceDE w:val="0"/>
              <w:autoSpaceDN w:val="0"/>
              <w:adjustRightInd w:val="0"/>
              <w:spacing w:before="20" w:after="20" w:line="240" w:lineRule="auto"/>
              <w:contextualSpacing/>
              <w:jc w:val="center"/>
              <w:rPr>
                <w:rFonts w:ascii="Calibri" w:eastAsia="Times New Roman" w:hAnsi="Calibri" w:cs="Times New Roman"/>
                <w:szCs w:val="24"/>
                <w:lang w:val="x-none" w:eastAsia="pl-PL"/>
              </w:rPr>
            </w:pPr>
            <w:r w:rsidRPr="00807039">
              <w:rPr>
                <w:rFonts w:ascii="Arial" w:eastAsia="Times New Roman" w:hAnsi="Arial" w:cs="Arial"/>
                <w:sz w:val="20"/>
                <w:szCs w:val="20"/>
                <w:lang w:val="x-none"/>
              </w:rPr>
              <w:t>8 000* </w:t>
            </w:r>
          </w:p>
        </w:tc>
      </w:tr>
      <w:tr w:rsidR="000A3965" w:rsidRPr="00807039" w14:paraId="1AB63189" w14:textId="77777777" w:rsidTr="00D962A4">
        <w:trPr>
          <w:trHeight w:val="25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E1DD6"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B7DB8"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2FA06" w14:textId="6E2CCE4F"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kory </w:t>
            </w:r>
            <w:r w:rsidR="00D962A4">
              <w:rPr>
                <w:rFonts w:ascii="Arial" w:eastAsia="Times New Roman" w:hAnsi="Arial" w:cs="Arial"/>
                <w:sz w:val="20"/>
                <w:szCs w:val="20"/>
              </w:rPr>
              <w:br/>
            </w:r>
            <w:r w:rsidRPr="00807039">
              <w:rPr>
                <w:rFonts w:ascii="Arial" w:eastAsia="Times New Roman" w:hAnsi="Arial" w:cs="Arial"/>
                <w:sz w:val="20"/>
                <w:szCs w:val="20"/>
              </w:rPr>
              <w:t>i korka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E8D8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3 000*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8234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2FFD125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3 000</w:t>
            </w:r>
            <w:r w:rsidRPr="00807039">
              <w:rPr>
                <w:rFonts w:ascii="Arial" w:eastAsia="Times New Roman" w:hAnsi="Arial" w:cs="Arial"/>
                <w:szCs w:val="24"/>
              </w:rPr>
              <w:t>*</w:t>
            </w:r>
          </w:p>
        </w:tc>
      </w:tr>
      <w:tr w:rsidR="000A3965" w:rsidRPr="00807039" w14:paraId="592361B8" w14:textId="77777777" w:rsidTr="00D962A4">
        <w:trPr>
          <w:trHeight w:val="151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70DA4"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3213F"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03 01 05</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F5177" w14:textId="666734BB"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Trociny, wióry, ścinki, drewno, płyta wiórowa </w:t>
            </w:r>
            <w:r w:rsidRPr="00807039">
              <w:rPr>
                <w:rFonts w:ascii="Arial" w:eastAsia="Times New Roman" w:hAnsi="Arial" w:cs="Arial"/>
                <w:sz w:val="20"/>
                <w:szCs w:val="20"/>
              </w:rPr>
              <w:br/>
              <w:t xml:space="preserve">i fornir inne niż wymienione </w:t>
            </w:r>
            <w:r w:rsidR="00D962A4">
              <w:rPr>
                <w:rFonts w:ascii="Arial" w:eastAsia="Times New Roman" w:hAnsi="Arial" w:cs="Arial"/>
                <w:sz w:val="20"/>
                <w:szCs w:val="20"/>
              </w:rPr>
              <w:br/>
            </w:r>
            <w:r w:rsidRPr="00807039">
              <w:rPr>
                <w:rFonts w:ascii="Arial" w:eastAsia="Times New Roman" w:hAnsi="Arial" w:cs="Arial"/>
                <w:sz w:val="20"/>
                <w:szCs w:val="20"/>
              </w:rPr>
              <w:t>w 03 01 04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52B8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92D59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40 000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0A18167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381ED3B0" w14:textId="77777777" w:rsidTr="00D962A4">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8C568"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A0064"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03 01 81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E05D3" w14:textId="205EDF80"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w:t>
            </w:r>
            <w:r w:rsidR="00D962A4">
              <w:rPr>
                <w:rFonts w:ascii="Arial" w:eastAsia="Times New Roman" w:hAnsi="Arial" w:cs="Arial"/>
                <w:sz w:val="20"/>
                <w:szCs w:val="20"/>
              </w:rPr>
              <w:br/>
            </w:r>
            <w:r w:rsidRPr="00807039">
              <w:rPr>
                <w:rFonts w:ascii="Arial" w:eastAsia="Times New Roman" w:hAnsi="Arial" w:cs="Arial"/>
                <w:sz w:val="20"/>
                <w:szCs w:val="20"/>
              </w:rPr>
              <w:t xml:space="preserve">z chemicznej przeróbki drewna inne niż wymienione </w:t>
            </w:r>
            <w:r w:rsidRPr="00807039">
              <w:rPr>
                <w:rFonts w:ascii="Arial" w:eastAsia="Times New Roman" w:hAnsi="Arial" w:cs="Arial"/>
                <w:sz w:val="20"/>
                <w:szCs w:val="20"/>
              </w:rPr>
              <w:br/>
              <w:t>w 03 01 81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522F1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665F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69E2AD4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715BA75A" w14:textId="77777777" w:rsidTr="00D962A4">
        <w:trPr>
          <w:trHeight w:val="49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BDEAF"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A8797"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03 01 82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05F2F" w14:textId="72B0E4C0"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Osady </w:t>
            </w:r>
            <w:r w:rsidR="00D962A4">
              <w:rPr>
                <w:rFonts w:ascii="Arial" w:eastAsia="Times New Roman" w:hAnsi="Arial" w:cs="Arial"/>
                <w:sz w:val="20"/>
                <w:szCs w:val="20"/>
              </w:rPr>
              <w:br/>
            </w:r>
            <w:r w:rsidRPr="00807039">
              <w:rPr>
                <w:rFonts w:ascii="Arial" w:eastAsia="Times New Roman" w:hAnsi="Arial" w:cs="Arial"/>
                <w:sz w:val="20"/>
                <w:szCs w:val="20"/>
              </w:rPr>
              <w:t>z zakładowych oczyszczalni ścieków</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051D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F53D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559FDFD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58CBE0E4" w14:textId="77777777" w:rsidTr="00D962A4">
        <w:trPr>
          <w:trHeight w:val="88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01CE2"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0E73D"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03 01 99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3E087" w14:textId="6977A990"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Inne </w:t>
            </w:r>
            <w:r w:rsidR="00D962A4" w:rsidRPr="00807039">
              <w:rPr>
                <w:rFonts w:ascii="Arial" w:eastAsia="Times New Roman" w:hAnsi="Arial" w:cs="Arial"/>
                <w:sz w:val="20"/>
                <w:szCs w:val="20"/>
              </w:rPr>
              <w:t>niewymienione</w:t>
            </w:r>
            <w:r w:rsidRPr="00807039">
              <w:rPr>
                <w:rFonts w:ascii="Arial" w:eastAsia="Times New Roman" w:hAnsi="Arial" w:cs="Arial"/>
                <w:sz w:val="20"/>
                <w:szCs w:val="20"/>
              </w:rPr>
              <w:t xml:space="preserve"> odpady</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9A54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6C04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6CDC418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0929E848" w14:textId="77777777" w:rsidTr="00D962A4">
        <w:trPr>
          <w:trHeight w:val="49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7F71DB"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FAF08"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03 03 01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AA2E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z kory </w:t>
            </w:r>
            <w:r w:rsidRPr="00807039">
              <w:rPr>
                <w:rFonts w:ascii="Arial" w:eastAsia="Times New Roman" w:hAnsi="Arial" w:cs="Arial"/>
                <w:sz w:val="20"/>
                <w:szCs w:val="20"/>
              </w:rPr>
              <w:br/>
              <w:t>i drewna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7EEA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A5C3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EC1BAD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rPr>
              <w:t> </w:t>
            </w:r>
          </w:p>
        </w:tc>
      </w:tr>
      <w:tr w:rsidR="000A3965" w:rsidRPr="00807039" w14:paraId="6BA3B73D" w14:textId="77777777" w:rsidTr="00D962A4">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0D6A4"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72C2B"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15 01 01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6384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Opakowania </w:t>
            </w:r>
            <w:r w:rsidRPr="00807039">
              <w:rPr>
                <w:rFonts w:ascii="Arial" w:eastAsia="Times New Roman" w:hAnsi="Arial" w:cs="Arial"/>
                <w:sz w:val="20"/>
                <w:szCs w:val="20"/>
              </w:rPr>
              <w:br/>
              <w:t xml:space="preserve">z papieru </w:t>
            </w:r>
            <w:r w:rsidRPr="00807039">
              <w:rPr>
                <w:rFonts w:ascii="Arial" w:eastAsia="Times New Roman" w:hAnsi="Arial" w:cs="Arial"/>
                <w:sz w:val="20"/>
                <w:szCs w:val="20"/>
              </w:rPr>
              <w:br/>
              <w:t>i tektury</w:t>
            </w:r>
          </w:p>
          <w:p w14:paraId="2088C5CB" w14:textId="2EB0F3BF"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8CEB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BF37B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6CA582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Cs w:val="24"/>
              </w:rPr>
              <w:t>*</w:t>
            </w:r>
          </w:p>
        </w:tc>
      </w:tr>
      <w:tr w:rsidR="000A3965" w:rsidRPr="00807039" w14:paraId="7A0CC561" w14:textId="77777777" w:rsidTr="00D962A4">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9836B"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lastRenderedPageBreak/>
              <w:t>20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354D9"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15 01 02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ACC6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Opakowania </w:t>
            </w:r>
            <w:r w:rsidRPr="00807039">
              <w:rPr>
                <w:rFonts w:ascii="Arial" w:eastAsia="Times New Roman" w:hAnsi="Arial" w:cs="Arial"/>
                <w:sz w:val="20"/>
                <w:szCs w:val="20"/>
              </w:rPr>
              <w:br/>
              <w:t>z tworzyw sztucznych</w:t>
            </w:r>
          </w:p>
          <w:p w14:paraId="2C510F92" w14:textId="5583B895"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F20B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5F92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58D4E2C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Cs w:val="24"/>
              </w:rPr>
              <w:t>*</w:t>
            </w:r>
          </w:p>
        </w:tc>
      </w:tr>
      <w:tr w:rsidR="000A3965" w:rsidRPr="00807039" w14:paraId="06BD6609" w14:textId="77777777" w:rsidTr="00D962A4">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D1951"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114AA"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15 01 03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2883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Opakowania </w:t>
            </w:r>
            <w:r w:rsidRPr="00807039">
              <w:rPr>
                <w:rFonts w:ascii="Arial" w:eastAsia="Times New Roman" w:hAnsi="Arial" w:cs="Arial"/>
                <w:sz w:val="20"/>
                <w:szCs w:val="20"/>
              </w:rPr>
              <w:br/>
              <w:t>z drewna</w:t>
            </w:r>
          </w:p>
          <w:p w14:paraId="2B7154C4" w14:textId="394D0FEF"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DBD7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B5FE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50CA94D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1BC02F52" w14:textId="77777777" w:rsidTr="00D962A4">
        <w:trPr>
          <w:trHeight w:val="177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001DE5"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79DA1"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15 02 03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6EF3E" w14:textId="4753580D"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Sorbenty, materiały filtracyjne, tkaniny do wycierania (np. szmaty, ścierki) i ubrania ochronne inne niż wymienione </w:t>
            </w:r>
            <w:r w:rsidR="00D962A4">
              <w:rPr>
                <w:rFonts w:ascii="Arial" w:eastAsia="Times New Roman" w:hAnsi="Arial" w:cs="Arial"/>
                <w:sz w:val="20"/>
                <w:szCs w:val="20"/>
              </w:rPr>
              <w:br/>
            </w:r>
            <w:r w:rsidRPr="00807039">
              <w:rPr>
                <w:rFonts w:ascii="Arial" w:eastAsia="Times New Roman" w:hAnsi="Arial" w:cs="Arial"/>
                <w:sz w:val="20"/>
                <w:szCs w:val="20"/>
              </w:rPr>
              <w:t>w 15 02 02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521D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0534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4DB7B5A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Cs w:val="24"/>
              </w:rPr>
              <w:t>*</w:t>
            </w:r>
          </w:p>
        </w:tc>
      </w:tr>
      <w:tr w:rsidR="000A3965" w:rsidRPr="00807039" w14:paraId="3732BD63" w14:textId="77777777" w:rsidTr="00D962A4">
        <w:trPr>
          <w:trHeight w:val="78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40EFE"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FF492"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16 01 03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67E1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Zużyte opony</w:t>
            </w:r>
          </w:p>
          <w:p w14:paraId="7551597A" w14:textId="6365C469"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2A504"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1627F"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sz w:val="20"/>
                <w:szCs w:val="20"/>
              </w:rPr>
            </w:pPr>
            <w:r w:rsidRPr="00807039">
              <w:rPr>
                <w:rFonts w:ascii="Arial" w:eastAsia="Times New Roman" w:hAnsi="Arial" w:cs="Arial"/>
                <w:sz w:val="20"/>
                <w:szCs w:val="20"/>
              </w:rPr>
              <w:t>20 000</w:t>
            </w:r>
            <w:r w:rsidRPr="00807039">
              <w:rPr>
                <w:rFonts w:ascii="Arial" w:eastAsia="Times New Roman" w:hAnsi="Arial" w:cs="Arial"/>
                <w:b/>
                <w:i/>
                <w:sz w:val="20"/>
                <w:szCs w:val="20"/>
                <w:lang w:eastAsia="pl-PL"/>
              </w:rPr>
              <w:t>**</w:t>
            </w:r>
          </w:p>
        </w:tc>
        <w:tc>
          <w:tcPr>
            <w:tcW w:w="2127" w:type="dxa"/>
            <w:tcBorders>
              <w:left w:val="single" w:sz="4" w:space="0" w:color="auto"/>
              <w:right w:val="single" w:sz="4" w:space="0" w:color="auto"/>
            </w:tcBorders>
            <w:shd w:val="clear" w:color="auto" w:fill="auto"/>
            <w:vAlign w:val="center"/>
          </w:tcPr>
          <w:p w14:paraId="3A8C6606"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iCs/>
                <w:sz w:val="20"/>
                <w:szCs w:val="20"/>
              </w:rPr>
            </w:pPr>
            <w:r w:rsidRPr="00807039">
              <w:rPr>
                <w:rFonts w:ascii="Arial" w:eastAsia="Times New Roman" w:hAnsi="Arial" w:cs="Arial"/>
                <w:sz w:val="20"/>
                <w:szCs w:val="20"/>
                <w:lang w:val="x-none"/>
              </w:rPr>
              <w:t>8 000*</w:t>
            </w:r>
            <w:r w:rsidRPr="00807039">
              <w:rPr>
                <w:rFonts w:ascii="Arial" w:eastAsia="Times New Roman" w:hAnsi="Arial" w:cs="Arial"/>
                <w:iCs/>
                <w:sz w:val="20"/>
                <w:szCs w:val="20"/>
                <w:lang w:eastAsia="pl-PL"/>
              </w:rPr>
              <w:t> </w:t>
            </w:r>
          </w:p>
        </w:tc>
      </w:tr>
      <w:tr w:rsidR="000A3965" w:rsidRPr="00807039" w14:paraId="1D004674"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84433"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D2C12"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16 01 19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09CA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Tworzywa sztuczne</w:t>
            </w:r>
          </w:p>
          <w:p w14:paraId="1D57BFDE" w14:textId="522CDA3E"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8566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947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4696A9E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5 000*</w:t>
            </w:r>
          </w:p>
        </w:tc>
      </w:tr>
      <w:tr w:rsidR="000A3965" w:rsidRPr="00807039" w14:paraId="454D2393"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B9394"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95A87"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16 81 02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2A4A4" w14:textId="1DBD5E28"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inne niż wymienione </w:t>
            </w:r>
            <w:r w:rsidRPr="00807039">
              <w:rPr>
                <w:rFonts w:ascii="Arial" w:eastAsia="Times New Roman" w:hAnsi="Arial" w:cs="Arial"/>
                <w:sz w:val="20"/>
                <w:szCs w:val="20"/>
              </w:rPr>
              <w:br/>
              <w:t>w   16 81 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2F8E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D2864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0876815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Cs w:val="24"/>
              </w:rPr>
              <w:t>*</w:t>
            </w:r>
          </w:p>
        </w:tc>
      </w:tr>
      <w:tr w:rsidR="000A3965" w:rsidRPr="00807039" w14:paraId="1DA1CE07" w14:textId="77777777" w:rsidTr="00D962A4">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A9BFD"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F0DBB"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16 82 02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E8A17" w14:textId="46162E88"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Odpady inne niż wymienione </w:t>
            </w:r>
            <w:r w:rsidR="00D962A4">
              <w:rPr>
                <w:rFonts w:ascii="Arial" w:eastAsia="Times New Roman" w:hAnsi="Arial" w:cs="Arial"/>
                <w:sz w:val="20"/>
                <w:szCs w:val="20"/>
              </w:rPr>
              <w:br/>
            </w:r>
            <w:r w:rsidRPr="00807039">
              <w:rPr>
                <w:rFonts w:ascii="Arial" w:eastAsia="Times New Roman" w:hAnsi="Arial" w:cs="Arial"/>
                <w:sz w:val="20"/>
                <w:szCs w:val="20"/>
              </w:rPr>
              <w:t>w 16 82 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44EF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59BC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34257FB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Cs w:val="24"/>
              </w:rPr>
              <w:t>*</w:t>
            </w:r>
          </w:p>
        </w:tc>
      </w:tr>
      <w:tr w:rsidR="000A3965" w:rsidRPr="00807039" w14:paraId="37EFF18E"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92A5"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BB54E"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17 02 01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76AB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Drewno</w:t>
            </w:r>
          </w:p>
          <w:p w14:paraId="1225F894" w14:textId="053E098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DF04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6A0B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634061AC" w14:textId="77777777" w:rsidR="00807039" w:rsidRPr="00D962A4"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D962A4">
              <w:rPr>
                <w:rFonts w:ascii="Arial" w:eastAsia="Times New Roman" w:hAnsi="Arial" w:cs="Arial"/>
                <w:sz w:val="20"/>
                <w:szCs w:val="20"/>
                <w:lang w:val="x-none"/>
              </w:rPr>
              <w:t>8 000*</w:t>
            </w:r>
            <w:r w:rsidRPr="00D962A4">
              <w:rPr>
                <w:rFonts w:ascii="Arial" w:eastAsia="Times New Roman" w:hAnsi="Arial" w:cs="Arial"/>
                <w:sz w:val="20"/>
                <w:szCs w:val="20"/>
                <w:lang w:eastAsia="pl-PL"/>
              </w:rPr>
              <w:t> </w:t>
            </w:r>
          </w:p>
        </w:tc>
      </w:tr>
      <w:tr w:rsidR="000A3965" w:rsidRPr="00807039" w14:paraId="2F785B30"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2A7E9"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04885"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17 02 03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AFCF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Tworzywa sztuczne</w:t>
            </w:r>
          </w:p>
          <w:p w14:paraId="66B78A16" w14:textId="433AE955"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95F9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4BF0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4F2537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5 000</w:t>
            </w:r>
            <w:r w:rsidRPr="00807039">
              <w:rPr>
                <w:rFonts w:ascii="Arial" w:eastAsia="Times New Roman" w:hAnsi="Arial" w:cs="Arial"/>
                <w:szCs w:val="24"/>
              </w:rPr>
              <w:t>*</w:t>
            </w:r>
          </w:p>
        </w:tc>
      </w:tr>
      <w:tr w:rsidR="000A3965" w:rsidRPr="00807039" w14:paraId="177D80FF" w14:textId="77777777" w:rsidTr="00D962A4">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4F164E"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29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178E51" w14:textId="77777777" w:rsidR="00807039" w:rsidRPr="00807039" w:rsidRDefault="00807039" w:rsidP="00807039">
            <w:pPr>
              <w:suppressAutoHyphens/>
              <w:autoSpaceDE w:val="0"/>
              <w:autoSpaceDN w:val="0"/>
              <w:adjustRightInd w:val="0"/>
              <w:spacing w:after="0" w:line="240" w:lineRule="auto"/>
              <w:jc w:val="center"/>
              <w:rPr>
                <w:rFonts w:ascii="Arial" w:eastAsia="Times New Roman" w:hAnsi="Arial" w:cs="Arial"/>
                <w:b/>
                <w:sz w:val="20"/>
                <w:szCs w:val="20"/>
              </w:rPr>
            </w:pPr>
            <w:r w:rsidRPr="00807039">
              <w:rPr>
                <w:rFonts w:ascii="Arial" w:eastAsia="Times New Roman" w:hAnsi="Arial" w:cs="Arial"/>
                <w:b/>
                <w:sz w:val="20"/>
                <w:szCs w:val="20"/>
              </w:rPr>
              <w:t>19 05 01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BAD6A" w14:textId="4EEE06F9" w:rsidR="00807039" w:rsidRPr="00807039" w:rsidRDefault="00D962A4"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Nieprzekompostowane</w:t>
            </w:r>
            <w:r w:rsidR="00807039" w:rsidRPr="00807039">
              <w:rPr>
                <w:rFonts w:ascii="Arial" w:eastAsia="Times New Roman" w:hAnsi="Arial" w:cs="Arial"/>
                <w:sz w:val="20"/>
                <w:szCs w:val="20"/>
              </w:rPr>
              <w:t xml:space="preserve"> frakcje odpadów komunalnych </w:t>
            </w:r>
            <w:r w:rsidR="00807039" w:rsidRPr="00807039">
              <w:rPr>
                <w:rFonts w:ascii="Arial" w:eastAsia="Times New Roman" w:hAnsi="Arial" w:cs="Arial"/>
                <w:sz w:val="20"/>
                <w:szCs w:val="20"/>
              </w:rPr>
              <w:br/>
              <w:t>i podobnych</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89C3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EBD1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0EF992B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r w:rsidRPr="00807039">
              <w:rPr>
                <w:rFonts w:ascii="Arial" w:eastAsia="Times New Roman" w:hAnsi="Arial" w:cs="Arial"/>
                <w:sz w:val="20"/>
                <w:szCs w:val="20"/>
                <w:lang w:eastAsia="pl-PL"/>
              </w:rPr>
              <w:t> </w:t>
            </w:r>
          </w:p>
        </w:tc>
      </w:tr>
      <w:tr w:rsidR="000A3965" w:rsidRPr="00807039" w14:paraId="3EA803E8" w14:textId="77777777" w:rsidTr="00D962A4">
        <w:trPr>
          <w:trHeight w:val="151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A714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99FC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19 05 02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3FC25" w14:textId="1D3F7B97" w:rsidR="00807039" w:rsidRPr="00807039" w:rsidRDefault="00D962A4"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Nieprzekompostowane</w:t>
            </w:r>
            <w:r w:rsidR="00807039" w:rsidRPr="00807039">
              <w:rPr>
                <w:rFonts w:ascii="Arial" w:eastAsia="Times New Roman" w:hAnsi="Arial" w:cs="Arial"/>
                <w:sz w:val="20"/>
                <w:szCs w:val="20"/>
              </w:rPr>
              <w:t xml:space="preserve"> frakcje odpadów pochodzenia zwierzęcego </w:t>
            </w:r>
            <w:r w:rsidR="00807039" w:rsidRPr="00807039">
              <w:rPr>
                <w:rFonts w:ascii="Arial" w:eastAsia="Times New Roman" w:hAnsi="Arial" w:cs="Arial"/>
                <w:sz w:val="20"/>
                <w:szCs w:val="20"/>
              </w:rPr>
              <w:br/>
              <w:t>i roślinnego</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8D09A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75EC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55BC94D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57917F9B" w14:textId="77777777" w:rsidTr="00D962A4">
        <w:trPr>
          <w:trHeight w:val="127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AAD6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B254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19 05 03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10A7B" w14:textId="2F69F909"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Kompost </w:t>
            </w:r>
            <w:r w:rsidR="00D962A4">
              <w:rPr>
                <w:rFonts w:ascii="Arial" w:eastAsia="Times New Roman" w:hAnsi="Arial" w:cs="Arial"/>
                <w:sz w:val="20"/>
                <w:szCs w:val="20"/>
              </w:rPr>
              <w:br/>
            </w:r>
            <w:r w:rsidRPr="00807039">
              <w:rPr>
                <w:rFonts w:ascii="Arial" w:eastAsia="Times New Roman" w:hAnsi="Arial" w:cs="Arial"/>
                <w:sz w:val="20"/>
                <w:szCs w:val="20"/>
              </w:rPr>
              <w:t xml:space="preserve">nieodpowiadający wymaganiom </w:t>
            </w:r>
            <w:r w:rsidRPr="00807039">
              <w:rPr>
                <w:rFonts w:ascii="Arial" w:eastAsia="Times New Roman" w:hAnsi="Arial" w:cs="Arial"/>
                <w:sz w:val="20"/>
                <w:szCs w:val="20"/>
              </w:rPr>
              <w:br/>
              <w:t>(nienadający się do wykorzystania)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BB853"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AFF00"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sz w:val="20"/>
                <w:szCs w:val="20"/>
              </w:rPr>
            </w:pPr>
            <w:r w:rsidRPr="00807039">
              <w:rPr>
                <w:rFonts w:ascii="Arial" w:eastAsia="Times New Roman" w:hAnsi="Arial" w:cs="Arial"/>
                <w:sz w:val="20"/>
                <w:szCs w:val="20"/>
              </w:rPr>
              <w:t>30 000</w:t>
            </w:r>
            <w:r w:rsidRPr="00807039">
              <w:rPr>
                <w:rFonts w:ascii="Arial" w:eastAsia="Times New Roman" w:hAnsi="Arial" w:cs="Arial"/>
                <w:bCs/>
                <w:iCs/>
                <w:sz w:val="20"/>
                <w:szCs w:val="20"/>
                <w:lang w:eastAsia="pl-PL"/>
              </w:rPr>
              <w:t>**</w:t>
            </w:r>
          </w:p>
        </w:tc>
        <w:tc>
          <w:tcPr>
            <w:tcW w:w="2127" w:type="dxa"/>
            <w:tcBorders>
              <w:left w:val="single" w:sz="4" w:space="0" w:color="auto"/>
              <w:right w:val="single" w:sz="4" w:space="0" w:color="auto"/>
            </w:tcBorders>
            <w:shd w:val="clear" w:color="auto" w:fill="auto"/>
            <w:vAlign w:val="center"/>
          </w:tcPr>
          <w:p w14:paraId="675589BA" w14:textId="77777777" w:rsidR="00807039" w:rsidRPr="00807039" w:rsidRDefault="00807039" w:rsidP="00807039">
            <w:pPr>
              <w:tabs>
                <w:tab w:val="left" w:pos="567"/>
                <w:tab w:val="left" w:pos="7301"/>
                <w:tab w:val="left" w:pos="9143"/>
              </w:tabs>
              <w:suppressAutoHyphens/>
              <w:spacing w:after="0" w:line="240" w:lineRule="auto"/>
              <w:jc w:val="center"/>
              <w:rPr>
                <w:rFonts w:ascii="Arial" w:eastAsia="Times New Roman" w:hAnsi="Arial" w:cs="Arial"/>
                <w:iCs/>
                <w:sz w:val="20"/>
                <w:szCs w:val="20"/>
              </w:rPr>
            </w:pPr>
            <w:r w:rsidRPr="00807039">
              <w:rPr>
                <w:rFonts w:ascii="Arial" w:eastAsia="Times New Roman" w:hAnsi="Arial" w:cs="Arial"/>
                <w:sz w:val="20"/>
                <w:szCs w:val="20"/>
                <w:lang w:val="x-none"/>
              </w:rPr>
              <w:t>8 000*</w:t>
            </w:r>
          </w:p>
        </w:tc>
      </w:tr>
      <w:tr w:rsidR="000A3965" w:rsidRPr="00807039" w14:paraId="25628188" w14:textId="77777777" w:rsidTr="00D962A4">
        <w:trPr>
          <w:trHeight w:val="2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951C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1F09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19 08 01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6BEE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roofErr w:type="spellStart"/>
            <w:r w:rsidRPr="00807039">
              <w:rPr>
                <w:rFonts w:ascii="Arial" w:eastAsia="Times New Roman" w:hAnsi="Arial" w:cs="Arial"/>
                <w:sz w:val="20"/>
                <w:szCs w:val="20"/>
              </w:rPr>
              <w:t>Skratki</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6375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546B7"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20 000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7996B31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1CD75F69"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100D2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lastRenderedPageBreak/>
              <w:t>33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58DB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19 08 05</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9E18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Ustabilizowane komunalne osady ściekowe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3D8ED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CF08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7FC3FD3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3865AA20" w14:textId="77777777" w:rsidTr="00D962A4">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40D0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361E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0083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Papier i tektura</w:t>
            </w:r>
          </w:p>
          <w:p w14:paraId="24F87815" w14:textId="0F8396BA"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37D6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E554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2E6A204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p>
        </w:tc>
      </w:tr>
      <w:tr w:rsidR="000A3965" w:rsidRPr="00807039" w14:paraId="125C2E3D" w14:textId="77777777" w:rsidTr="00D962A4">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C4F0A"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0FC1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19 12 04</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2CBF4" w14:textId="463A29D9"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Tworzywa sztuczne i guma</w:t>
            </w:r>
          </w:p>
          <w:p w14:paraId="1B1716D3" w14:textId="4064403A"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3658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BEEA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5 000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3530208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5 000</w:t>
            </w:r>
            <w:r w:rsidRPr="00807039">
              <w:rPr>
                <w:rFonts w:ascii="Arial" w:eastAsia="Times New Roman" w:hAnsi="Arial" w:cs="Arial"/>
                <w:szCs w:val="24"/>
              </w:rPr>
              <w:t>*</w:t>
            </w:r>
          </w:p>
        </w:tc>
      </w:tr>
      <w:tr w:rsidR="000A3965" w:rsidRPr="00807039" w14:paraId="7610FB3A" w14:textId="77777777" w:rsidTr="00D962A4">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69C2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21EC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19 12 07</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457A5" w14:textId="64F1465A"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Drewno inne niż wymienione </w:t>
            </w:r>
            <w:r w:rsidR="00D962A4">
              <w:rPr>
                <w:rFonts w:ascii="Arial" w:eastAsia="Times New Roman" w:hAnsi="Arial" w:cs="Arial"/>
                <w:sz w:val="20"/>
                <w:szCs w:val="20"/>
              </w:rPr>
              <w:br/>
            </w:r>
            <w:r w:rsidRPr="00807039">
              <w:rPr>
                <w:rFonts w:ascii="Arial" w:eastAsia="Times New Roman" w:hAnsi="Arial" w:cs="Arial"/>
                <w:sz w:val="20"/>
                <w:szCs w:val="20"/>
              </w:rPr>
              <w:t>w 19 12 06</w:t>
            </w:r>
          </w:p>
          <w:p w14:paraId="21031F33" w14:textId="6100B51A"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09B3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FE6A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30 000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38A03B5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65792BD9"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2C7A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30F9C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19 12 08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BFB8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Tekstylia</w:t>
            </w:r>
          </w:p>
          <w:p w14:paraId="6D1E0E09" w14:textId="7330A3F3"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D69E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59046"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1 000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09CABD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eastAsia="pl-PL"/>
              </w:rPr>
              <w:t>1 000</w:t>
            </w:r>
            <w:r w:rsidRPr="00807039">
              <w:rPr>
                <w:rFonts w:ascii="Arial" w:eastAsia="Times New Roman" w:hAnsi="Arial" w:cs="Arial"/>
                <w:sz w:val="20"/>
                <w:szCs w:val="20"/>
              </w:rPr>
              <w:t>*</w:t>
            </w:r>
          </w:p>
        </w:tc>
      </w:tr>
      <w:tr w:rsidR="000A3965" w:rsidRPr="00807039" w14:paraId="67BF180E" w14:textId="77777777" w:rsidTr="00D962A4">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40E61"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8845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19 12 10</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F8F29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Odpady palne (paliwo alternatywne)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04D1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B812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40 000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vAlign w:val="center"/>
          </w:tcPr>
          <w:p w14:paraId="12371F7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lang w:val="x-none"/>
              </w:rPr>
              <w:t>8 000*</w:t>
            </w:r>
          </w:p>
        </w:tc>
      </w:tr>
      <w:tr w:rsidR="000A3965" w:rsidRPr="00807039" w14:paraId="6635EDA6" w14:textId="77777777" w:rsidTr="00D962A4">
        <w:trPr>
          <w:trHeight w:val="1170"/>
        </w:trPr>
        <w:tc>
          <w:tcPr>
            <w:tcW w:w="565" w:type="dxa"/>
            <w:vMerge w:val="restart"/>
            <w:tcBorders>
              <w:top w:val="single" w:sz="4" w:space="0" w:color="auto"/>
              <w:left w:val="single" w:sz="4" w:space="0" w:color="auto"/>
              <w:right w:val="single" w:sz="4" w:space="0" w:color="auto"/>
            </w:tcBorders>
            <w:shd w:val="clear" w:color="auto" w:fill="auto"/>
            <w:vAlign w:val="center"/>
            <w:hideMark/>
          </w:tcPr>
          <w:p w14:paraId="290ACCA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39</w:t>
            </w:r>
          </w:p>
        </w:tc>
        <w:tc>
          <w:tcPr>
            <w:tcW w:w="1024" w:type="dxa"/>
            <w:vMerge w:val="restart"/>
            <w:tcBorders>
              <w:top w:val="single" w:sz="4" w:space="0" w:color="auto"/>
              <w:left w:val="single" w:sz="4" w:space="0" w:color="auto"/>
              <w:right w:val="single" w:sz="4" w:space="0" w:color="auto"/>
            </w:tcBorders>
            <w:shd w:val="clear" w:color="auto" w:fill="auto"/>
            <w:vAlign w:val="center"/>
            <w:hideMark/>
          </w:tcPr>
          <w:p w14:paraId="1E599D9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r w:rsidRPr="00807039">
              <w:rPr>
                <w:rFonts w:ascii="Arial" w:eastAsia="Times New Roman" w:hAnsi="Arial" w:cs="Arial"/>
                <w:b/>
                <w:sz w:val="20"/>
                <w:szCs w:val="20"/>
              </w:rPr>
              <w:t>19 12 12</w:t>
            </w:r>
          </w:p>
        </w:tc>
        <w:tc>
          <w:tcPr>
            <w:tcW w:w="1814" w:type="dxa"/>
            <w:vMerge w:val="restart"/>
            <w:tcBorders>
              <w:top w:val="single" w:sz="4" w:space="0" w:color="auto"/>
              <w:left w:val="single" w:sz="4" w:space="0" w:color="auto"/>
              <w:right w:val="single" w:sz="4" w:space="0" w:color="auto"/>
            </w:tcBorders>
            <w:shd w:val="clear" w:color="auto" w:fill="auto"/>
            <w:vAlign w:val="center"/>
            <w:hideMark/>
          </w:tcPr>
          <w:p w14:paraId="6EFEDCC0" w14:textId="2C0E84A2"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 xml:space="preserve">Inne odpady </w:t>
            </w:r>
            <w:r w:rsidRPr="00807039">
              <w:rPr>
                <w:rFonts w:ascii="Arial" w:eastAsia="Times New Roman" w:hAnsi="Arial" w:cs="Arial"/>
                <w:sz w:val="20"/>
                <w:szCs w:val="20"/>
              </w:rPr>
              <w:br/>
              <w:t xml:space="preserve">(w tym zmieszane substancje </w:t>
            </w:r>
            <w:r w:rsidRPr="00807039">
              <w:rPr>
                <w:rFonts w:ascii="Arial" w:eastAsia="Times New Roman" w:hAnsi="Arial" w:cs="Arial"/>
                <w:sz w:val="20"/>
                <w:szCs w:val="20"/>
              </w:rPr>
              <w:br/>
              <w:t xml:space="preserve">i przedmioty) </w:t>
            </w:r>
            <w:r w:rsidRPr="00807039">
              <w:rPr>
                <w:rFonts w:ascii="Arial" w:eastAsia="Times New Roman" w:hAnsi="Arial" w:cs="Arial"/>
                <w:sz w:val="20"/>
                <w:szCs w:val="20"/>
              </w:rPr>
              <w:br/>
              <w:t xml:space="preserve">z mechanicznej obróbki odpadów inne niż wymienione </w:t>
            </w:r>
            <w:r w:rsidR="00D962A4">
              <w:rPr>
                <w:rFonts w:ascii="Arial" w:eastAsia="Times New Roman" w:hAnsi="Arial" w:cs="Arial"/>
                <w:sz w:val="20"/>
                <w:szCs w:val="20"/>
              </w:rPr>
              <w:br/>
            </w:r>
            <w:r w:rsidRPr="00807039">
              <w:rPr>
                <w:rFonts w:ascii="Arial" w:eastAsia="Times New Roman" w:hAnsi="Arial" w:cs="Arial"/>
                <w:sz w:val="20"/>
                <w:szCs w:val="20"/>
              </w:rPr>
              <w:t>w 19 12 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7B579"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8 000*</w:t>
            </w:r>
          </w:p>
          <w:p w14:paraId="1FA9C963"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p>
        </w:tc>
        <w:tc>
          <w:tcPr>
            <w:tcW w:w="1984" w:type="dxa"/>
            <w:vMerge w:val="restart"/>
            <w:tcBorders>
              <w:top w:val="single" w:sz="4" w:space="0" w:color="auto"/>
              <w:left w:val="single" w:sz="4" w:space="0" w:color="auto"/>
              <w:right w:val="single" w:sz="4" w:space="0" w:color="auto"/>
            </w:tcBorders>
            <w:shd w:val="clear" w:color="auto" w:fill="auto"/>
            <w:vAlign w:val="center"/>
            <w:hideMark/>
          </w:tcPr>
          <w:p w14:paraId="4F9F9A0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70 000</w:t>
            </w:r>
            <w:r w:rsidRPr="00807039">
              <w:rPr>
                <w:rFonts w:ascii="Arial" w:eastAsia="Times New Roman" w:hAnsi="Arial" w:cs="Arial"/>
                <w:sz w:val="20"/>
                <w:szCs w:val="20"/>
                <w:lang w:eastAsia="pl-PL"/>
              </w:rPr>
              <w:t>**</w:t>
            </w:r>
          </w:p>
        </w:tc>
        <w:tc>
          <w:tcPr>
            <w:tcW w:w="2127" w:type="dxa"/>
            <w:tcBorders>
              <w:left w:val="single" w:sz="4" w:space="0" w:color="auto"/>
              <w:right w:val="single" w:sz="4" w:space="0" w:color="auto"/>
            </w:tcBorders>
            <w:shd w:val="clear" w:color="auto" w:fill="auto"/>
          </w:tcPr>
          <w:p w14:paraId="38E5E2A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r w:rsidRPr="00807039">
              <w:rPr>
                <w:rFonts w:ascii="Arial" w:eastAsia="Times New Roman" w:hAnsi="Arial" w:cs="Arial"/>
                <w:sz w:val="20"/>
                <w:szCs w:val="20"/>
              </w:rPr>
              <w:t>8 000</w:t>
            </w:r>
            <w:r w:rsidRPr="00807039">
              <w:rPr>
                <w:rFonts w:ascii="Arial" w:eastAsia="Times New Roman" w:hAnsi="Arial" w:cs="Arial"/>
                <w:sz w:val="20"/>
                <w:szCs w:val="20"/>
                <w:lang w:val="x-none"/>
              </w:rPr>
              <w:t>*</w:t>
            </w:r>
          </w:p>
        </w:tc>
      </w:tr>
      <w:tr w:rsidR="000A3965" w:rsidRPr="00807039" w14:paraId="7354FBC3" w14:textId="77777777" w:rsidTr="00D962A4">
        <w:trPr>
          <w:trHeight w:val="1170"/>
        </w:trPr>
        <w:tc>
          <w:tcPr>
            <w:tcW w:w="565" w:type="dxa"/>
            <w:vMerge/>
            <w:tcBorders>
              <w:left w:val="single" w:sz="4" w:space="0" w:color="auto"/>
              <w:bottom w:val="single" w:sz="4" w:space="0" w:color="auto"/>
              <w:right w:val="single" w:sz="4" w:space="0" w:color="auto"/>
            </w:tcBorders>
            <w:shd w:val="clear" w:color="auto" w:fill="auto"/>
            <w:vAlign w:val="center"/>
          </w:tcPr>
          <w:p w14:paraId="3DEADB3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p>
        </w:tc>
        <w:tc>
          <w:tcPr>
            <w:tcW w:w="1024" w:type="dxa"/>
            <w:vMerge/>
            <w:tcBorders>
              <w:left w:val="single" w:sz="4" w:space="0" w:color="auto"/>
              <w:bottom w:val="single" w:sz="4" w:space="0" w:color="auto"/>
              <w:right w:val="single" w:sz="4" w:space="0" w:color="auto"/>
            </w:tcBorders>
            <w:shd w:val="clear" w:color="auto" w:fill="auto"/>
            <w:vAlign w:val="center"/>
          </w:tcPr>
          <w:p w14:paraId="75E9762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rPr>
            </w:pPr>
          </w:p>
        </w:tc>
        <w:tc>
          <w:tcPr>
            <w:tcW w:w="1814" w:type="dxa"/>
            <w:vMerge/>
            <w:tcBorders>
              <w:left w:val="single" w:sz="4" w:space="0" w:color="auto"/>
              <w:bottom w:val="single" w:sz="4" w:space="0" w:color="auto"/>
              <w:right w:val="single" w:sz="4" w:space="0" w:color="auto"/>
            </w:tcBorders>
            <w:shd w:val="clear" w:color="auto" w:fill="auto"/>
            <w:vAlign w:val="center"/>
          </w:tcPr>
          <w:p w14:paraId="1866521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69194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+3 700 **</w:t>
            </w:r>
          </w:p>
          <w:p w14:paraId="62FC4EA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lang w:eastAsia="pl-PL"/>
              </w:rPr>
              <w:t>(tylko w sytuacji awaryjnej)</w:t>
            </w:r>
          </w:p>
        </w:tc>
        <w:tc>
          <w:tcPr>
            <w:tcW w:w="1984" w:type="dxa"/>
            <w:vMerge/>
            <w:tcBorders>
              <w:left w:val="single" w:sz="4" w:space="0" w:color="auto"/>
              <w:bottom w:val="single" w:sz="4" w:space="0" w:color="auto"/>
              <w:right w:val="single" w:sz="4" w:space="0" w:color="auto"/>
            </w:tcBorders>
            <w:shd w:val="clear" w:color="auto" w:fill="auto"/>
            <w:vAlign w:val="center"/>
          </w:tcPr>
          <w:p w14:paraId="04613E0C"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rPr>
            </w:pPr>
          </w:p>
        </w:tc>
        <w:tc>
          <w:tcPr>
            <w:tcW w:w="2127" w:type="dxa"/>
            <w:tcBorders>
              <w:left w:val="single" w:sz="4" w:space="0" w:color="auto"/>
              <w:right w:val="single" w:sz="4" w:space="0" w:color="auto"/>
            </w:tcBorders>
            <w:shd w:val="clear" w:color="auto" w:fill="auto"/>
          </w:tcPr>
          <w:p w14:paraId="219617B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bCs/>
                <w:sz w:val="20"/>
                <w:szCs w:val="20"/>
              </w:rPr>
            </w:pPr>
            <w:r w:rsidRPr="00807039">
              <w:rPr>
                <w:rFonts w:ascii="Arial" w:eastAsia="Times New Roman" w:hAnsi="Arial" w:cs="Arial"/>
                <w:b/>
                <w:bCs/>
                <w:sz w:val="20"/>
                <w:szCs w:val="20"/>
              </w:rPr>
              <w:t>+3 700**</w:t>
            </w:r>
          </w:p>
          <w:p w14:paraId="1619B582"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lang w:eastAsia="pl-PL"/>
              </w:rPr>
            </w:pPr>
            <w:r w:rsidRPr="00807039">
              <w:rPr>
                <w:rFonts w:ascii="Arial" w:eastAsia="Times New Roman" w:hAnsi="Arial" w:cs="Arial"/>
                <w:sz w:val="20"/>
                <w:szCs w:val="20"/>
                <w:lang w:eastAsia="pl-PL"/>
              </w:rPr>
              <w:t>(tylko w sytuacji awaryjnej)</w:t>
            </w:r>
          </w:p>
        </w:tc>
      </w:tr>
      <w:tr w:rsidR="000A3965" w:rsidRPr="00807039" w14:paraId="2EFA72C9" w14:textId="77777777" w:rsidTr="006775B3">
        <w:trPr>
          <w:trHeight w:val="638"/>
        </w:trPr>
        <w:tc>
          <w:tcPr>
            <w:tcW w:w="3403" w:type="dxa"/>
            <w:gridSpan w:val="3"/>
            <w:vMerge w:val="restart"/>
            <w:tcBorders>
              <w:top w:val="single" w:sz="4" w:space="0" w:color="auto"/>
              <w:left w:val="single" w:sz="4" w:space="0" w:color="auto"/>
              <w:right w:val="single" w:sz="4" w:space="0" w:color="auto"/>
            </w:tcBorders>
            <w:shd w:val="clear" w:color="auto" w:fill="auto"/>
            <w:vAlign w:val="center"/>
          </w:tcPr>
          <w:p w14:paraId="1E4B693E" w14:textId="77777777" w:rsidR="00807039" w:rsidRPr="00807039" w:rsidRDefault="00807039" w:rsidP="00807039">
            <w:pPr>
              <w:spacing w:after="0" w:line="240" w:lineRule="auto"/>
              <w:jc w:val="right"/>
              <w:rPr>
                <w:rFonts w:ascii="Arial" w:eastAsia="Calibri" w:hAnsi="Arial" w:cs="Arial"/>
                <w:b/>
                <w:bCs/>
                <w:sz w:val="23"/>
                <w:szCs w:val="23"/>
                <w:lang w:eastAsia="fr-FR"/>
              </w:rPr>
            </w:pPr>
            <w:r w:rsidRPr="00807039">
              <w:rPr>
                <w:rFonts w:ascii="Arial" w:eastAsia="Calibri" w:hAnsi="Arial" w:cs="Arial"/>
                <w:b/>
                <w:bCs/>
                <w:sz w:val="23"/>
                <w:szCs w:val="23"/>
                <w:lang w:eastAsia="fr-FR"/>
              </w:rPr>
              <w:t>Łącznie: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E113DAC" w14:textId="77777777" w:rsidR="00807039" w:rsidRPr="00807039" w:rsidRDefault="00807039" w:rsidP="00807039">
            <w:pPr>
              <w:spacing w:after="0" w:line="240" w:lineRule="auto"/>
              <w:jc w:val="both"/>
              <w:rPr>
                <w:rFonts w:ascii="Arial" w:eastAsia="Calibri" w:hAnsi="Arial" w:cs="Arial"/>
                <w:b/>
                <w:bCs/>
                <w:sz w:val="23"/>
                <w:szCs w:val="23"/>
                <w:lang w:eastAsia="fr-FR"/>
              </w:rPr>
            </w:pPr>
            <w:r w:rsidRPr="00807039">
              <w:rPr>
                <w:rFonts w:ascii="Arial" w:eastAsia="Calibri" w:hAnsi="Arial" w:cs="Arial"/>
                <w:b/>
                <w:bCs/>
                <w:sz w:val="23"/>
                <w:szCs w:val="23"/>
                <w:lang w:eastAsia="fr-FR"/>
              </w:rPr>
              <w:t>*8000 Mg</w:t>
            </w:r>
          </w:p>
        </w:tc>
        <w:tc>
          <w:tcPr>
            <w:tcW w:w="1984" w:type="dxa"/>
            <w:vMerge w:val="restart"/>
            <w:tcBorders>
              <w:top w:val="single" w:sz="4" w:space="0" w:color="auto"/>
              <w:left w:val="single" w:sz="4" w:space="0" w:color="auto"/>
              <w:right w:val="single" w:sz="4" w:space="0" w:color="auto"/>
            </w:tcBorders>
            <w:shd w:val="clear" w:color="auto" w:fill="auto"/>
            <w:vAlign w:val="center"/>
          </w:tcPr>
          <w:p w14:paraId="0677DAA3" w14:textId="77777777" w:rsidR="00807039" w:rsidRPr="00807039" w:rsidRDefault="00807039" w:rsidP="00807039">
            <w:pPr>
              <w:suppressAutoHyphens/>
              <w:autoSpaceDE w:val="0"/>
              <w:autoSpaceDN w:val="0"/>
              <w:adjustRightInd w:val="0"/>
              <w:spacing w:before="20" w:after="20" w:line="240" w:lineRule="auto"/>
              <w:contextualSpacing/>
              <w:jc w:val="center"/>
              <w:rPr>
                <w:rFonts w:ascii="Calibri" w:eastAsia="Calibri" w:hAnsi="Calibri" w:cs="Times New Roman"/>
                <w:b/>
                <w:bCs/>
                <w:sz w:val="24"/>
                <w:szCs w:val="24"/>
                <w:lang w:eastAsia="fr-FR"/>
              </w:rPr>
            </w:pPr>
            <w:r w:rsidRPr="00807039">
              <w:rPr>
                <w:rFonts w:ascii="Arial" w:eastAsia="Times New Roman" w:hAnsi="Arial" w:cs="Arial"/>
                <w:sz w:val="20"/>
                <w:szCs w:val="20"/>
                <w:lang w:eastAsia="pl-PL"/>
              </w:rPr>
              <w:t>**</w:t>
            </w:r>
            <w:r w:rsidRPr="00807039">
              <w:rPr>
                <w:rFonts w:ascii="Arial" w:eastAsia="Calibri" w:hAnsi="Arial" w:cs="Arial"/>
                <w:b/>
                <w:bCs/>
                <w:sz w:val="24"/>
                <w:szCs w:val="24"/>
                <w:lang w:eastAsia="fr-FR"/>
              </w:rPr>
              <w:t>112 000 Mg/rok</w:t>
            </w:r>
          </w:p>
        </w:tc>
        <w:tc>
          <w:tcPr>
            <w:tcW w:w="2127" w:type="dxa"/>
            <w:tcBorders>
              <w:left w:val="single" w:sz="4" w:space="0" w:color="auto"/>
              <w:right w:val="single" w:sz="4" w:space="0" w:color="auto"/>
            </w:tcBorders>
            <w:shd w:val="clear" w:color="auto" w:fill="auto"/>
          </w:tcPr>
          <w:p w14:paraId="3F0B48F3" w14:textId="77777777" w:rsidR="00807039" w:rsidRPr="00807039" w:rsidRDefault="00807039" w:rsidP="00807039">
            <w:pPr>
              <w:suppressAutoHyphens/>
              <w:autoSpaceDE w:val="0"/>
              <w:autoSpaceDN w:val="0"/>
              <w:adjustRightInd w:val="0"/>
              <w:spacing w:before="20" w:after="20" w:line="240" w:lineRule="auto"/>
              <w:contextualSpacing/>
              <w:jc w:val="center"/>
              <w:rPr>
                <w:rFonts w:ascii="Calibri" w:eastAsia="Calibri" w:hAnsi="Calibri" w:cs="Times New Roman"/>
                <w:b/>
                <w:bCs/>
                <w:sz w:val="24"/>
                <w:szCs w:val="24"/>
                <w:lang w:eastAsia="fr-FR"/>
              </w:rPr>
            </w:pPr>
            <w:r w:rsidRPr="00807039">
              <w:rPr>
                <w:rFonts w:ascii="Arial" w:eastAsia="Calibri" w:hAnsi="Arial" w:cs="Arial"/>
                <w:b/>
                <w:bCs/>
                <w:sz w:val="23"/>
                <w:szCs w:val="23"/>
                <w:lang w:eastAsia="fr-FR"/>
              </w:rPr>
              <w:t>*8000 Mg</w:t>
            </w:r>
          </w:p>
        </w:tc>
      </w:tr>
      <w:tr w:rsidR="000A3965" w:rsidRPr="00807039" w14:paraId="331755EA" w14:textId="77777777" w:rsidTr="006775B3">
        <w:trPr>
          <w:trHeight w:val="637"/>
        </w:trPr>
        <w:tc>
          <w:tcPr>
            <w:tcW w:w="3403" w:type="dxa"/>
            <w:gridSpan w:val="3"/>
            <w:vMerge/>
            <w:tcBorders>
              <w:left w:val="single" w:sz="4" w:space="0" w:color="auto"/>
              <w:bottom w:val="single" w:sz="4" w:space="0" w:color="auto"/>
              <w:right w:val="single" w:sz="4" w:space="0" w:color="auto"/>
            </w:tcBorders>
            <w:shd w:val="clear" w:color="auto" w:fill="auto"/>
            <w:vAlign w:val="center"/>
          </w:tcPr>
          <w:p w14:paraId="5912610F" w14:textId="77777777" w:rsidR="00807039" w:rsidRPr="00807039" w:rsidRDefault="00807039" w:rsidP="00807039">
            <w:pPr>
              <w:spacing w:after="0" w:line="240" w:lineRule="auto"/>
              <w:jc w:val="both"/>
              <w:rPr>
                <w:rFonts w:ascii="Arial" w:eastAsia="Calibri" w:hAnsi="Arial" w:cs="Arial"/>
                <w:b/>
                <w:bCs/>
                <w:sz w:val="23"/>
                <w:szCs w:val="23"/>
                <w:lang w:eastAsia="fr-FR"/>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12266B3" w14:textId="77777777" w:rsidR="00807039" w:rsidRPr="00D962A4" w:rsidRDefault="00807039" w:rsidP="00807039">
            <w:pPr>
              <w:spacing w:after="0" w:line="240" w:lineRule="auto"/>
              <w:rPr>
                <w:rFonts w:ascii="Arial" w:eastAsia="Calibri" w:hAnsi="Arial" w:cs="Arial"/>
                <w:sz w:val="23"/>
                <w:szCs w:val="23"/>
                <w:lang w:eastAsia="fr-FR"/>
              </w:rPr>
            </w:pPr>
            <w:r w:rsidRPr="00D962A4">
              <w:rPr>
                <w:rFonts w:ascii="Arial" w:eastAsia="Calibri" w:hAnsi="Arial" w:cs="Arial"/>
                <w:sz w:val="23"/>
                <w:szCs w:val="23"/>
                <w:lang w:eastAsia="fr-FR"/>
              </w:rPr>
              <w:t xml:space="preserve">11 700** Mg </w:t>
            </w:r>
          </w:p>
          <w:p w14:paraId="0FCAAA3C" w14:textId="77777777" w:rsidR="00807039" w:rsidRPr="00D962A4" w:rsidRDefault="00807039" w:rsidP="00807039">
            <w:pPr>
              <w:spacing w:after="0" w:line="240" w:lineRule="auto"/>
              <w:rPr>
                <w:rFonts w:ascii="Arial" w:eastAsia="Calibri" w:hAnsi="Arial" w:cs="Arial"/>
                <w:sz w:val="23"/>
                <w:szCs w:val="23"/>
                <w:lang w:eastAsia="fr-FR"/>
              </w:rPr>
            </w:pPr>
            <w:r w:rsidRPr="00D962A4">
              <w:rPr>
                <w:rFonts w:ascii="Arial" w:eastAsia="Times New Roman" w:hAnsi="Arial" w:cs="Arial"/>
                <w:sz w:val="20"/>
                <w:szCs w:val="20"/>
                <w:lang w:eastAsia="pl-PL"/>
              </w:rPr>
              <w:t>(tylko w sytuacji awaryjnej)</w:t>
            </w:r>
          </w:p>
          <w:p w14:paraId="6CF18507" w14:textId="77777777" w:rsidR="00807039" w:rsidRPr="00807039" w:rsidRDefault="00807039" w:rsidP="00807039">
            <w:pPr>
              <w:spacing w:after="0" w:line="240" w:lineRule="auto"/>
              <w:jc w:val="both"/>
              <w:rPr>
                <w:rFonts w:ascii="Arial" w:eastAsia="Calibri" w:hAnsi="Arial" w:cs="Arial"/>
                <w:b/>
                <w:bCs/>
                <w:sz w:val="23"/>
                <w:szCs w:val="23"/>
                <w:lang w:eastAsia="fr-FR"/>
              </w:rPr>
            </w:pPr>
          </w:p>
        </w:tc>
        <w:tc>
          <w:tcPr>
            <w:tcW w:w="1984" w:type="dxa"/>
            <w:vMerge/>
            <w:tcBorders>
              <w:left w:val="single" w:sz="4" w:space="0" w:color="auto"/>
              <w:bottom w:val="single" w:sz="4" w:space="0" w:color="auto"/>
              <w:right w:val="single" w:sz="4" w:space="0" w:color="auto"/>
            </w:tcBorders>
            <w:shd w:val="clear" w:color="auto" w:fill="auto"/>
            <w:vAlign w:val="center"/>
          </w:tcPr>
          <w:p w14:paraId="0889577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sz w:val="20"/>
                <w:szCs w:val="20"/>
                <w:lang w:eastAsia="pl-PL"/>
              </w:rPr>
            </w:pPr>
          </w:p>
        </w:tc>
        <w:tc>
          <w:tcPr>
            <w:tcW w:w="2127" w:type="dxa"/>
            <w:tcBorders>
              <w:left w:val="single" w:sz="4" w:space="0" w:color="auto"/>
              <w:right w:val="single" w:sz="4" w:space="0" w:color="auto"/>
            </w:tcBorders>
            <w:shd w:val="clear" w:color="auto" w:fill="auto"/>
          </w:tcPr>
          <w:p w14:paraId="17ECC500" w14:textId="77777777" w:rsidR="00807039" w:rsidRPr="00D962A4" w:rsidRDefault="00807039" w:rsidP="00807039">
            <w:pPr>
              <w:spacing w:after="0" w:line="240" w:lineRule="auto"/>
              <w:rPr>
                <w:rFonts w:ascii="Arial" w:eastAsia="Calibri" w:hAnsi="Arial" w:cs="Arial"/>
                <w:sz w:val="23"/>
                <w:szCs w:val="23"/>
                <w:lang w:eastAsia="fr-FR"/>
              </w:rPr>
            </w:pPr>
            <w:r w:rsidRPr="00D962A4">
              <w:rPr>
                <w:rFonts w:ascii="Arial" w:eastAsia="Calibri" w:hAnsi="Arial" w:cs="Arial"/>
                <w:sz w:val="23"/>
                <w:szCs w:val="23"/>
                <w:lang w:eastAsia="fr-FR"/>
              </w:rPr>
              <w:t xml:space="preserve">11 700** Mg </w:t>
            </w:r>
          </w:p>
          <w:p w14:paraId="714E4BE4" w14:textId="77777777" w:rsidR="00807039" w:rsidRPr="00D962A4" w:rsidRDefault="00807039" w:rsidP="00807039">
            <w:pPr>
              <w:spacing w:after="0" w:line="240" w:lineRule="auto"/>
              <w:rPr>
                <w:rFonts w:ascii="Arial" w:eastAsia="Calibri" w:hAnsi="Arial" w:cs="Arial"/>
                <w:sz w:val="23"/>
                <w:szCs w:val="23"/>
                <w:lang w:eastAsia="fr-FR"/>
              </w:rPr>
            </w:pPr>
            <w:r w:rsidRPr="00D962A4">
              <w:rPr>
                <w:rFonts w:ascii="Arial" w:eastAsia="Times New Roman" w:hAnsi="Arial" w:cs="Arial"/>
                <w:sz w:val="20"/>
                <w:szCs w:val="20"/>
                <w:lang w:eastAsia="pl-PL"/>
              </w:rPr>
              <w:t>(tylko w sytuacji awaryjnej)</w:t>
            </w:r>
          </w:p>
          <w:p w14:paraId="63C26130"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lang w:eastAsia="pl-PL"/>
              </w:rPr>
            </w:pPr>
          </w:p>
        </w:tc>
      </w:tr>
      <w:tr w:rsidR="000A3965" w:rsidRPr="00807039" w14:paraId="3F23FED2" w14:textId="77777777" w:rsidTr="006775B3">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47C5EE"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Calibri" w:hAnsi="Arial" w:cs="Arial"/>
                <w:b/>
                <w:bCs/>
                <w:sz w:val="24"/>
                <w:szCs w:val="24"/>
                <w:lang w:eastAsia="fr-FR"/>
              </w:rPr>
            </w:pPr>
            <w:r w:rsidRPr="00807039">
              <w:rPr>
                <w:rFonts w:ascii="Arial" w:eastAsia="Times New Roman" w:hAnsi="Arial" w:cs="Arial"/>
                <w:b/>
                <w:sz w:val="20"/>
                <w:szCs w:val="20"/>
                <w:lang w:eastAsia="pl-PL"/>
              </w:rPr>
              <w:t>Maksymalna łączna  masa poszczególnych rodzajów odpadów, które mogą być magazynowane w tym samym czasie w bunkrze nie przekroczy:</w:t>
            </w:r>
          </w:p>
        </w:tc>
        <w:tc>
          <w:tcPr>
            <w:tcW w:w="2127" w:type="dxa"/>
            <w:tcBorders>
              <w:left w:val="single" w:sz="4" w:space="0" w:color="auto"/>
              <w:right w:val="single" w:sz="4" w:space="0" w:color="auto"/>
            </w:tcBorders>
            <w:shd w:val="clear" w:color="auto" w:fill="auto"/>
          </w:tcPr>
          <w:p w14:paraId="5980FFB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 xml:space="preserve">8 000 Mg </w:t>
            </w:r>
            <w:r w:rsidRPr="00807039">
              <w:rPr>
                <w:rFonts w:ascii="Arial" w:eastAsia="Times New Roman" w:hAnsi="Arial" w:cs="Arial"/>
                <w:b/>
                <w:sz w:val="20"/>
                <w:szCs w:val="20"/>
                <w:lang w:eastAsia="pl-PL"/>
              </w:rPr>
              <w:br/>
            </w:r>
          </w:p>
          <w:p w14:paraId="44DF21E4"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Calibri" w:hAnsi="Arial" w:cs="Arial"/>
                <w:b/>
                <w:bCs/>
                <w:sz w:val="24"/>
                <w:szCs w:val="24"/>
                <w:lang w:eastAsia="fr-FR"/>
              </w:rPr>
            </w:pPr>
          </w:p>
        </w:tc>
      </w:tr>
      <w:tr w:rsidR="000A3965" w:rsidRPr="00807039" w14:paraId="19CBF43D" w14:textId="77777777" w:rsidTr="006775B3">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2F393B5"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 xml:space="preserve">Maksymalna łączna  masa poszczególnych rodzajów odpadów, które mogą być magazynowane w tym samym czasie  w wiacie waloryzacji żużla  </w:t>
            </w:r>
            <w:r w:rsidRPr="00807039">
              <w:rPr>
                <w:rFonts w:ascii="Arial" w:eastAsia="Times New Roman" w:hAnsi="Arial" w:cs="Arial"/>
                <w:b/>
                <w:sz w:val="20"/>
                <w:szCs w:val="20"/>
                <w:lang w:eastAsia="pl-PL"/>
              </w:rPr>
              <w:br/>
              <w:t>(*tylko w sytuacji awaryjnej</w:t>
            </w:r>
            <w:r w:rsidRPr="00807039">
              <w:rPr>
                <w:rFonts w:ascii="Arial" w:eastAsia="Times New Roman" w:hAnsi="Arial" w:cs="Arial"/>
                <w:b/>
                <w:bCs/>
                <w:sz w:val="20"/>
                <w:szCs w:val="20"/>
                <w:lang w:eastAsia="pl-PL"/>
              </w:rPr>
              <w:t>)</w:t>
            </w:r>
            <w:r w:rsidRPr="00807039">
              <w:rPr>
                <w:rFonts w:ascii="Arial" w:eastAsia="Times New Roman" w:hAnsi="Arial" w:cs="Arial"/>
                <w:b/>
                <w:sz w:val="20"/>
                <w:szCs w:val="20"/>
                <w:lang w:eastAsia="pl-PL"/>
              </w:rPr>
              <w:t xml:space="preserve"> nie przekroczy:</w:t>
            </w:r>
          </w:p>
        </w:tc>
        <w:tc>
          <w:tcPr>
            <w:tcW w:w="2127" w:type="dxa"/>
            <w:tcBorders>
              <w:left w:val="single" w:sz="4" w:space="0" w:color="auto"/>
              <w:right w:val="single" w:sz="4" w:space="0" w:color="auto"/>
            </w:tcBorders>
            <w:shd w:val="clear" w:color="auto" w:fill="auto"/>
          </w:tcPr>
          <w:p w14:paraId="3576634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 xml:space="preserve">*3 700 Mg </w:t>
            </w:r>
            <w:r w:rsidRPr="00807039">
              <w:rPr>
                <w:rFonts w:ascii="Arial" w:eastAsia="Times New Roman" w:hAnsi="Arial" w:cs="Arial"/>
                <w:b/>
                <w:sz w:val="20"/>
                <w:szCs w:val="20"/>
                <w:lang w:eastAsia="pl-PL"/>
              </w:rPr>
              <w:br/>
            </w:r>
          </w:p>
        </w:tc>
      </w:tr>
      <w:tr w:rsidR="000A3965" w:rsidRPr="00807039" w14:paraId="74749C13" w14:textId="77777777" w:rsidTr="006775B3">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658048"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Największa masa poszczególnych rodzajów odpadów, które mogłyby być magazynowane w tym samym czasie wynosi:</w:t>
            </w:r>
          </w:p>
        </w:tc>
        <w:tc>
          <w:tcPr>
            <w:tcW w:w="2127" w:type="dxa"/>
            <w:tcBorders>
              <w:left w:val="single" w:sz="4" w:space="0" w:color="auto"/>
              <w:right w:val="single" w:sz="4" w:space="0" w:color="auto"/>
            </w:tcBorders>
            <w:shd w:val="clear" w:color="auto" w:fill="auto"/>
          </w:tcPr>
          <w:p w14:paraId="10F725DF"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Times New Roman" w:hAnsi="Arial" w:cs="Arial"/>
                <w:b/>
                <w:sz w:val="20"/>
                <w:szCs w:val="20"/>
                <w:lang w:eastAsia="pl-PL"/>
              </w:rPr>
            </w:pPr>
            <w:r w:rsidRPr="00807039">
              <w:rPr>
                <w:rFonts w:ascii="Arial" w:eastAsia="Times New Roman" w:hAnsi="Arial" w:cs="Arial"/>
                <w:b/>
                <w:sz w:val="20"/>
                <w:szCs w:val="20"/>
                <w:lang w:eastAsia="pl-PL"/>
              </w:rPr>
              <w:t>11 700 Mg</w:t>
            </w:r>
          </w:p>
        </w:tc>
      </w:tr>
      <w:tr w:rsidR="000A3965" w:rsidRPr="00807039" w14:paraId="76AF12D8" w14:textId="77777777" w:rsidTr="006775B3">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946A5B"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Calibri" w:hAnsi="Arial" w:cs="Arial"/>
                <w:b/>
                <w:bCs/>
                <w:sz w:val="24"/>
                <w:szCs w:val="24"/>
                <w:lang w:eastAsia="fr-FR"/>
              </w:rPr>
            </w:pPr>
            <w:r w:rsidRPr="00807039">
              <w:rPr>
                <w:rFonts w:ascii="Arial" w:eastAsia="Calibri" w:hAnsi="Arial" w:cs="Arial"/>
                <w:b/>
                <w:sz w:val="20"/>
                <w:szCs w:val="20"/>
              </w:rPr>
              <w:t xml:space="preserve">Maksymalna łączna masa odpadów magazynowanych w okresie roku </w:t>
            </w:r>
            <w:r w:rsidRPr="00807039">
              <w:rPr>
                <w:rFonts w:ascii="Arial" w:eastAsia="Calibri" w:hAnsi="Arial" w:cs="Arial"/>
                <w:b/>
                <w:sz w:val="20"/>
                <w:szCs w:val="20"/>
              </w:rPr>
              <w:br/>
              <w:t>nie przekroczy:</w:t>
            </w:r>
          </w:p>
        </w:tc>
        <w:tc>
          <w:tcPr>
            <w:tcW w:w="2127" w:type="dxa"/>
            <w:tcBorders>
              <w:left w:val="single" w:sz="4" w:space="0" w:color="auto"/>
              <w:right w:val="single" w:sz="4" w:space="0" w:color="auto"/>
            </w:tcBorders>
            <w:shd w:val="clear" w:color="auto" w:fill="auto"/>
          </w:tcPr>
          <w:p w14:paraId="30C0FCCD" w14:textId="77777777" w:rsidR="00807039" w:rsidRPr="00807039" w:rsidRDefault="00807039" w:rsidP="00807039">
            <w:pPr>
              <w:suppressAutoHyphens/>
              <w:autoSpaceDE w:val="0"/>
              <w:autoSpaceDN w:val="0"/>
              <w:adjustRightInd w:val="0"/>
              <w:spacing w:before="20" w:after="20" w:line="240" w:lineRule="auto"/>
              <w:contextualSpacing/>
              <w:jc w:val="center"/>
              <w:rPr>
                <w:rFonts w:ascii="Arial" w:eastAsia="Calibri" w:hAnsi="Arial" w:cs="Arial"/>
                <w:b/>
                <w:bCs/>
                <w:sz w:val="24"/>
                <w:szCs w:val="24"/>
                <w:lang w:eastAsia="fr-FR"/>
              </w:rPr>
            </w:pPr>
            <w:r w:rsidRPr="00807039">
              <w:rPr>
                <w:rFonts w:ascii="Arial" w:eastAsia="Calibri" w:hAnsi="Arial" w:cs="Arial"/>
                <w:b/>
                <w:sz w:val="20"/>
                <w:szCs w:val="20"/>
              </w:rPr>
              <w:t>112 000 Mg/rok</w:t>
            </w:r>
          </w:p>
        </w:tc>
      </w:tr>
    </w:tbl>
    <w:p w14:paraId="3572E886" w14:textId="77777777" w:rsidR="00807039" w:rsidRPr="00807039" w:rsidRDefault="00807039" w:rsidP="00807039">
      <w:pPr>
        <w:spacing w:after="0" w:line="240" w:lineRule="auto"/>
        <w:jc w:val="both"/>
        <w:rPr>
          <w:rFonts w:ascii="Arial" w:eastAsia="Calibri" w:hAnsi="Arial" w:cs="Arial"/>
          <w:b/>
          <w:bCs/>
          <w:sz w:val="23"/>
          <w:szCs w:val="23"/>
          <w:lang w:eastAsia="fr-FR"/>
        </w:rPr>
      </w:pPr>
    </w:p>
    <w:p w14:paraId="144F207E" w14:textId="77777777" w:rsidR="00807039" w:rsidRPr="00807039" w:rsidRDefault="00807039" w:rsidP="00807039">
      <w:pPr>
        <w:spacing w:after="0" w:line="240" w:lineRule="auto"/>
        <w:jc w:val="both"/>
        <w:rPr>
          <w:rFonts w:ascii="Arial" w:eastAsia="Calibri" w:hAnsi="Arial" w:cs="Arial"/>
          <w:b/>
          <w:bCs/>
          <w:sz w:val="23"/>
          <w:szCs w:val="23"/>
          <w:lang w:eastAsia="fr-FR"/>
        </w:rPr>
      </w:pPr>
      <w:r w:rsidRPr="00807039">
        <w:rPr>
          <w:rFonts w:ascii="Arial" w:eastAsia="Calibri" w:hAnsi="Arial" w:cs="Arial"/>
          <w:b/>
          <w:bCs/>
          <w:sz w:val="23"/>
          <w:szCs w:val="23"/>
          <w:lang w:eastAsia="fr-FR"/>
        </w:rPr>
        <w:t xml:space="preserve">Maksymalna łączna masa poszczególnych rodzajów odpadów kierowanych do przetwarzania w ITPOE, które mogą być magazynowane w tym samym czasie w wyznaczonych miejscach magazynowania to 8 000 Mg dla odpadów magazynowanych w bunkrze oraz 3 700* Mg dla odpadów zbelowanych w wiacie waloryzacji żużla (*tylko w sytuacjach awaryjnych). </w:t>
      </w:r>
    </w:p>
    <w:p w14:paraId="3A9E4403"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Times New Roman" w:hAnsi="Arial" w:cs="Arial"/>
          <w:b/>
          <w:sz w:val="24"/>
          <w:szCs w:val="24"/>
          <w:u w:val="single"/>
          <w:lang w:eastAsia="pl-PL"/>
        </w:rPr>
      </w:pPr>
      <w:bookmarkStart w:id="22" w:name="_Hlk74831633"/>
      <w:bookmarkEnd w:id="21"/>
    </w:p>
    <w:p w14:paraId="64A3F071" w14:textId="77777777" w:rsidR="00807039" w:rsidRPr="00807039" w:rsidRDefault="00807039" w:rsidP="00807039">
      <w:pPr>
        <w:suppressAutoHyphens/>
        <w:autoSpaceDE w:val="0"/>
        <w:autoSpaceDN w:val="0"/>
        <w:adjustRightInd w:val="0"/>
        <w:spacing w:after="0" w:line="264" w:lineRule="auto"/>
        <w:contextualSpacing/>
        <w:jc w:val="both"/>
        <w:rPr>
          <w:rFonts w:ascii="Arial" w:eastAsia="Calibri" w:hAnsi="Arial" w:cs="Arial"/>
          <w:sz w:val="23"/>
          <w:szCs w:val="23"/>
        </w:rPr>
      </w:pPr>
      <w:r w:rsidRPr="00807039">
        <w:rPr>
          <w:rFonts w:ascii="Arial" w:eastAsia="Calibri" w:hAnsi="Arial" w:cs="Arial"/>
          <w:b/>
          <w:bCs/>
          <w:sz w:val="23"/>
          <w:szCs w:val="23"/>
        </w:rPr>
        <w:lastRenderedPageBreak/>
        <w:t xml:space="preserve">VI.1.3. </w:t>
      </w:r>
      <w:r w:rsidRPr="00807039">
        <w:rPr>
          <w:rFonts w:ascii="Arial" w:eastAsia="Calibri" w:hAnsi="Arial" w:cs="Arial"/>
          <w:b/>
          <w:sz w:val="23"/>
          <w:szCs w:val="23"/>
        </w:rPr>
        <w:t>Rodzaj i masa odpadów powstających w wyniku termicznego przekształcania odpadów innych niż niebezpieczne, w okresie roku</w:t>
      </w:r>
      <w:r w:rsidRPr="00807039">
        <w:rPr>
          <w:rFonts w:ascii="Arial" w:eastAsia="Calibri" w:hAnsi="Arial" w:cs="Arial"/>
          <w:sz w:val="23"/>
          <w:szCs w:val="23"/>
        </w:rPr>
        <w:t>:</w:t>
      </w:r>
    </w:p>
    <w:p w14:paraId="004C1897" w14:textId="77777777" w:rsidR="00807039" w:rsidRPr="00807039" w:rsidRDefault="00807039" w:rsidP="00807039">
      <w:pPr>
        <w:suppressAutoHyphens/>
        <w:autoSpaceDE w:val="0"/>
        <w:autoSpaceDN w:val="0"/>
        <w:adjustRightInd w:val="0"/>
        <w:spacing w:after="0" w:line="264" w:lineRule="auto"/>
        <w:contextualSpacing/>
        <w:rPr>
          <w:rFonts w:ascii="Arial" w:eastAsia="Calibri" w:hAnsi="Arial" w:cs="Arial"/>
          <w:sz w:val="23"/>
          <w:szCs w:val="23"/>
        </w:rPr>
      </w:pPr>
    </w:p>
    <w:p w14:paraId="0257FDCD"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both"/>
        <w:rPr>
          <w:rFonts w:ascii="Arial" w:eastAsia="Times New Roman" w:hAnsi="Arial" w:cs="Arial"/>
          <w:lang w:eastAsia="pl-PL"/>
        </w:rPr>
      </w:pPr>
      <w:r w:rsidRPr="00807039">
        <w:rPr>
          <w:rFonts w:ascii="Arial" w:eastAsia="Times New Roman" w:hAnsi="Arial" w:cs="Arial"/>
          <w:b/>
          <w:lang w:eastAsia="pl-PL"/>
        </w:rPr>
        <w:t xml:space="preserve">Tabela nr 21 </w:t>
      </w:r>
      <w:r w:rsidRPr="00807039">
        <w:rPr>
          <w:rFonts w:ascii="Arial" w:eastAsia="Times New Roman" w:hAnsi="Arial" w:cs="Arial"/>
          <w:lang w:eastAsia="pl-PL"/>
        </w:rPr>
        <w:t>Odpady wytwarzane w wyniku prowadzonego procesu termicznego przekształcania odpadów innych niż niebezpieczne</w:t>
      </w:r>
    </w:p>
    <w:tbl>
      <w:tblPr>
        <w:tblpPr w:leftFromText="141" w:rightFromText="141" w:vertAnchor="text" w:tblpXSpec="center" w:tblpY="1"/>
        <w:tblOverlap w:val="never"/>
        <w:tblW w:w="9199" w:type="dxa"/>
        <w:tblLayout w:type="fixed"/>
        <w:tblCellMar>
          <w:left w:w="40" w:type="dxa"/>
          <w:right w:w="40" w:type="dxa"/>
        </w:tblCellMar>
        <w:tblLook w:val="0000" w:firstRow="0" w:lastRow="0" w:firstColumn="0" w:lastColumn="0" w:noHBand="0" w:noVBand="0"/>
      </w:tblPr>
      <w:tblGrid>
        <w:gridCol w:w="567"/>
        <w:gridCol w:w="1064"/>
        <w:gridCol w:w="2471"/>
        <w:gridCol w:w="1001"/>
        <w:gridCol w:w="4096"/>
      </w:tblGrid>
      <w:tr w:rsidR="000A3965" w:rsidRPr="00807039" w14:paraId="79B6AB3A" w14:textId="77777777" w:rsidTr="006775B3">
        <w:trPr>
          <w:trHeight w:val="20"/>
        </w:trPr>
        <w:tc>
          <w:tcPr>
            <w:tcW w:w="567" w:type="dxa"/>
            <w:tcBorders>
              <w:top w:val="single" w:sz="6" w:space="0" w:color="auto"/>
              <w:left w:val="single" w:sz="6" w:space="0" w:color="auto"/>
              <w:bottom w:val="single" w:sz="6" w:space="0" w:color="auto"/>
              <w:right w:val="single" w:sz="6" w:space="0" w:color="auto"/>
            </w:tcBorders>
            <w:shd w:val="clear" w:color="auto" w:fill="D9D9D9"/>
            <w:vAlign w:val="center"/>
          </w:tcPr>
          <w:p w14:paraId="04B043A5"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Lp.</w:t>
            </w:r>
          </w:p>
        </w:tc>
        <w:tc>
          <w:tcPr>
            <w:tcW w:w="1064" w:type="dxa"/>
            <w:tcBorders>
              <w:top w:val="single" w:sz="6" w:space="0" w:color="auto"/>
              <w:left w:val="single" w:sz="6" w:space="0" w:color="auto"/>
              <w:bottom w:val="single" w:sz="6" w:space="0" w:color="auto"/>
              <w:right w:val="single" w:sz="6" w:space="0" w:color="auto"/>
            </w:tcBorders>
            <w:shd w:val="clear" w:color="auto" w:fill="D9D9D9"/>
            <w:vAlign w:val="center"/>
          </w:tcPr>
          <w:p w14:paraId="791FCC32"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center"/>
              <w:rPr>
                <w:rFonts w:ascii="Arial" w:eastAsia="Calibri" w:hAnsi="Arial" w:cs="Arial"/>
                <w:b/>
                <w:sz w:val="21"/>
                <w:szCs w:val="21"/>
                <w:lang w:val="en-US"/>
              </w:rPr>
            </w:pPr>
            <w:r w:rsidRPr="00807039">
              <w:rPr>
                <w:rFonts w:ascii="Arial" w:eastAsia="Times New Roman" w:hAnsi="Arial" w:cs="Arial"/>
                <w:b/>
                <w:sz w:val="21"/>
                <w:szCs w:val="21"/>
                <w:lang w:eastAsia="pl-PL"/>
              </w:rPr>
              <w:t>Kod odpadu</w:t>
            </w:r>
          </w:p>
        </w:tc>
        <w:tc>
          <w:tcPr>
            <w:tcW w:w="2471" w:type="dxa"/>
            <w:tcBorders>
              <w:top w:val="single" w:sz="6" w:space="0" w:color="auto"/>
              <w:left w:val="single" w:sz="6" w:space="0" w:color="auto"/>
              <w:bottom w:val="single" w:sz="6" w:space="0" w:color="auto"/>
              <w:right w:val="single" w:sz="6" w:space="0" w:color="auto"/>
            </w:tcBorders>
            <w:shd w:val="clear" w:color="auto" w:fill="D9D9D9"/>
            <w:vAlign w:val="center"/>
          </w:tcPr>
          <w:p w14:paraId="53E98E1D" w14:textId="77777777" w:rsidR="00807039" w:rsidRPr="00807039" w:rsidRDefault="00807039" w:rsidP="00807039">
            <w:pPr>
              <w:suppressAutoHyphens/>
              <w:autoSpaceDE w:val="0"/>
              <w:autoSpaceDN w:val="0"/>
              <w:adjustRightInd w:val="0"/>
              <w:spacing w:beforeLines="20" w:before="48" w:afterLines="20" w:after="48" w:line="240" w:lineRule="auto"/>
              <w:ind w:left="3101" w:hanging="2946"/>
              <w:contextualSpacing/>
              <w:jc w:val="center"/>
              <w:rPr>
                <w:rFonts w:ascii="Arial" w:eastAsia="Calibri" w:hAnsi="Arial" w:cs="Arial"/>
                <w:b/>
                <w:bCs/>
                <w:sz w:val="21"/>
                <w:szCs w:val="21"/>
                <w:lang w:val="en-US"/>
              </w:rPr>
            </w:pPr>
            <w:r w:rsidRPr="00807039">
              <w:rPr>
                <w:rFonts w:ascii="Arial" w:eastAsia="Times New Roman" w:hAnsi="Arial" w:cs="Arial"/>
                <w:b/>
                <w:bCs/>
                <w:sz w:val="21"/>
                <w:szCs w:val="21"/>
                <w:lang w:eastAsia="pl-PL"/>
              </w:rPr>
              <w:t>Rodzaj odpadu</w:t>
            </w:r>
          </w:p>
        </w:tc>
        <w:tc>
          <w:tcPr>
            <w:tcW w:w="1001" w:type="dxa"/>
            <w:tcBorders>
              <w:top w:val="single" w:sz="6" w:space="0" w:color="auto"/>
              <w:left w:val="single" w:sz="6" w:space="0" w:color="auto"/>
              <w:bottom w:val="single" w:sz="4" w:space="0" w:color="auto"/>
              <w:right w:val="single" w:sz="6" w:space="0" w:color="auto"/>
            </w:tcBorders>
            <w:shd w:val="clear" w:color="auto" w:fill="D9D9D9"/>
          </w:tcPr>
          <w:p w14:paraId="41FDDF01" w14:textId="77777777" w:rsidR="00807039" w:rsidRPr="00807039" w:rsidRDefault="00807039" w:rsidP="00807039">
            <w:pPr>
              <w:tabs>
                <w:tab w:val="left" w:pos="0"/>
              </w:tabs>
              <w:suppressAutoHyphens/>
              <w:autoSpaceDE w:val="0"/>
              <w:autoSpaceDN w:val="0"/>
              <w:adjustRightInd w:val="0"/>
              <w:spacing w:beforeLines="20" w:before="48" w:afterLines="20" w:after="48" w:line="240" w:lineRule="auto"/>
              <w:contextualSpacing/>
              <w:jc w:val="center"/>
              <w:rPr>
                <w:rFonts w:ascii="Arial" w:eastAsia="Calibri" w:hAnsi="Arial" w:cs="Arial"/>
                <w:b/>
                <w:sz w:val="21"/>
                <w:szCs w:val="21"/>
                <w:lang w:val="en-US"/>
              </w:rPr>
            </w:pPr>
            <w:r w:rsidRPr="00807039">
              <w:rPr>
                <w:rFonts w:ascii="Arial" w:eastAsia="Times New Roman" w:hAnsi="Arial" w:cs="Arial"/>
                <w:b/>
                <w:sz w:val="21"/>
                <w:szCs w:val="21"/>
                <w:lang w:eastAsia="pl-PL"/>
              </w:rPr>
              <w:t>Masa [Mg/rok]</w:t>
            </w:r>
          </w:p>
        </w:tc>
        <w:tc>
          <w:tcPr>
            <w:tcW w:w="4096" w:type="dxa"/>
            <w:tcBorders>
              <w:top w:val="single" w:sz="6" w:space="0" w:color="auto"/>
              <w:left w:val="single" w:sz="6" w:space="0" w:color="auto"/>
              <w:bottom w:val="single" w:sz="4" w:space="0" w:color="auto"/>
              <w:right w:val="single" w:sz="6" w:space="0" w:color="auto"/>
            </w:tcBorders>
            <w:shd w:val="clear" w:color="auto" w:fill="D9D9D9"/>
          </w:tcPr>
          <w:p w14:paraId="4360F57E"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Sposób magazynowania i dalszego gospodarowania odpadem</w:t>
            </w:r>
          </w:p>
        </w:tc>
      </w:tr>
      <w:tr w:rsidR="000A3965" w:rsidRPr="00807039" w14:paraId="29E196A9" w14:textId="77777777" w:rsidTr="006775B3">
        <w:trPr>
          <w:trHeight w:val="20"/>
        </w:trPr>
        <w:tc>
          <w:tcPr>
            <w:tcW w:w="9199" w:type="dxa"/>
            <w:gridSpan w:val="5"/>
            <w:tcBorders>
              <w:top w:val="single" w:sz="6" w:space="0" w:color="auto"/>
              <w:left w:val="single" w:sz="6" w:space="0" w:color="auto"/>
              <w:bottom w:val="single" w:sz="6" w:space="0" w:color="auto"/>
              <w:right w:val="single" w:sz="6" w:space="0" w:color="auto"/>
            </w:tcBorders>
            <w:shd w:val="clear" w:color="auto" w:fill="D9D9D9"/>
            <w:vAlign w:val="center"/>
          </w:tcPr>
          <w:p w14:paraId="6FD3C2B5" w14:textId="77777777" w:rsidR="00807039" w:rsidRPr="00807039" w:rsidRDefault="00807039" w:rsidP="00807039">
            <w:pPr>
              <w:suppressAutoHyphens/>
              <w:autoSpaceDE w:val="0"/>
              <w:autoSpaceDN w:val="0"/>
              <w:adjustRightInd w:val="0"/>
              <w:spacing w:beforeLines="20" w:before="48" w:afterLines="20" w:after="48" w:line="240" w:lineRule="auto"/>
              <w:contextualSpacing/>
              <w:jc w:val="center"/>
              <w:rPr>
                <w:rFonts w:ascii="Arial" w:eastAsia="Times New Roman" w:hAnsi="Arial" w:cs="Arial"/>
                <w:b/>
                <w:sz w:val="21"/>
                <w:szCs w:val="21"/>
                <w:lang w:eastAsia="pl-PL"/>
              </w:rPr>
            </w:pPr>
            <w:r w:rsidRPr="00807039">
              <w:rPr>
                <w:rFonts w:ascii="Arial" w:eastAsia="Times New Roman" w:hAnsi="Arial" w:cs="Arial"/>
                <w:b/>
                <w:sz w:val="21"/>
                <w:szCs w:val="21"/>
                <w:lang w:eastAsia="pl-PL"/>
              </w:rPr>
              <w:t>ODPADY NIEBEZPIECZNE</w:t>
            </w:r>
          </w:p>
        </w:tc>
      </w:tr>
      <w:tr w:rsidR="000A3965" w:rsidRPr="00807039" w14:paraId="3723C13F" w14:textId="77777777" w:rsidTr="006775B3">
        <w:trPr>
          <w:trHeight w:val="20"/>
        </w:trPr>
        <w:tc>
          <w:tcPr>
            <w:tcW w:w="567" w:type="dxa"/>
            <w:tcBorders>
              <w:top w:val="single" w:sz="6" w:space="0" w:color="auto"/>
              <w:left w:val="single" w:sz="6" w:space="0" w:color="auto"/>
              <w:bottom w:val="single" w:sz="6" w:space="0" w:color="auto"/>
              <w:right w:val="single" w:sz="6" w:space="0" w:color="auto"/>
            </w:tcBorders>
            <w:vAlign w:val="center"/>
          </w:tcPr>
          <w:p w14:paraId="4E5DA371" w14:textId="77777777" w:rsidR="00807039" w:rsidRPr="00807039" w:rsidRDefault="00807039" w:rsidP="00807039">
            <w:pPr>
              <w:suppressAutoHyphens/>
              <w:spacing w:beforeLines="20" w:before="48" w:afterLines="20" w:after="48" w:line="264" w:lineRule="auto"/>
              <w:ind w:firstLine="107"/>
              <w:contextualSpacing/>
              <w:jc w:val="center"/>
              <w:rPr>
                <w:rFonts w:ascii="Arial" w:eastAsia="Calibri" w:hAnsi="Arial" w:cs="Arial"/>
                <w:sz w:val="21"/>
                <w:szCs w:val="21"/>
              </w:rPr>
            </w:pPr>
            <w:r w:rsidRPr="00807039">
              <w:rPr>
                <w:rFonts w:ascii="Arial" w:eastAsia="Calibri" w:hAnsi="Arial" w:cs="Arial"/>
                <w:sz w:val="21"/>
                <w:szCs w:val="21"/>
              </w:rPr>
              <w:t>1</w:t>
            </w:r>
          </w:p>
        </w:tc>
        <w:tc>
          <w:tcPr>
            <w:tcW w:w="1064" w:type="dxa"/>
            <w:tcBorders>
              <w:top w:val="single" w:sz="6" w:space="0" w:color="auto"/>
              <w:left w:val="single" w:sz="6" w:space="0" w:color="auto"/>
              <w:bottom w:val="single" w:sz="6" w:space="0" w:color="auto"/>
              <w:right w:val="single" w:sz="6" w:space="0" w:color="auto"/>
            </w:tcBorders>
            <w:vAlign w:val="center"/>
          </w:tcPr>
          <w:p w14:paraId="7953FBEA" w14:textId="77777777" w:rsidR="00807039" w:rsidRPr="00807039" w:rsidRDefault="00807039" w:rsidP="00807039">
            <w:pPr>
              <w:suppressAutoHyphens/>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19 01 07*</w:t>
            </w:r>
          </w:p>
        </w:tc>
        <w:tc>
          <w:tcPr>
            <w:tcW w:w="2471" w:type="dxa"/>
            <w:tcBorders>
              <w:top w:val="single" w:sz="6" w:space="0" w:color="auto"/>
              <w:left w:val="single" w:sz="6" w:space="0" w:color="auto"/>
              <w:bottom w:val="single" w:sz="6" w:space="0" w:color="auto"/>
              <w:right w:val="single" w:sz="4" w:space="0" w:color="auto"/>
            </w:tcBorders>
            <w:vAlign w:val="center"/>
          </w:tcPr>
          <w:p w14:paraId="25F4465B" w14:textId="77777777" w:rsidR="00807039" w:rsidRPr="00807039" w:rsidRDefault="00807039" w:rsidP="00807039">
            <w:pPr>
              <w:suppressAutoHyphens/>
              <w:spacing w:after="120" w:line="264" w:lineRule="auto"/>
              <w:contextualSpacing/>
              <w:rPr>
                <w:rFonts w:ascii="Arial" w:eastAsia="Calibri" w:hAnsi="Arial" w:cs="Arial"/>
                <w:b/>
                <w:bCs/>
                <w:sz w:val="21"/>
                <w:szCs w:val="21"/>
              </w:rPr>
            </w:pPr>
            <w:r w:rsidRPr="00807039">
              <w:rPr>
                <w:rFonts w:ascii="Arial" w:eastAsia="Times New Roman" w:hAnsi="Arial" w:cs="Arial"/>
                <w:b/>
                <w:bCs/>
                <w:sz w:val="21"/>
                <w:szCs w:val="21"/>
                <w:lang w:eastAsia="pl-PL"/>
              </w:rPr>
              <w:t xml:space="preserve">Odpady stałe </w:t>
            </w:r>
            <w:r w:rsidRPr="00807039">
              <w:rPr>
                <w:rFonts w:ascii="Arial" w:eastAsia="Times New Roman" w:hAnsi="Arial" w:cs="Arial"/>
                <w:b/>
                <w:bCs/>
                <w:sz w:val="21"/>
                <w:szCs w:val="21"/>
                <w:lang w:eastAsia="pl-PL"/>
              </w:rPr>
              <w:br/>
              <w:t xml:space="preserve">z oczyszczania gazów odlotowych- </w:t>
            </w:r>
            <w:r w:rsidRPr="00807039">
              <w:rPr>
                <w:rFonts w:ascii="Arial" w:eastAsia="Times New Roman" w:hAnsi="Arial" w:cs="Arial"/>
                <w:bCs/>
                <w:sz w:val="21"/>
                <w:szCs w:val="21"/>
                <w:lang w:eastAsia="pl-PL"/>
              </w:rPr>
              <w:t>pozostałości po procesie półsuchego oczyszczania spalin – pyły ze spalin wraz z przereagowanymi środkami neutralizacyjnymi</w:t>
            </w:r>
          </w:p>
        </w:tc>
        <w:tc>
          <w:tcPr>
            <w:tcW w:w="1001" w:type="dxa"/>
            <w:tcBorders>
              <w:top w:val="single" w:sz="4" w:space="0" w:color="auto"/>
              <w:left w:val="single" w:sz="4" w:space="0" w:color="auto"/>
              <w:bottom w:val="single" w:sz="4" w:space="0" w:color="auto"/>
              <w:right w:val="single" w:sz="4" w:space="0" w:color="auto"/>
            </w:tcBorders>
            <w:vAlign w:val="center"/>
          </w:tcPr>
          <w:p w14:paraId="273BDEC3" w14:textId="77777777" w:rsidR="00807039" w:rsidRPr="00807039" w:rsidRDefault="00807039" w:rsidP="00807039">
            <w:pPr>
              <w:tabs>
                <w:tab w:val="left" w:pos="0"/>
              </w:tabs>
              <w:suppressAutoHyphens/>
              <w:spacing w:beforeLines="20" w:before="48" w:afterLines="20" w:after="48" w:line="264" w:lineRule="auto"/>
              <w:contextualSpacing/>
              <w:jc w:val="center"/>
              <w:rPr>
                <w:rFonts w:ascii="Arial" w:eastAsia="Calibri" w:hAnsi="Arial" w:cs="Arial"/>
                <w:sz w:val="21"/>
                <w:szCs w:val="21"/>
              </w:rPr>
            </w:pPr>
            <w:r w:rsidRPr="00807039">
              <w:rPr>
                <w:rFonts w:ascii="Arial" w:eastAsia="Calibri" w:hAnsi="Arial" w:cs="Arial"/>
                <w:sz w:val="21"/>
                <w:szCs w:val="21"/>
              </w:rPr>
              <w:t>12 417</w:t>
            </w:r>
          </w:p>
        </w:tc>
        <w:tc>
          <w:tcPr>
            <w:tcW w:w="4096" w:type="dxa"/>
            <w:tcBorders>
              <w:top w:val="single" w:sz="4" w:space="0" w:color="auto"/>
              <w:left w:val="single" w:sz="4" w:space="0" w:color="auto"/>
              <w:bottom w:val="single" w:sz="4" w:space="0" w:color="auto"/>
              <w:right w:val="single" w:sz="4" w:space="0" w:color="auto"/>
            </w:tcBorders>
            <w:vAlign w:val="center"/>
          </w:tcPr>
          <w:p w14:paraId="3EDDA02D" w14:textId="763F7CDC" w:rsidR="00807039" w:rsidRPr="00807039" w:rsidRDefault="00807039" w:rsidP="00807039">
            <w:pPr>
              <w:suppressAutoHyphens/>
              <w:spacing w:beforeLines="20" w:before="48" w:afterLines="20" w:after="48" w:line="264" w:lineRule="auto"/>
              <w:contextualSpacing/>
              <w:jc w:val="both"/>
              <w:rPr>
                <w:rFonts w:ascii="Arial" w:eastAsia="Times New Roman" w:hAnsi="Arial" w:cs="Arial"/>
                <w:sz w:val="21"/>
                <w:szCs w:val="21"/>
                <w:lang w:eastAsia="it-IT"/>
              </w:rPr>
            </w:pPr>
            <w:r w:rsidRPr="00807039">
              <w:rPr>
                <w:rFonts w:ascii="Arial" w:eastAsia="Times New Roman" w:hAnsi="Arial" w:cs="Arial"/>
                <w:sz w:val="21"/>
                <w:szCs w:val="21"/>
                <w:shd w:val="clear" w:color="auto" w:fill="FFFFFF"/>
                <w:lang w:eastAsia="pl-PL"/>
              </w:rPr>
              <w:t xml:space="preserve">Pyły lotne z filtra tkaninowego wychwycone w </w:t>
            </w:r>
            <w:r w:rsidR="00D962A4" w:rsidRPr="00807039">
              <w:rPr>
                <w:rFonts w:ascii="Arial" w:eastAsia="Times New Roman" w:hAnsi="Arial" w:cs="Arial"/>
                <w:sz w:val="21"/>
                <w:szCs w:val="21"/>
                <w:shd w:val="clear" w:color="auto" w:fill="FFFFFF"/>
                <w:lang w:eastAsia="pl-PL"/>
              </w:rPr>
              <w:t xml:space="preserve">systemie </w:t>
            </w:r>
            <w:r w:rsidR="00D962A4" w:rsidRPr="00807039">
              <w:rPr>
                <w:rFonts w:ascii="Arial" w:eastAsia="Times New Roman" w:hAnsi="Arial" w:cs="Arial"/>
                <w:sz w:val="21"/>
                <w:szCs w:val="21"/>
                <w:lang w:eastAsia="pl-PL"/>
              </w:rPr>
              <w:t>oczyszczania</w:t>
            </w:r>
            <w:r w:rsidRPr="00807039">
              <w:rPr>
                <w:rFonts w:ascii="Arial" w:eastAsia="Times New Roman" w:hAnsi="Arial" w:cs="Arial"/>
                <w:sz w:val="21"/>
                <w:szCs w:val="21"/>
                <w:lang w:eastAsia="pl-PL"/>
              </w:rPr>
              <w:t xml:space="preserve"> spalin </w:t>
            </w:r>
            <w:r w:rsidRPr="00807039">
              <w:rPr>
                <w:rFonts w:ascii="Arial" w:eastAsia="Times New Roman" w:hAnsi="Arial" w:cs="Arial"/>
                <w:sz w:val="21"/>
                <w:szCs w:val="21"/>
                <w:lang w:eastAsia="it-IT"/>
              </w:rPr>
              <w:t xml:space="preserve">będą transportowane za pomocą szczelnego </w:t>
            </w:r>
            <w:r w:rsidRPr="00807039">
              <w:rPr>
                <w:rFonts w:ascii="Arial" w:eastAsia="Times New Roman" w:hAnsi="Arial" w:cs="Arial"/>
                <w:sz w:val="21"/>
                <w:szCs w:val="21"/>
                <w:lang w:eastAsia="pl-PL"/>
              </w:rPr>
              <w:t xml:space="preserve"> mechaniczno - pneumatycznego</w:t>
            </w:r>
            <w:r w:rsidRPr="00807039">
              <w:rPr>
                <w:rFonts w:ascii="Arial" w:eastAsia="Times New Roman" w:hAnsi="Arial" w:cs="Arial"/>
                <w:sz w:val="21"/>
                <w:szCs w:val="21"/>
                <w:lang w:eastAsia="it-IT"/>
              </w:rPr>
              <w:t xml:space="preserve"> układu przesyłowego do dwóch silosów magazynowych o poj. 150 m</w:t>
            </w:r>
            <w:r w:rsidRPr="00807039">
              <w:rPr>
                <w:rFonts w:ascii="Arial" w:eastAsia="Times New Roman" w:hAnsi="Arial" w:cs="Arial"/>
                <w:sz w:val="21"/>
                <w:szCs w:val="21"/>
                <w:vertAlign w:val="superscript"/>
                <w:lang w:eastAsia="it-IT"/>
              </w:rPr>
              <w:t>3</w:t>
            </w:r>
            <w:r w:rsidRPr="00807039">
              <w:rPr>
                <w:rFonts w:ascii="Arial" w:eastAsia="Times New Roman" w:hAnsi="Arial" w:cs="Arial"/>
                <w:sz w:val="21"/>
                <w:szCs w:val="21"/>
                <w:lang w:eastAsia="it-IT"/>
              </w:rPr>
              <w:t xml:space="preserve"> każdy,</w:t>
            </w:r>
            <w:r w:rsidRPr="00807039">
              <w:rPr>
                <w:rFonts w:ascii="Arial" w:eastAsia="Times New Roman" w:hAnsi="Arial" w:cs="Arial"/>
                <w:sz w:val="21"/>
                <w:szCs w:val="21"/>
                <w:lang w:eastAsia="it-IT"/>
              </w:rPr>
              <w:br/>
              <w:t>z których odbierane będą specjalistycznymi samochodami, celem dalszego zagospodarowania poza ITPOE.</w:t>
            </w:r>
          </w:p>
          <w:p w14:paraId="5756C72C" w14:textId="77777777" w:rsidR="00807039" w:rsidRPr="00807039" w:rsidRDefault="00807039" w:rsidP="00807039">
            <w:pPr>
              <w:suppressAutoHyphens/>
              <w:spacing w:beforeLines="20" w:before="48" w:afterLines="20" w:after="48" w:line="240" w:lineRule="auto"/>
              <w:contextualSpacing/>
              <w:jc w:val="both"/>
              <w:rPr>
                <w:rFonts w:ascii="Arial" w:eastAsia="Times New Roman" w:hAnsi="Arial" w:cs="Arial"/>
                <w:sz w:val="21"/>
                <w:szCs w:val="21"/>
                <w:lang w:eastAsia="pl-PL"/>
              </w:rPr>
            </w:pPr>
            <w:r w:rsidRPr="00807039">
              <w:rPr>
                <w:rFonts w:ascii="Arial" w:eastAsia="Times New Roman" w:hAnsi="Arial" w:cs="Arial"/>
                <w:sz w:val="21"/>
                <w:szCs w:val="21"/>
                <w:lang w:eastAsia="pl-PL"/>
              </w:rPr>
              <w:t>Odpady będą przekazywane odbiorcy posiadającemu wymagane prawem zezwolenia, celem odzysku lub unieszkodliwienia.</w:t>
            </w:r>
          </w:p>
        </w:tc>
      </w:tr>
      <w:tr w:rsidR="000A3965" w:rsidRPr="00807039" w14:paraId="21699BDB" w14:textId="77777777" w:rsidTr="006775B3">
        <w:trPr>
          <w:trHeight w:val="20"/>
        </w:trPr>
        <w:tc>
          <w:tcPr>
            <w:tcW w:w="567" w:type="dxa"/>
            <w:tcBorders>
              <w:top w:val="single" w:sz="6" w:space="0" w:color="auto"/>
              <w:left w:val="single" w:sz="6" w:space="0" w:color="auto"/>
              <w:bottom w:val="single" w:sz="6" w:space="0" w:color="auto"/>
              <w:right w:val="single" w:sz="6" w:space="0" w:color="auto"/>
            </w:tcBorders>
            <w:vAlign w:val="center"/>
          </w:tcPr>
          <w:p w14:paraId="71B954B1" w14:textId="77777777" w:rsidR="00807039" w:rsidRPr="00807039" w:rsidRDefault="00807039" w:rsidP="00807039">
            <w:pPr>
              <w:suppressAutoHyphens/>
              <w:spacing w:beforeLines="20" w:before="48" w:afterLines="20" w:after="48" w:line="264" w:lineRule="auto"/>
              <w:ind w:firstLine="107"/>
              <w:contextualSpacing/>
              <w:jc w:val="center"/>
              <w:rPr>
                <w:rFonts w:ascii="Arial" w:eastAsia="Calibri" w:hAnsi="Arial" w:cs="Arial"/>
                <w:sz w:val="21"/>
                <w:szCs w:val="21"/>
              </w:rPr>
            </w:pPr>
            <w:r w:rsidRPr="00807039">
              <w:rPr>
                <w:rFonts w:ascii="Arial" w:eastAsia="Calibri" w:hAnsi="Arial" w:cs="Arial"/>
                <w:sz w:val="21"/>
                <w:szCs w:val="21"/>
              </w:rPr>
              <w:t>2</w:t>
            </w:r>
          </w:p>
        </w:tc>
        <w:tc>
          <w:tcPr>
            <w:tcW w:w="1064" w:type="dxa"/>
            <w:tcBorders>
              <w:top w:val="single" w:sz="6" w:space="0" w:color="auto"/>
              <w:left w:val="single" w:sz="6" w:space="0" w:color="auto"/>
              <w:bottom w:val="single" w:sz="6" w:space="0" w:color="auto"/>
              <w:right w:val="single" w:sz="6" w:space="0" w:color="auto"/>
            </w:tcBorders>
            <w:vAlign w:val="center"/>
          </w:tcPr>
          <w:p w14:paraId="6DF2FD17" w14:textId="77777777" w:rsidR="00807039" w:rsidRPr="00807039" w:rsidRDefault="00807039" w:rsidP="00807039">
            <w:pPr>
              <w:suppressAutoHyphens/>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19 01 13*</w:t>
            </w:r>
          </w:p>
        </w:tc>
        <w:tc>
          <w:tcPr>
            <w:tcW w:w="2471" w:type="dxa"/>
            <w:tcBorders>
              <w:top w:val="single" w:sz="6" w:space="0" w:color="auto"/>
              <w:left w:val="single" w:sz="6" w:space="0" w:color="auto"/>
              <w:bottom w:val="single" w:sz="6" w:space="0" w:color="auto"/>
              <w:right w:val="single" w:sz="4" w:space="0" w:color="auto"/>
            </w:tcBorders>
            <w:vAlign w:val="center"/>
          </w:tcPr>
          <w:p w14:paraId="1DE43FB0" w14:textId="77777777" w:rsidR="00807039" w:rsidRPr="00807039" w:rsidRDefault="00807039" w:rsidP="00807039">
            <w:pPr>
              <w:suppressAutoHyphens/>
              <w:spacing w:after="120" w:line="264" w:lineRule="auto"/>
              <w:contextualSpacing/>
              <w:rPr>
                <w:rFonts w:ascii="Arial" w:eastAsia="Calibri" w:hAnsi="Arial" w:cs="Arial"/>
                <w:b/>
                <w:bCs/>
                <w:sz w:val="21"/>
                <w:szCs w:val="21"/>
              </w:rPr>
            </w:pPr>
            <w:r w:rsidRPr="00807039">
              <w:rPr>
                <w:rFonts w:ascii="Arial" w:eastAsia="Calibri" w:hAnsi="Arial" w:cs="Arial"/>
                <w:b/>
                <w:bCs/>
                <w:sz w:val="21"/>
                <w:szCs w:val="21"/>
              </w:rPr>
              <w:t>Popioły lotne zawierające substancje niebezpieczne</w:t>
            </w:r>
          </w:p>
        </w:tc>
        <w:tc>
          <w:tcPr>
            <w:tcW w:w="1001" w:type="dxa"/>
            <w:tcBorders>
              <w:top w:val="single" w:sz="4" w:space="0" w:color="auto"/>
              <w:left w:val="single" w:sz="4" w:space="0" w:color="auto"/>
              <w:bottom w:val="single" w:sz="6" w:space="0" w:color="auto"/>
              <w:right w:val="single" w:sz="4" w:space="0" w:color="auto"/>
            </w:tcBorders>
            <w:vAlign w:val="center"/>
          </w:tcPr>
          <w:p w14:paraId="586BFECE" w14:textId="77777777" w:rsidR="00807039" w:rsidRPr="00807039" w:rsidRDefault="00807039" w:rsidP="00807039">
            <w:pPr>
              <w:tabs>
                <w:tab w:val="left" w:pos="0"/>
              </w:tabs>
              <w:suppressAutoHyphens/>
              <w:spacing w:beforeLines="20" w:before="48" w:afterLines="20" w:after="48" w:line="264" w:lineRule="auto"/>
              <w:contextualSpacing/>
              <w:jc w:val="center"/>
              <w:rPr>
                <w:rFonts w:ascii="Arial" w:eastAsia="Calibri" w:hAnsi="Arial" w:cs="Arial"/>
                <w:bCs/>
                <w:sz w:val="21"/>
                <w:szCs w:val="21"/>
              </w:rPr>
            </w:pPr>
            <w:r w:rsidRPr="00807039">
              <w:rPr>
                <w:rFonts w:ascii="Arial" w:eastAsia="Calibri" w:hAnsi="Arial" w:cs="Arial"/>
                <w:sz w:val="21"/>
                <w:szCs w:val="21"/>
              </w:rPr>
              <w:t>3 154</w:t>
            </w:r>
          </w:p>
        </w:tc>
        <w:tc>
          <w:tcPr>
            <w:tcW w:w="4096" w:type="dxa"/>
            <w:tcBorders>
              <w:top w:val="single" w:sz="4" w:space="0" w:color="auto"/>
              <w:left w:val="single" w:sz="4" w:space="0" w:color="auto"/>
              <w:bottom w:val="single" w:sz="6" w:space="0" w:color="auto"/>
              <w:right w:val="single" w:sz="4" w:space="0" w:color="auto"/>
            </w:tcBorders>
            <w:vAlign w:val="center"/>
          </w:tcPr>
          <w:p w14:paraId="421B03B2" w14:textId="1EF2CEA8" w:rsidR="00807039" w:rsidRPr="00807039" w:rsidRDefault="00807039" w:rsidP="00807039">
            <w:pPr>
              <w:suppressAutoHyphens/>
              <w:spacing w:beforeLines="20" w:before="48" w:afterLines="20" w:after="48" w:line="264" w:lineRule="auto"/>
              <w:contextualSpacing/>
              <w:jc w:val="both"/>
              <w:rPr>
                <w:rFonts w:ascii="Arial" w:eastAsia="Times New Roman" w:hAnsi="Arial" w:cs="Arial"/>
                <w:sz w:val="21"/>
                <w:szCs w:val="21"/>
                <w:lang w:eastAsia="it-IT"/>
              </w:rPr>
            </w:pPr>
            <w:r w:rsidRPr="00807039">
              <w:rPr>
                <w:rFonts w:ascii="Arial" w:eastAsia="Times New Roman" w:hAnsi="Arial" w:cs="Arial"/>
                <w:sz w:val="21"/>
                <w:szCs w:val="21"/>
                <w:lang w:eastAsia="it-IT"/>
              </w:rPr>
              <w:t xml:space="preserve">Popioły lotne pochodzące z lejów pod kotłem i ekonomizerem będą transportowane za pomocą </w:t>
            </w:r>
            <w:r w:rsidR="00D962A4" w:rsidRPr="00807039">
              <w:rPr>
                <w:rFonts w:ascii="Arial" w:eastAsia="Times New Roman" w:hAnsi="Arial" w:cs="Arial"/>
                <w:sz w:val="21"/>
                <w:szCs w:val="21"/>
                <w:lang w:eastAsia="it-IT"/>
              </w:rPr>
              <w:t xml:space="preserve">szczelnego </w:t>
            </w:r>
            <w:r w:rsidR="00D962A4" w:rsidRPr="00807039">
              <w:rPr>
                <w:rFonts w:ascii="Arial" w:eastAsia="Times New Roman" w:hAnsi="Arial" w:cs="Arial"/>
                <w:sz w:val="21"/>
                <w:szCs w:val="21"/>
                <w:lang w:eastAsia="pl-PL"/>
              </w:rPr>
              <w:t>mechaniczno</w:t>
            </w:r>
            <w:r w:rsidRPr="00807039">
              <w:rPr>
                <w:rFonts w:ascii="Arial" w:eastAsia="Times New Roman" w:hAnsi="Arial" w:cs="Arial"/>
                <w:sz w:val="21"/>
                <w:szCs w:val="21"/>
                <w:lang w:eastAsia="pl-PL"/>
              </w:rPr>
              <w:t xml:space="preserve"> - pneumatycznego</w:t>
            </w:r>
            <w:r w:rsidRPr="00807039">
              <w:rPr>
                <w:rFonts w:ascii="Arial" w:eastAsia="Times New Roman" w:hAnsi="Arial" w:cs="Arial"/>
                <w:sz w:val="21"/>
                <w:szCs w:val="21"/>
                <w:lang w:eastAsia="it-IT"/>
              </w:rPr>
              <w:t xml:space="preserve"> układu przesyłowego do silosu magazynowego </w:t>
            </w:r>
            <w:r w:rsidRPr="00807039">
              <w:rPr>
                <w:rFonts w:ascii="Arial" w:eastAsia="Times New Roman" w:hAnsi="Arial" w:cs="Arial"/>
                <w:sz w:val="21"/>
                <w:szCs w:val="21"/>
                <w:lang w:eastAsia="it-IT"/>
              </w:rPr>
              <w:br/>
              <w:t>o poj. 150 m</w:t>
            </w:r>
            <w:r w:rsidRPr="00807039">
              <w:rPr>
                <w:rFonts w:ascii="Arial" w:eastAsia="Times New Roman" w:hAnsi="Arial" w:cs="Arial"/>
                <w:sz w:val="21"/>
                <w:szCs w:val="21"/>
                <w:vertAlign w:val="superscript"/>
                <w:lang w:eastAsia="it-IT"/>
              </w:rPr>
              <w:t>3</w:t>
            </w:r>
            <w:r w:rsidRPr="00807039">
              <w:rPr>
                <w:rFonts w:ascii="Arial" w:eastAsia="Times New Roman" w:hAnsi="Arial" w:cs="Arial"/>
                <w:sz w:val="21"/>
                <w:szCs w:val="21"/>
                <w:lang w:eastAsia="it-IT"/>
              </w:rPr>
              <w:t>,  z którego odbierane będą specjalistycznymi samochodami, celem dalszego zagospodarowania poza ITPOE.</w:t>
            </w:r>
          </w:p>
        </w:tc>
      </w:tr>
      <w:tr w:rsidR="000A3965" w:rsidRPr="00807039" w14:paraId="193B5A91" w14:textId="77777777" w:rsidTr="006775B3">
        <w:trPr>
          <w:trHeight w:val="20"/>
        </w:trPr>
        <w:tc>
          <w:tcPr>
            <w:tcW w:w="9199" w:type="dxa"/>
            <w:gridSpan w:val="5"/>
            <w:tcBorders>
              <w:top w:val="single" w:sz="6" w:space="0" w:color="auto"/>
              <w:left w:val="single" w:sz="6" w:space="0" w:color="auto"/>
              <w:bottom w:val="single" w:sz="6" w:space="0" w:color="auto"/>
              <w:right w:val="single" w:sz="4" w:space="0" w:color="auto"/>
            </w:tcBorders>
            <w:shd w:val="pct10" w:color="auto" w:fill="auto"/>
            <w:vAlign w:val="center"/>
          </w:tcPr>
          <w:p w14:paraId="6B8CF261"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b/>
                <w:sz w:val="21"/>
                <w:szCs w:val="21"/>
              </w:rPr>
            </w:pPr>
            <w:r w:rsidRPr="00807039">
              <w:rPr>
                <w:rFonts w:ascii="Arial" w:eastAsia="Calibri" w:hAnsi="Arial" w:cs="Arial"/>
                <w:b/>
                <w:sz w:val="21"/>
                <w:szCs w:val="21"/>
              </w:rPr>
              <w:t>ODPADY INNE NIŻ NIEBEZPIECZNE</w:t>
            </w:r>
          </w:p>
        </w:tc>
      </w:tr>
      <w:tr w:rsidR="000A3965" w:rsidRPr="00807039" w14:paraId="59DC993A" w14:textId="77777777" w:rsidTr="006775B3">
        <w:trPr>
          <w:trHeight w:val="20"/>
        </w:trPr>
        <w:tc>
          <w:tcPr>
            <w:tcW w:w="567" w:type="dxa"/>
            <w:tcBorders>
              <w:top w:val="single" w:sz="6" w:space="0" w:color="auto"/>
              <w:left w:val="single" w:sz="6" w:space="0" w:color="auto"/>
              <w:bottom w:val="single" w:sz="6" w:space="0" w:color="auto"/>
              <w:right w:val="single" w:sz="6" w:space="0" w:color="auto"/>
            </w:tcBorders>
            <w:vAlign w:val="center"/>
          </w:tcPr>
          <w:p w14:paraId="150E32BD" w14:textId="77777777" w:rsidR="00807039" w:rsidRPr="00807039" w:rsidRDefault="00807039" w:rsidP="00807039">
            <w:pPr>
              <w:suppressAutoHyphens/>
              <w:spacing w:beforeLines="20" w:before="48" w:afterLines="20" w:after="48" w:line="264" w:lineRule="auto"/>
              <w:contextualSpacing/>
              <w:jc w:val="center"/>
              <w:rPr>
                <w:rFonts w:ascii="Arial" w:eastAsia="Calibri" w:hAnsi="Arial" w:cs="Arial"/>
                <w:sz w:val="21"/>
                <w:szCs w:val="21"/>
              </w:rPr>
            </w:pPr>
            <w:r w:rsidRPr="00807039">
              <w:rPr>
                <w:rFonts w:ascii="Arial" w:eastAsia="Calibri" w:hAnsi="Arial" w:cs="Arial"/>
                <w:sz w:val="21"/>
                <w:szCs w:val="21"/>
              </w:rPr>
              <w:t>3</w:t>
            </w:r>
          </w:p>
        </w:tc>
        <w:tc>
          <w:tcPr>
            <w:tcW w:w="1064" w:type="dxa"/>
            <w:tcBorders>
              <w:top w:val="single" w:sz="6" w:space="0" w:color="auto"/>
              <w:left w:val="single" w:sz="6" w:space="0" w:color="auto"/>
              <w:bottom w:val="single" w:sz="6" w:space="0" w:color="auto"/>
              <w:right w:val="single" w:sz="6" w:space="0" w:color="auto"/>
            </w:tcBorders>
            <w:vAlign w:val="center"/>
          </w:tcPr>
          <w:p w14:paraId="5CBD29C4" w14:textId="77777777" w:rsidR="00807039" w:rsidRPr="00807039" w:rsidRDefault="00807039" w:rsidP="00807039">
            <w:pPr>
              <w:suppressAutoHyphens/>
              <w:spacing w:beforeLines="20" w:before="48" w:afterLines="20" w:after="48" w:line="264" w:lineRule="auto"/>
              <w:contextualSpacing/>
              <w:rPr>
                <w:rFonts w:ascii="Arial" w:eastAsia="Calibri" w:hAnsi="Arial" w:cs="Arial"/>
                <w:b/>
                <w:sz w:val="21"/>
                <w:szCs w:val="21"/>
              </w:rPr>
            </w:pPr>
            <w:r w:rsidRPr="00807039">
              <w:rPr>
                <w:rFonts w:ascii="Arial" w:eastAsia="Calibri" w:hAnsi="Arial" w:cs="Arial"/>
                <w:b/>
                <w:sz w:val="21"/>
                <w:szCs w:val="21"/>
              </w:rPr>
              <w:t>19 01 12</w:t>
            </w:r>
          </w:p>
        </w:tc>
        <w:tc>
          <w:tcPr>
            <w:tcW w:w="2471" w:type="dxa"/>
            <w:tcBorders>
              <w:top w:val="single" w:sz="6" w:space="0" w:color="auto"/>
              <w:left w:val="single" w:sz="6" w:space="0" w:color="auto"/>
              <w:bottom w:val="single" w:sz="6" w:space="0" w:color="auto"/>
              <w:right w:val="single" w:sz="4" w:space="0" w:color="auto"/>
            </w:tcBorders>
            <w:vAlign w:val="center"/>
          </w:tcPr>
          <w:p w14:paraId="5FF82B61" w14:textId="77777777" w:rsidR="00807039" w:rsidRPr="00807039" w:rsidRDefault="00807039" w:rsidP="00807039">
            <w:pPr>
              <w:suppressAutoHyphens/>
              <w:spacing w:after="120" w:line="264" w:lineRule="auto"/>
              <w:contextualSpacing/>
              <w:rPr>
                <w:rFonts w:ascii="Arial" w:eastAsia="Calibri" w:hAnsi="Arial" w:cs="Arial"/>
                <w:b/>
                <w:bCs/>
                <w:sz w:val="21"/>
                <w:szCs w:val="21"/>
              </w:rPr>
            </w:pPr>
            <w:r w:rsidRPr="00807039">
              <w:rPr>
                <w:rFonts w:ascii="Arial" w:eastAsia="Calibri" w:hAnsi="Arial" w:cs="Arial"/>
                <w:b/>
                <w:bCs/>
                <w:sz w:val="21"/>
                <w:szCs w:val="21"/>
              </w:rPr>
              <w:t xml:space="preserve">Żużle i popioły paleniskowe inne niż wymienione </w:t>
            </w:r>
            <w:r w:rsidRPr="00807039">
              <w:rPr>
                <w:rFonts w:ascii="Arial" w:eastAsia="Calibri" w:hAnsi="Arial" w:cs="Arial"/>
                <w:b/>
                <w:bCs/>
                <w:sz w:val="21"/>
                <w:szCs w:val="21"/>
              </w:rPr>
              <w:br/>
              <w:t>w 19 01 11</w:t>
            </w:r>
          </w:p>
          <w:p w14:paraId="4EA506A6" w14:textId="77777777" w:rsidR="00807039" w:rsidRPr="00807039" w:rsidRDefault="00807039" w:rsidP="00807039">
            <w:pPr>
              <w:suppressAutoHyphens/>
              <w:spacing w:after="120" w:line="264" w:lineRule="auto"/>
              <w:contextualSpacing/>
              <w:rPr>
                <w:rFonts w:ascii="Arial" w:eastAsia="Calibri" w:hAnsi="Arial" w:cs="Arial"/>
                <w:bCs/>
                <w:sz w:val="21"/>
                <w:szCs w:val="21"/>
              </w:rPr>
            </w:pPr>
            <w:r w:rsidRPr="00807039">
              <w:rPr>
                <w:rFonts w:ascii="Arial" w:eastAsia="Calibri" w:hAnsi="Arial" w:cs="Arial"/>
                <w:bCs/>
                <w:sz w:val="21"/>
                <w:szCs w:val="21"/>
              </w:rPr>
              <w:t xml:space="preserve">Żużle i popioły paleniskowe powstające jako pozostałości </w:t>
            </w:r>
            <w:r w:rsidRPr="00807039">
              <w:rPr>
                <w:rFonts w:ascii="Arial" w:eastAsia="Calibri" w:hAnsi="Arial" w:cs="Arial"/>
                <w:bCs/>
                <w:sz w:val="21"/>
                <w:szCs w:val="21"/>
              </w:rPr>
              <w:br/>
              <w:t xml:space="preserve">z procesu spalania poddawane waloryzacji – kruszeniu, frakcjonowaniu </w:t>
            </w:r>
            <w:r w:rsidRPr="00807039">
              <w:rPr>
                <w:rFonts w:ascii="Arial" w:eastAsia="Calibri" w:hAnsi="Arial" w:cs="Arial"/>
                <w:bCs/>
                <w:sz w:val="21"/>
                <w:szCs w:val="21"/>
              </w:rPr>
              <w:br/>
              <w:t>i wydzielaniu metali żelaznych i nieżelaznych</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tcPr>
          <w:p w14:paraId="2BFCE30D" w14:textId="77777777" w:rsidR="00807039" w:rsidRPr="00807039" w:rsidDel="00B8698E" w:rsidRDefault="00807039" w:rsidP="00807039">
            <w:pPr>
              <w:tabs>
                <w:tab w:val="left" w:pos="0"/>
              </w:tabs>
              <w:suppressAutoHyphens/>
              <w:spacing w:beforeLines="20" w:before="48" w:afterLines="20" w:after="48" w:line="264" w:lineRule="auto"/>
              <w:contextualSpacing/>
              <w:jc w:val="center"/>
              <w:rPr>
                <w:rFonts w:ascii="Arial" w:eastAsia="Calibri" w:hAnsi="Arial" w:cs="Arial"/>
                <w:sz w:val="21"/>
                <w:szCs w:val="21"/>
                <w:highlight w:val="yellow"/>
              </w:rPr>
            </w:pPr>
            <w:r w:rsidRPr="00807039">
              <w:rPr>
                <w:rFonts w:ascii="Arial" w:eastAsia="Calibri" w:hAnsi="Arial" w:cs="Arial"/>
                <w:sz w:val="21"/>
                <w:szCs w:val="21"/>
              </w:rPr>
              <w:t>59 130</w:t>
            </w:r>
          </w:p>
        </w:tc>
        <w:tc>
          <w:tcPr>
            <w:tcW w:w="4096" w:type="dxa"/>
            <w:tcBorders>
              <w:top w:val="single" w:sz="4" w:space="0" w:color="auto"/>
              <w:left w:val="single" w:sz="4" w:space="0" w:color="auto"/>
              <w:bottom w:val="single" w:sz="4" w:space="0" w:color="auto"/>
              <w:right w:val="single" w:sz="4" w:space="0" w:color="auto"/>
            </w:tcBorders>
          </w:tcPr>
          <w:p w14:paraId="1F9F2DE9" w14:textId="06B8E6BE"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Żużle </w:t>
            </w:r>
            <w:r w:rsidR="00D962A4" w:rsidRPr="00807039">
              <w:rPr>
                <w:rFonts w:ascii="Arial" w:eastAsia="Calibri" w:hAnsi="Arial" w:cs="Arial"/>
                <w:sz w:val="21"/>
                <w:szCs w:val="21"/>
              </w:rPr>
              <w:t xml:space="preserve">i </w:t>
            </w:r>
            <w:r w:rsidR="00D962A4" w:rsidRPr="00D962A4">
              <w:rPr>
                <w:rFonts w:ascii="Arial" w:eastAsia="Calibri" w:hAnsi="Arial" w:cs="Arial"/>
                <w:sz w:val="21"/>
                <w:szCs w:val="21"/>
              </w:rPr>
              <w:t>popioły</w:t>
            </w:r>
            <w:r w:rsidRPr="00D962A4">
              <w:rPr>
                <w:rFonts w:ascii="Arial" w:eastAsia="Calibri" w:hAnsi="Arial" w:cs="Arial"/>
                <w:sz w:val="21"/>
                <w:szCs w:val="21"/>
              </w:rPr>
              <w:t xml:space="preserve"> </w:t>
            </w:r>
            <w:r w:rsidRPr="00807039">
              <w:rPr>
                <w:rFonts w:ascii="Arial" w:eastAsia="Calibri" w:hAnsi="Arial" w:cs="Arial"/>
                <w:sz w:val="21"/>
                <w:szCs w:val="21"/>
              </w:rPr>
              <w:t xml:space="preserve">paleniskowe z procesu termicznego przekształcania odpadów podawane będą procesowi waloryzacji </w:t>
            </w:r>
            <w:r w:rsidRPr="00807039">
              <w:rPr>
                <w:rFonts w:ascii="Arial" w:eastAsia="Calibri" w:hAnsi="Arial" w:cs="Arial"/>
                <w:sz w:val="21"/>
                <w:szCs w:val="21"/>
              </w:rPr>
              <w:br/>
              <w:t xml:space="preserve">i sezonowania w węźle waloryzacji </w:t>
            </w:r>
            <w:r w:rsidRPr="00807039">
              <w:rPr>
                <w:rFonts w:ascii="Arial" w:eastAsia="Calibri" w:hAnsi="Arial" w:cs="Arial"/>
                <w:sz w:val="21"/>
                <w:szCs w:val="21"/>
              </w:rPr>
              <w:br/>
              <w:t>i sezonowania żużla.</w:t>
            </w:r>
          </w:p>
          <w:p w14:paraId="38B1025C" w14:textId="068C5ACC"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lang w:eastAsia="it-IT"/>
              </w:rPr>
            </w:pPr>
            <w:r w:rsidRPr="00807039">
              <w:rPr>
                <w:rFonts w:ascii="Arial" w:eastAsia="Calibri" w:hAnsi="Arial" w:cs="Arial"/>
                <w:sz w:val="21"/>
                <w:szCs w:val="21"/>
                <w:lang w:eastAsia="it-IT"/>
              </w:rPr>
              <w:t xml:space="preserve">Żużel powstający w wyniku termicznego przekształcania odpadów, zrzucany będzie na końcu rusztu z procesu spalania, poprzez odżużlacz z zamknięciem wodnym, a następnie systemem podajników taśmowych będzie transportowany podziemnym tunelem do </w:t>
            </w:r>
            <w:r w:rsidR="00D962A4" w:rsidRPr="00807039">
              <w:rPr>
                <w:rFonts w:ascii="Arial" w:eastAsia="Calibri" w:hAnsi="Arial" w:cs="Arial"/>
                <w:b/>
                <w:bCs/>
                <w:sz w:val="21"/>
                <w:szCs w:val="21"/>
                <w:lang w:eastAsia="it-IT"/>
              </w:rPr>
              <w:t>węzła waloryzacji</w:t>
            </w:r>
            <w:r w:rsidRPr="00807039">
              <w:rPr>
                <w:rFonts w:ascii="Arial" w:eastAsia="Calibri" w:hAnsi="Arial" w:cs="Arial"/>
                <w:b/>
                <w:bCs/>
                <w:sz w:val="21"/>
                <w:szCs w:val="21"/>
                <w:lang w:eastAsia="it-IT"/>
              </w:rPr>
              <w:t xml:space="preserve"> żużla</w:t>
            </w:r>
            <w:r w:rsidRPr="00807039">
              <w:rPr>
                <w:rFonts w:ascii="Arial" w:eastAsia="Calibri" w:hAnsi="Arial" w:cs="Arial"/>
                <w:sz w:val="21"/>
                <w:szCs w:val="21"/>
                <w:lang w:eastAsia="it-IT"/>
              </w:rPr>
              <w:t xml:space="preserve">, </w:t>
            </w:r>
            <w:r w:rsidRPr="00807039">
              <w:rPr>
                <w:rFonts w:ascii="Arial" w:eastAsia="Calibri" w:hAnsi="Arial" w:cs="Arial"/>
                <w:sz w:val="21"/>
                <w:szCs w:val="21"/>
              </w:rPr>
              <w:t xml:space="preserve">do boksów, gdzie leżakuje w celu odwodnienia.  Następnie ładowarka będzie transportowała żużel na </w:t>
            </w:r>
            <w:r w:rsidR="00D962A4" w:rsidRPr="00807039">
              <w:rPr>
                <w:rFonts w:ascii="Arial" w:eastAsia="Calibri" w:hAnsi="Arial" w:cs="Arial"/>
                <w:sz w:val="21"/>
                <w:szCs w:val="21"/>
              </w:rPr>
              <w:t>linię waloryzacji</w:t>
            </w:r>
            <w:r w:rsidRPr="00807039">
              <w:rPr>
                <w:rFonts w:ascii="Arial" w:eastAsia="Calibri" w:hAnsi="Arial" w:cs="Arial"/>
                <w:sz w:val="21"/>
                <w:szCs w:val="21"/>
              </w:rPr>
              <w:t>.</w:t>
            </w:r>
          </w:p>
          <w:p w14:paraId="79B45E88" w14:textId="77777777"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rPr>
              <w:t xml:space="preserve">Podczas procesu waloryzacji z żużli </w:t>
            </w:r>
            <w:r w:rsidRPr="00807039">
              <w:rPr>
                <w:rFonts w:ascii="Arial" w:eastAsia="Calibri" w:hAnsi="Arial" w:cs="Arial"/>
                <w:sz w:val="21"/>
                <w:szCs w:val="21"/>
              </w:rPr>
              <w:br/>
              <w:t xml:space="preserve">i popiołów wydzielone będą metale żelazne i nieżelazne. Proces sezonowania polegać będzie na przenikaniu wilgoci zawartej </w:t>
            </w:r>
            <w:r w:rsidRPr="00807039">
              <w:rPr>
                <w:rFonts w:ascii="Arial" w:eastAsia="Calibri" w:hAnsi="Arial" w:cs="Arial"/>
                <w:sz w:val="21"/>
                <w:szCs w:val="21"/>
              </w:rPr>
              <w:br/>
              <w:t xml:space="preserve">w powietrzu do ziaren żużla, gdzie zachodzą procesy hydratacji. </w:t>
            </w:r>
          </w:p>
          <w:p w14:paraId="179B82D1" w14:textId="4DD531A4" w:rsidR="00807039" w:rsidRPr="00807039" w:rsidRDefault="00807039" w:rsidP="00807039">
            <w:pPr>
              <w:suppressAutoHyphens/>
              <w:spacing w:after="0" w:line="264" w:lineRule="auto"/>
              <w:contextualSpacing/>
              <w:jc w:val="both"/>
              <w:rPr>
                <w:rFonts w:ascii="Arial" w:eastAsia="Calibri" w:hAnsi="Arial" w:cs="Arial"/>
                <w:sz w:val="21"/>
                <w:szCs w:val="21"/>
              </w:rPr>
            </w:pPr>
            <w:r w:rsidRPr="00807039">
              <w:rPr>
                <w:rFonts w:ascii="Arial" w:eastAsia="Calibri" w:hAnsi="Arial" w:cs="Arial"/>
                <w:sz w:val="21"/>
                <w:szCs w:val="21"/>
                <w:lang w:eastAsia="it-IT"/>
              </w:rPr>
              <w:lastRenderedPageBreak/>
              <w:t xml:space="preserve">Żużel po procesie waloryzacji </w:t>
            </w:r>
            <w:r w:rsidRPr="00807039">
              <w:rPr>
                <w:rFonts w:ascii="Arial" w:eastAsia="Calibri" w:hAnsi="Arial" w:cs="Arial"/>
                <w:sz w:val="21"/>
                <w:szCs w:val="21"/>
                <w:lang w:eastAsia="it-IT"/>
              </w:rPr>
              <w:br/>
              <w:t xml:space="preserve">i sezonowania magazynowany będzie </w:t>
            </w:r>
            <w:r w:rsidRPr="00807039">
              <w:rPr>
                <w:rFonts w:ascii="Arial" w:eastAsia="Calibri" w:hAnsi="Arial" w:cs="Arial"/>
                <w:sz w:val="21"/>
                <w:szCs w:val="21"/>
                <w:lang w:eastAsia="it-IT"/>
              </w:rPr>
              <w:br/>
              <w:t xml:space="preserve">w boksach, do wysokości 0,5 m poniżej ścianek hali. </w:t>
            </w:r>
            <w:r w:rsidRPr="00807039">
              <w:rPr>
                <w:rFonts w:ascii="Arial" w:eastAsia="Calibri" w:hAnsi="Arial" w:cs="Arial"/>
                <w:sz w:val="21"/>
                <w:szCs w:val="21"/>
              </w:rPr>
              <w:t xml:space="preserve">W przypadku wyczerpania pojemności magazynowej wiaty waloryzacji żużla dopuszcza się magazynowanie zwaloryzowanego żużla na betonowym placu wydzielonym bezpośrednio przy budynku waloryzacji o powierzchni </w:t>
            </w:r>
            <w:r w:rsidR="00D962A4">
              <w:rPr>
                <w:rFonts w:ascii="Arial" w:eastAsia="Calibri" w:hAnsi="Arial" w:cs="Arial"/>
                <w:sz w:val="21"/>
                <w:szCs w:val="21"/>
              </w:rPr>
              <w:br/>
            </w:r>
            <w:r w:rsidRPr="00807039">
              <w:rPr>
                <w:rFonts w:ascii="Arial" w:eastAsia="Calibri" w:hAnsi="Arial" w:cs="Arial"/>
                <w:sz w:val="21"/>
                <w:szCs w:val="21"/>
              </w:rPr>
              <w:t>ok.  250 m</w:t>
            </w:r>
            <w:r w:rsidRPr="00807039">
              <w:rPr>
                <w:rFonts w:ascii="Arial" w:eastAsia="Calibri" w:hAnsi="Arial" w:cs="Arial"/>
                <w:sz w:val="21"/>
                <w:szCs w:val="21"/>
                <w:vertAlign w:val="superscript"/>
              </w:rPr>
              <w:t>2</w:t>
            </w:r>
            <w:r w:rsidRPr="00807039">
              <w:rPr>
                <w:rFonts w:ascii="Arial" w:eastAsia="Calibri" w:hAnsi="Arial" w:cs="Arial"/>
                <w:sz w:val="21"/>
                <w:szCs w:val="21"/>
              </w:rPr>
              <w:t>.</w:t>
            </w:r>
          </w:p>
          <w:p w14:paraId="43F645B2" w14:textId="77777777" w:rsidR="00807039" w:rsidRPr="00807039" w:rsidRDefault="00807039" w:rsidP="00807039">
            <w:pPr>
              <w:suppressAutoHyphens/>
              <w:spacing w:beforeLines="20" w:before="48" w:afterLines="20" w:after="48" w:line="264" w:lineRule="auto"/>
              <w:contextualSpacing/>
              <w:jc w:val="both"/>
              <w:rPr>
                <w:rFonts w:ascii="Arial" w:eastAsia="Calibri" w:hAnsi="Arial" w:cs="Arial"/>
                <w:sz w:val="21"/>
                <w:szCs w:val="21"/>
                <w:lang w:eastAsia="it-IT"/>
              </w:rPr>
            </w:pPr>
            <w:r w:rsidRPr="00807039">
              <w:rPr>
                <w:rFonts w:ascii="Arial" w:eastAsia="Calibri" w:hAnsi="Arial" w:cs="Arial"/>
                <w:sz w:val="21"/>
                <w:szCs w:val="21"/>
              </w:rPr>
              <w:t xml:space="preserve">Po procesie waloryzacji żużel będzie odbierany przez samochody ciężarowe </w:t>
            </w:r>
            <w:r w:rsidRPr="00807039">
              <w:rPr>
                <w:rFonts w:ascii="Arial" w:eastAsia="Calibri" w:hAnsi="Arial" w:cs="Arial"/>
                <w:sz w:val="21"/>
                <w:szCs w:val="21"/>
              </w:rPr>
              <w:br/>
              <w:t xml:space="preserve">i przekazywany firmie posiadającej odpowiednie zezwolenia celem jego dalszego zagospodarowania (może być np. wykorzystywany w drogownictwie). </w:t>
            </w:r>
          </w:p>
        </w:tc>
      </w:tr>
    </w:tbl>
    <w:p w14:paraId="7EEF1E8F"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lastRenderedPageBreak/>
        <w:t>„</w:t>
      </w:r>
    </w:p>
    <w:p w14:paraId="25072DC9"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23" w:name="_Hlk74518946"/>
      <w:r w:rsidRPr="00807039">
        <w:rPr>
          <w:rFonts w:ascii="Arial" w:eastAsia="Times New Roman" w:hAnsi="Arial" w:cs="Arial"/>
          <w:b/>
          <w:sz w:val="23"/>
          <w:szCs w:val="23"/>
          <w:u w:val="single"/>
          <w:lang w:eastAsia="pl-PL"/>
        </w:rPr>
        <w:t>I.36. W punkcie VI.1.4. podpunkt VI.1.4.1. otrzymuje nowe brzmienie:</w:t>
      </w:r>
    </w:p>
    <w:bookmarkEnd w:id="23"/>
    <w:p w14:paraId="1F743F81" w14:textId="77777777" w:rsidR="00807039" w:rsidRPr="00807039" w:rsidRDefault="00807039" w:rsidP="00807039">
      <w:pPr>
        <w:keepNext/>
        <w:suppressAutoHyphens/>
        <w:autoSpaceDE w:val="0"/>
        <w:autoSpaceDN w:val="0"/>
        <w:adjustRightInd w:val="0"/>
        <w:spacing w:before="120" w:after="60" w:line="240" w:lineRule="auto"/>
        <w:ind w:firstLine="709"/>
        <w:contextualSpacing/>
        <w:jc w:val="both"/>
        <w:rPr>
          <w:rFonts w:ascii="Arial" w:eastAsia="Calibri" w:hAnsi="Arial" w:cs="Arial"/>
          <w:bCs/>
          <w:sz w:val="6"/>
          <w:szCs w:val="6"/>
          <w:lang w:eastAsia="pl-PL"/>
        </w:rPr>
      </w:pPr>
    </w:p>
    <w:p w14:paraId="49B4F647" w14:textId="77777777" w:rsidR="00807039" w:rsidRPr="00807039" w:rsidRDefault="00807039" w:rsidP="00807039">
      <w:pPr>
        <w:keepNext/>
        <w:suppressAutoHyphens/>
        <w:autoSpaceDE w:val="0"/>
        <w:autoSpaceDN w:val="0"/>
        <w:adjustRightInd w:val="0"/>
        <w:spacing w:before="120" w:after="60" w:line="240" w:lineRule="auto"/>
        <w:ind w:left="420"/>
        <w:contextualSpacing/>
        <w:jc w:val="both"/>
        <w:rPr>
          <w:rFonts w:ascii="Arial" w:eastAsia="Times New Roman" w:hAnsi="Arial" w:cs="Arial"/>
          <w:sz w:val="23"/>
          <w:szCs w:val="23"/>
          <w:lang w:eastAsia="pl-PL"/>
        </w:rPr>
      </w:pPr>
      <w:r w:rsidRPr="00807039">
        <w:rPr>
          <w:rFonts w:ascii="Arial" w:eastAsia="Calibri" w:hAnsi="Arial" w:cs="Arial"/>
          <w:bCs/>
          <w:sz w:val="23"/>
          <w:szCs w:val="23"/>
          <w:lang w:eastAsia="pl-PL"/>
        </w:rPr>
        <w:t xml:space="preserve">„VI.1.4.1. Proces przetwarzania odpadów wskazanych w tabeli nr 20 prowadzony będzie w </w:t>
      </w:r>
      <w:r w:rsidRPr="00807039">
        <w:rPr>
          <w:rFonts w:ascii="Arial" w:eastAsia="Times New Roman" w:hAnsi="Arial" w:cs="Arial"/>
          <w:sz w:val="23"/>
          <w:szCs w:val="23"/>
          <w:lang w:eastAsia="pl-PL"/>
        </w:rPr>
        <w:t>instalacji do termicznego przekształcania odpadów innych niż niebezpieczne z odzyskiem energii</w:t>
      </w:r>
      <w:r w:rsidRPr="00807039">
        <w:rPr>
          <w:rFonts w:ascii="Arial" w:eastAsia="Calibri" w:hAnsi="Arial" w:cs="Arial"/>
          <w:bCs/>
          <w:sz w:val="23"/>
          <w:szCs w:val="23"/>
          <w:lang w:eastAsia="pl-PL"/>
        </w:rPr>
        <w:t xml:space="preserve">, zlokalizowanej </w:t>
      </w:r>
      <w:r w:rsidRPr="00807039">
        <w:rPr>
          <w:rFonts w:ascii="Arial" w:eastAsia="Times New Roman" w:hAnsi="Arial" w:cs="Arial"/>
          <w:sz w:val="23"/>
          <w:szCs w:val="23"/>
          <w:lang w:eastAsia="it-IT"/>
        </w:rPr>
        <w:t xml:space="preserve">na terenie PGE Energia Ciepła S.A. Oddział Elektrociepłownia w Rzeszowie, na działce nr </w:t>
      </w:r>
      <w:proofErr w:type="spellStart"/>
      <w:r w:rsidRPr="00807039">
        <w:rPr>
          <w:rFonts w:ascii="Arial" w:eastAsia="Times New Roman" w:hAnsi="Arial" w:cs="Arial"/>
          <w:sz w:val="23"/>
          <w:szCs w:val="23"/>
          <w:lang w:eastAsia="it-IT"/>
        </w:rPr>
        <w:t>ewid</w:t>
      </w:r>
      <w:proofErr w:type="spellEnd"/>
      <w:r w:rsidRPr="00807039">
        <w:rPr>
          <w:rFonts w:ascii="Arial" w:eastAsia="Times New Roman" w:hAnsi="Arial" w:cs="Arial"/>
          <w:sz w:val="23"/>
          <w:szCs w:val="23"/>
          <w:lang w:eastAsia="it-IT"/>
        </w:rPr>
        <w:t xml:space="preserve">. 498/4 i części działki nr 498/5 </w:t>
      </w:r>
      <w:r w:rsidRPr="00807039">
        <w:rPr>
          <w:rFonts w:ascii="Arial" w:eastAsia="Calibri" w:hAnsi="Arial" w:cs="Arial"/>
          <w:sz w:val="23"/>
          <w:szCs w:val="23"/>
          <w:lang w:eastAsia="pl-PL"/>
        </w:rPr>
        <w:t xml:space="preserve">(obręb 217 </w:t>
      </w:r>
      <w:proofErr w:type="spellStart"/>
      <w:r w:rsidRPr="00807039">
        <w:rPr>
          <w:rFonts w:ascii="Arial" w:eastAsia="Calibri" w:hAnsi="Arial" w:cs="Arial"/>
          <w:sz w:val="23"/>
          <w:szCs w:val="23"/>
          <w:lang w:eastAsia="pl-PL"/>
        </w:rPr>
        <w:t>Pobitno</w:t>
      </w:r>
      <w:proofErr w:type="spellEnd"/>
      <w:r w:rsidRPr="00807039">
        <w:rPr>
          <w:rFonts w:ascii="Arial" w:eastAsia="Times New Roman" w:hAnsi="Arial" w:cs="Arial"/>
          <w:sz w:val="23"/>
          <w:szCs w:val="23"/>
          <w:lang w:eastAsia="it-IT"/>
        </w:rPr>
        <w:t xml:space="preserve">, jednostka ewidencyjna 186301_1, Rzeszów) położonych przy ulicy Ciepłowniczej 8 w Rzeszowie. </w:t>
      </w:r>
      <w:r w:rsidRPr="00807039">
        <w:rPr>
          <w:rFonts w:ascii="Arial" w:eastAsia="Times New Roman" w:hAnsi="Arial" w:cs="Arial"/>
          <w:sz w:val="23"/>
          <w:szCs w:val="23"/>
          <w:lang w:eastAsia="pl-PL"/>
        </w:rPr>
        <w:t>Na działkach nr 331 i 497 będzie zlokalizowane połączenie komunikacyjne (zjazd) oraz przyłączenie do sieci dystrybucyjnej PGE Dystrybucja S.A. nowego źródła wytwórczego. Spółka posiadać będzie tytuł prawny do wymienionych nieruchomości.”</w:t>
      </w:r>
    </w:p>
    <w:p w14:paraId="3E58E765" w14:textId="77777777" w:rsidR="00807039" w:rsidRPr="00807039" w:rsidRDefault="00807039" w:rsidP="00807039">
      <w:pPr>
        <w:suppressAutoHyphens/>
        <w:spacing w:after="0" w:line="240" w:lineRule="auto"/>
        <w:contextualSpacing/>
        <w:jc w:val="both"/>
        <w:rPr>
          <w:rFonts w:ascii="Arial" w:eastAsia="Times New Roman" w:hAnsi="Arial" w:cs="Arial"/>
          <w:sz w:val="8"/>
          <w:szCs w:val="8"/>
          <w:lang w:eastAsia="fr-FR"/>
        </w:rPr>
      </w:pPr>
    </w:p>
    <w:p w14:paraId="73B1F337"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I.37. W punkcie VI.1.4. podpunkt VI.1.4.2. otrzymuje nowe brzmienie:</w:t>
      </w:r>
    </w:p>
    <w:p w14:paraId="0CCC89E8" w14:textId="77777777" w:rsidR="00807039" w:rsidRPr="00807039" w:rsidRDefault="00807039" w:rsidP="00807039">
      <w:pPr>
        <w:suppressAutoHyphens/>
        <w:spacing w:after="0" w:line="240" w:lineRule="auto"/>
        <w:contextualSpacing/>
        <w:jc w:val="both"/>
        <w:rPr>
          <w:rFonts w:ascii="Arial" w:eastAsia="Times New Roman" w:hAnsi="Arial" w:cs="Arial"/>
          <w:sz w:val="4"/>
          <w:szCs w:val="4"/>
          <w:lang w:eastAsia="fr-FR"/>
        </w:rPr>
      </w:pPr>
    </w:p>
    <w:p w14:paraId="1DD345C0" w14:textId="77777777" w:rsidR="00807039" w:rsidRPr="00807039" w:rsidRDefault="00807039" w:rsidP="00807039">
      <w:pPr>
        <w:keepNext/>
        <w:suppressAutoHyphens/>
        <w:autoSpaceDE w:val="0"/>
        <w:autoSpaceDN w:val="0"/>
        <w:adjustRightInd w:val="0"/>
        <w:spacing w:before="120" w:after="60" w:line="240" w:lineRule="auto"/>
        <w:ind w:left="434"/>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t>„VI.1.4.2. Przetwarzanie odpadów prowadzone będzie w instalacji do termicznego przekształcania odpadów innych niż niebezpieczne z odzyskiem energii (ITPOE) – roczna zdolność przetwarzania wynosi 112 000 Mg/rok, (~ 12,8 Mg/h, roczny czas pracy ~ 8 760 h/rok).”</w:t>
      </w:r>
    </w:p>
    <w:p w14:paraId="4D27A0A1"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044A1E14"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I.38. W punkcie VI.1.4. podpunkt VI.1.4.14. otrzymuje nowe brzmienie:</w:t>
      </w:r>
    </w:p>
    <w:p w14:paraId="2A7093B9" w14:textId="77777777" w:rsidR="00807039" w:rsidRPr="00807039" w:rsidRDefault="00807039" w:rsidP="00807039">
      <w:pPr>
        <w:keepNext/>
        <w:suppressAutoHyphens/>
        <w:autoSpaceDE w:val="0"/>
        <w:autoSpaceDN w:val="0"/>
        <w:adjustRightInd w:val="0"/>
        <w:spacing w:before="120" w:after="60" w:line="240" w:lineRule="auto"/>
        <w:ind w:left="434"/>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t xml:space="preserve">„VI.1.4.14. Prowadzona będzie obróbka </w:t>
      </w:r>
      <w:proofErr w:type="spellStart"/>
      <w:r w:rsidRPr="00807039">
        <w:rPr>
          <w:rFonts w:ascii="Arial" w:eastAsia="Calibri" w:hAnsi="Arial" w:cs="Arial"/>
          <w:bCs/>
          <w:sz w:val="23"/>
          <w:szCs w:val="23"/>
          <w:lang w:eastAsia="pl-PL"/>
        </w:rPr>
        <w:t>poprocesowych</w:t>
      </w:r>
      <w:proofErr w:type="spellEnd"/>
      <w:r w:rsidRPr="00807039">
        <w:rPr>
          <w:rFonts w:ascii="Arial" w:eastAsia="Calibri" w:hAnsi="Arial" w:cs="Arial"/>
          <w:bCs/>
          <w:sz w:val="23"/>
          <w:szCs w:val="23"/>
          <w:lang w:eastAsia="pl-PL"/>
        </w:rPr>
        <w:t xml:space="preserve"> odpadów innych niż niebezpieczne o kodzie 19 01 12 - żużle i popioły paleniskowe inne niż wymienione </w:t>
      </w:r>
      <w:r w:rsidRPr="00807039">
        <w:rPr>
          <w:rFonts w:ascii="Arial" w:eastAsia="Calibri" w:hAnsi="Arial" w:cs="Arial"/>
          <w:bCs/>
          <w:sz w:val="23"/>
          <w:szCs w:val="23"/>
          <w:lang w:eastAsia="pl-PL"/>
        </w:rPr>
        <w:br/>
        <w:t>w 19 01 11, w procesie waloryzacji żużla, celem uzyskania odpadu żużla nadającego się do wykorzystania oraz wydzielenie z żużli surowców wtórnych - metali żelaznych i nieżelaznych”.</w:t>
      </w:r>
    </w:p>
    <w:p w14:paraId="3BDFEB5C"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18550962"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I.39. W punkcie VI.1.4. podpunkt VI.1.4.15. otrzymuje nowe brzmienie:</w:t>
      </w:r>
    </w:p>
    <w:p w14:paraId="1155A9BB"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1E5D1618" w14:textId="77777777" w:rsidR="00807039" w:rsidRPr="00807039" w:rsidRDefault="00807039" w:rsidP="00807039">
      <w:pPr>
        <w:keepNext/>
        <w:suppressAutoHyphens/>
        <w:autoSpaceDE w:val="0"/>
        <w:autoSpaceDN w:val="0"/>
        <w:adjustRightInd w:val="0"/>
        <w:spacing w:before="120" w:after="60" w:line="240" w:lineRule="auto"/>
        <w:ind w:left="434"/>
        <w:contextualSpacing/>
        <w:jc w:val="both"/>
        <w:rPr>
          <w:rFonts w:ascii="Arial" w:eastAsia="Calibri" w:hAnsi="Arial" w:cs="Arial"/>
          <w:bCs/>
          <w:sz w:val="23"/>
          <w:szCs w:val="23"/>
          <w:lang w:eastAsia="pl-PL"/>
        </w:rPr>
      </w:pPr>
      <w:r w:rsidRPr="00807039">
        <w:rPr>
          <w:rFonts w:ascii="Arial" w:eastAsia="Calibri" w:hAnsi="Arial" w:cs="Arial"/>
          <w:bCs/>
          <w:sz w:val="23"/>
          <w:szCs w:val="23"/>
          <w:lang w:eastAsia="pl-PL"/>
        </w:rPr>
        <w:t>„VI.1.4.15. Powstające w instalacji odpady niebezpieczne tj. popioły lotne zawierające substancje niebezpieczne o kodzie 19 01 13* i odpady stałe z oczyszczania gazów odlotowych o kodzie 19 01 07* będą magazynowane w silosach, z których odbierane będą specjalistycznymi samochodami (autocysternami) lub samochodami ciężarowymi w naczepach transportowych (worki big-</w:t>
      </w:r>
      <w:proofErr w:type="spellStart"/>
      <w:r w:rsidRPr="00807039">
        <w:rPr>
          <w:rFonts w:ascii="Arial" w:eastAsia="Calibri" w:hAnsi="Arial" w:cs="Arial"/>
          <w:bCs/>
          <w:sz w:val="23"/>
          <w:szCs w:val="23"/>
          <w:lang w:eastAsia="pl-PL"/>
        </w:rPr>
        <w:t>bag</w:t>
      </w:r>
      <w:proofErr w:type="spellEnd"/>
      <w:r w:rsidRPr="00807039">
        <w:rPr>
          <w:rFonts w:ascii="Arial" w:eastAsia="Calibri" w:hAnsi="Arial" w:cs="Arial"/>
          <w:bCs/>
          <w:sz w:val="23"/>
          <w:szCs w:val="23"/>
          <w:lang w:eastAsia="pl-PL"/>
        </w:rPr>
        <w:t>), celem ich dalszego zagospodarowania poza ITPOE. Transport popiołów odbywać się będzie przy pomocy systemów mechaniczno - pneumatycznych.”</w:t>
      </w:r>
    </w:p>
    <w:p w14:paraId="7425622B" w14:textId="77777777" w:rsidR="00807039" w:rsidRPr="00807039" w:rsidRDefault="00807039" w:rsidP="00807039">
      <w:pPr>
        <w:suppressAutoHyphens/>
        <w:spacing w:after="0" w:line="240" w:lineRule="auto"/>
        <w:contextualSpacing/>
        <w:jc w:val="both"/>
        <w:rPr>
          <w:rFonts w:ascii="Arial" w:eastAsia="Times New Roman" w:hAnsi="Arial" w:cs="Arial"/>
          <w:sz w:val="6"/>
          <w:szCs w:val="6"/>
          <w:lang w:eastAsia="fr-FR"/>
        </w:rPr>
      </w:pPr>
    </w:p>
    <w:p w14:paraId="59340873" w14:textId="77777777" w:rsidR="00807039" w:rsidRPr="00807039" w:rsidRDefault="00807039" w:rsidP="00807039">
      <w:pPr>
        <w:keepNext/>
        <w:spacing w:before="60" w:after="60" w:line="276" w:lineRule="auto"/>
        <w:jc w:val="both"/>
        <w:rPr>
          <w:rFonts w:ascii="Arial" w:eastAsia="Times New Roman" w:hAnsi="Arial" w:cs="Arial"/>
          <w:b/>
          <w:sz w:val="6"/>
          <w:szCs w:val="6"/>
          <w:u w:val="single"/>
          <w:lang w:eastAsia="pl-PL"/>
        </w:rPr>
      </w:pPr>
    </w:p>
    <w:p w14:paraId="3C35154B"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I.40. Punkt  VI.2. pozwolenia otrzymuje nowe brzmienie: </w:t>
      </w:r>
    </w:p>
    <w:p w14:paraId="5B7EBF34" w14:textId="77777777" w:rsidR="00807039" w:rsidRPr="00807039" w:rsidRDefault="00807039" w:rsidP="00807039">
      <w:pPr>
        <w:suppressAutoHyphens/>
        <w:spacing w:after="0" w:line="240" w:lineRule="auto"/>
        <w:contextualSpacing/>
        <w:jc w:val="both"/>
        <w:rPr>
          <w:rFonts w:ascii="Arial" w:eastAsia="Times New Roman" w:hAnsi="Arial" w:cs="Arial"/>
          <w:b/>
          <w:iCs/>
          <w:sz w:val="23"/>
          <w:szCs w:val="23"/>
          <w:u w:val="single"/>
          <w:lang w:eastAsia="fr-FR"/>
        </w:rPr>
      </w:pPr>
    </w:p>
    <w:p w14:paraId="287A0961" w14:textId="77777777" w:rsidR="00807039" w:rsidRPr="00807039" w:rsidRDefault="00807039" w:rsidP="00807039">
      <w:pPr>
        <w:suppressAutoHyphens/>
        <w:spacing w:after="0" w:line="240" w:lineRule="auto"/>
        <w:ind w:left="294"/>
        <w:contextualSpacing/>
        <w:jc w:val="both"/>
        <w:rPr>
          <w:rFonts w:ascii="Arial" w:eastAsia="Times New Roman" w:hAnsi="Arial" w:cs="Arial"/>
          <w:b/>
          <w:iCs/>
          <w:sz w:val="23"/>
          <w:szCs w:val="23"/>
          <w:u w:val="single"/>
          <w:lang w:eastAsia="fr-FR"/>
        </w:rPr>
      </w:pPr>
      <w:r w:rsidRPr="00807039">
        <w:rPr>
          <w:rFonts w:ascii="Arial" w:eastAsia="Times New Roman" w:hAnsi="Arial" w:cs="Arial"/>
          <w:b/>
          <w:bCs/>
          <w:sz w:val="23"/>
          <w:szCs w:val="23"/>
          <w:u w:val="single"/>
          <w:lang w:eastAsia="fr-FR"/>
        </w:rPr>
        <w:t xml:space="preserve">„VI.2. Proces przetwarzania odpadów </w:t>
      </w:r>
      <w:r w:rsidRPr="00807039">
        <w:rPr>
          <w:rFonts w:ascii="Arial" w:eastAsia="Times New Roman" w:hAnsi="Arial" w:cs="Arial"/>
          <w:b/>
          <w:iCs/>
          <w:sz w:val="23"/>
          <w:szCs w:val="23"/>
          <w:u w:val="single"/>
          <w:lang w:eastAsia="fr-FR"/>
        </w:rPr>
        <w:t xml:space="preserve">w </w:t>
      </w:r>
      <w:r w:rsidRPr="00807039">
        <w:rPr>
          <w:rFonts w:ascii="Arial" w:eastAsia="Times New Roman" w:hAnsi="Arial" w:cs="Arial"/>
          <w:b/>
          <w:sz w:val="23"/>
          <w:szCs w:val="23"/>
          <w:u w:val="single"/>
          <w:lang w:eastAsia="fr-FR"/>
        </w:rPr>
        <w:t>węźle do frakcjonowania i waloryzacji żużla:</w:t>
      </w:r>
    </w:p>
    <w:p w14:paraId="6CC69FC2" w14:textId="77777777" w:rsidR="00807039" w:rsidRPr="00807039" w:rsidRDefault="00807039" w:rsidP="00807039">
      <w:pPr>
        <w:suppressAutoHyphens/>
        <w:spacing w:after="0" w:line="240" w:lineRule="auto"/>
        <w:ind w:left="294"/>
        <w:contextualSpacing/>
        <w:jc w:val="both"/>
        <w:rPr>
          <w:rFonts w:ascii="Arial" w:eastAsia="Times New Roman" w:hAnsi="Arial" w:cs="Arial"/>
          <w:b/>
          <w:bCs/>
          <w:sz w:val="23"/>
          <w:szCs w:val="23"/>
          <w:lang w:eastAsia="fr-FR"/>
        </w:rPr>
      </w:pPr>
    </w:p>
    <w:p w14:paraId="1AEBC74C"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23"/>
          <w:szCs w:val="23"/>
          <w:lang w:eastAsia="fr-FR"/>
        </w:rPr>
      </w:pPr>
      <w:r w:rsidRPr="00807039">
        <w:rPr>
          <w:rFonts w:ascii="Arial" w:eastAsia="Times New Roman" w:hAnsi="Arial" w:cs="Arial"/>
          <w:b/>
          <w:bCs/>
          <w:sz w:val="23"/>
          <w:szCs w:val="23"/>
          <w:lang w:eastAsia="fr-FR"/>
        </w:rPr>
        <w:t xml:space="preserve">VI.2.1. </w:t>
      </w:r>
      <w:r w:rsidRPr="00807039">
        <w:rPr>
          <w:rFonts w:ascii="Arial" w:eastAsia="Times New Roman" w:hAnsi="Arial" w:cs="Arial"/>
          <w:b/>
          <w:sz w:val="23"/>
          <w:szCs w:val="23"/>
          <w:lang w:eastAsia="fr-FR"/>
        </w:rPr>
        <w:t xml:space="preserve">Dopuszczalne rodzaje i masa odpadów przeznaczonych do przetwarzania </w:t>
      </w:r>
      <w:r w:rsidRPr="00807039">
        <w:rPr>
          <w:rFonts w:ascii="Arial" w:eastAsia="Times New Roman" w:hAnsi="Arial" w:cs="Arial"/>
          <w:b/>
          <w:sz w:val="23"/>
          <w:szCs w:val="23"/>
          <w:lang w:eastAsia="fr-FR"/>
        </w:rPr>
        <w:br/>
      </w:r>
      <w:r w:rsidRPr="00807039">
        <w:rPr>
          <w:rFonts w:ascii="Arial" w:eastAsia="Times New Roman" w:hAnsi="Arial" w:cs="Arial"/>
          <w:b/>
          <w:iCs/>
          <w:sz w:val="23"/>
          <w:szCs w:val="23"/>
          <w:lang w:eastAsia="fr-FR"/>
        </w:rPr>
        <w:t xml:space="preserve">w linii waloryzacji i sezonowania żużla </w:t>
      </w:r>
      <w:r w:rsidRPr="00807039">
        <w:rPr>
          <w:rFonts w:ascii="Arial" w:eastAsia="Times New Roman" w:hAnsi="Arial" w:cs="Arial"/>
          <w:b/>
          <w:bCs/>
          <w:sz w:val="23"/>
          <w:szCs w:val="23"/>
          <w:lang w:eastAsia="fr-FR"/>
        </w:rPr>
        <w:t>[IPPC]</w:t>
      </w:r>
      <w:r w:rsidRPr="00807039">
        <w:rPr>
          <w:rFonts w:ascii="Arial" w:eastAsia="Times New Roman" w:hAnsi="Arial" w:cs="Arial"/>
          <w:b/>
          <w:sz w:val="23"/>
          <w:szCs w:val="23"/>
          <w:lang w:eastAsia="fr-FR"/>
        </w:rPr>
        <w:t>:</w:t>
      </w:r>
    </w:p>
    <w:p w14:paraId="62495EC9" w14:textId="77777777" w:rsidR="00807039" w:rsidRPr="00807039" w:rsidRDefault="00807039" w:rsidP="00807039">
      <w:pPr>
        <w:suppressAutoHyphens/>
        <w:spacing w:after="0" w:line="240" w:lineRule="auto"/>
        <w:contextualSpacing/>
        <w:jc w:val="both"/>
        <w:rPr>
          <w:rFonts w:ascii="Arial" w:eastAsia="Times New Roman" w:hAnsi="Arial" w:cs="Arial"/>
          <w:bCs/>
          <w:sz w:val="23"/>
          <w:szCs w:val="23"/>
          <w:lang w:eastAsia="fr-FR"/>
        </w:rPr>
      </w:pPr>
    </w:p>
    <w:p w14:paraId="33C63D5B" w14:textId="77777777" w:rsidR="00807039" w:rsidRPr="00807039" w:rsidRDefault="00807039" w:rsidP="00807039">
      <w:pPr>
        <w:suppressAutoHyphens/>
        <w:spacing w:after="0" w:line="240" w:lineRule="auto"/>
        <w:contextualSpacing/>
        <w:jc w:val="both"/>
        <w:rPr>
          <w:rFonts w:ascii="Arial" w:eastAsia="Times New Roman" w:hAnsi="Arial" w:cs="Arial"/>
          <w:bCs/>
          <w:sz w:val="23"/>
          <w:szCs w:val="23"/>
          <w:lang w:eastAsia="fr-FR"/>
        </w:rPr>
      </w:pPr>
      <w:r w:rsidRPr="00807039">
        <w:rPr>
          <w:rFonts w:ascii="Arial" w:eastAsia="Times New Roman" w:hAnsi="Arial" w:cs="Arial"/>
          <w:b/>
          <w:bCs/>
          <w:sz w:val="23"/>
          <w:szCs w:val="23"/>
          <w:lang w:eastAsia="fr-FR"/>
        </w:rPr>
        <w:t xml:space="preserve">     Tabela nr 22 </w:t>
      </w:r>
      <w:r w:rsidRPr="00807039">
        <w:rPr>
          <w:rFonts w:ascii="Arial" w:eastAsia="Times New Roman" w:hAnsi="Arial" w:cs="Arial"/>
          <w:sz w:val="23"/>
          <w:szCs w:val="23"/>
          <w:lang w:eastAsia="fr-FR"/>
        </w:rPr>
        <w:t xml:space="preserve">Rodzaje </w:t>
      </w:r>
      <w:r w:rsidRPr="00807039">
        <w:rPr>
          <w:rFonts w:ascii="Arial" w:eastAsia="Times New Roman" w:hAnsi="Arial" w:cs="Arial"/>
          <w:bCs/>
          <w:sz w:val="23"/>
          <w:szCs w:val="23"/>
          <w:lang w:eastAsia="fr-FR"/>
        </w:rPr>
        <w:t>odpadów przewidzianych do przetwarzania</w:t>
      </w:r>
      <w:r w:rsidRPr="00807039">
        <w:rPr>
          <w:rFonts w:ascii="Arial" w:eastAsia="Times New Roman" w:hAnsi="Arial" w:cs="Arial"/>
          <w:b/>
          <w:bCs/>
          <w:color w:val="0070C0"/>
          <w:sz w:val="23"/>
          <w:szCs w:val="23"/>
          <w:lang w:eastAsia="fr-FR"/>
        </w:rPr>
        <w:t>:</w:t>
      </w:r>
      <w:r w:rsidRPr="00807039">
        <w:rPr>
          <w:rFonts w:ascii="Arial" w:eastAsia="Times New Roman" w:hAnsi="Arial" w:cs="Arial"/>
          <w:sz w:val="23"/>
          <w:szCs w:val="23"/>
          <w:lang w:eastAsia="fr-FR"/>
        </w:rPr>
        <w:t xml:space="preserve"> </w:t>
      </w:r>
    </w:p>
    <w:tbl>
      <w:tblPr>
        <w:tblW w:w="9072" w:type="dxa"/>
        <w:jc w:val="right"/>
        <w:shd w:val="clear" w:color="auto" w:fill="FFFFFF" w:themeFill="background1"/>
        <w:tblLayout w:type="fixed"/>
        <w:tblCellMar>
          <w:left w:w="40" w:type="dxa"/>
          <w:right w:w="40" w:type="dxa"/>
        </w:tblCellMar>
        <w:tblLook w:val="0000" w:firstRow="0" w:lastRow="0" w:firstColumn="0" w:lastColumn="0" w:noHBand="0" w:noVBand="0"/>
      </w:tblPr>
      <w:tblGrid>
        <w:gridCol w:w="1418"/>
        <w:gridCol w:w="4540"/>
        <w:gridCol w:w="3114"/>
      </w:tblGrid>
      <w:tr w:rsidR="00807039" w:rsidRPr="00807039" w14:paraId="39884A98" w14:textId="77777777" w:rsidTr="000A3965">
        <w:trPr>
          <w:trHeight w:val="200"/>
          <w:tblHeader/>
          <w:jc w:val="right"/>
        </w:trPr>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2C9AF5" w14:textId="77777777" w:rsidR="00807039" w:rsidRPr="00807039" w:rsidRDefault="00807039" w:rsidP="00807039">
            <w:pPr>
              <w:suppressAutoHyphens/>
              <w:spacing w:after="0" w:line="240" w:lineRule="auto"/>
              <w:contextualSpacing/>
              <w:jc w:val="both"/>
              <w:rPr>
                <w:rFonts w:ascii="Arial" w:eastAsia="Times New Roman" w:hAnsi="Arial" w:cs="Arial"/>
                <w:b/>
                <w:sz w:val="23"/>
                <w:szCs w:val="23"/>
                <w:lang w:eastAsia="fr-FR"/>
              </w:rPr>
            </w:pPr>
            <w:r w:rsidRPr="00807039">
              <w:rPr>
                <w:rFonts w:ascii="Arial" w:eastAsia="Times New Roman" w:hAnsi="Arial" w:cs="Arial"/>
                <w:b/>
                <w:sz w:val="23"/>
                <w:szCs w:val="23"/>
                <w:lang w:eastAsia="fr-FR"/>
              </w:rPr>
              <w:t>Kod odpadu</w:t>
            </w:r>
          </w:p>
        </w:tc>
        <w:tc>
          <w:tcPr>
            <w:tcW w:w="454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418D1B" w14:textId="77777777" w:rsidR="00807039" w:rsidRPr="00807039" w:rsidRDefault="00807039" w:rsidP="00807039">
            <w:pPr>
              <w:suppressAutoHyphens/>
              <w:spacing w:after="0" w:line="240" w:lineRule="auto"/>
              <w:contextualSpacing/>
              <w:jc w:val="both"/>
              <w:rPr>
                <w:rFonts w:ascii="Arial" w:eastAsia="Times New Roman" w:hAnsi="Arial" w:cs="Arial"/>
                <w:b/>
                <w:bCs/>
                <w:sz w:val="23"/>
                <w:szCs w:val="23"/>
                <w:lang w:eastAsia="fr-FR"/>
              </w:rPr>
            </w:pPr>
            <w:r w:rsidRPr="00807039">
              <w:rPr>
                <w:rFonts w:ascii="Arial" w:eastAsia="Times New Roman" w:hAnsi="Arial" w:cs="Arial"/>
                <w:b/>
                <w:bCs/>
                <w:sz w:val="23"/>
                <w:szCs w:val="23"/>
                <w:lang w:eastAsia="fr-FR"/>
              </w:rPr>
              <w:t>Rodzaj odpadu</w:t>
            </w:r>
            <w:r w:rsidRPr="00807039">
              <w:rPr>
                <w:rFonts w:ascii="Arial" w:eastAsia="Times New Roman" w:hAnsi="Arial" w:cs="Arial"/>
                <w:b/>
                <w:sz w:val="23"/>
                <w:szCs w:val="23"/>
                <w:lang w:eastAsia="fr-FR"/>
              </w:rPr>
              <w:t xml:space="preserve"> poddawana odzyskowi</w:t>
            </w:r>
          </w:p>
        </w:tc>
        <w:tc>
          <w:tcPr>
            <w:tcW w:w="3114" w:type="dxa"/>
            <w:tcBorders>
              <w:top w:val="single" w:sz="6" w:space="0" w:color="auto"/>
              <w:left w:val="single" w:sz="6" w:space="0" w:color="auto"/>
              <w:bottom w:val="single" w:sz="6" w:space="0" w:color="auto"/>
              <w:right w:val="single" w:sz="6" w:space="0" w:color="auto"/>
            </w:tcBorders>
            <w:shd w:val="clear" w:color="auto" w:fill="FFFFFF" w:themeFill="background1"/>
          </w:tcPr>
          <w:p w14:paraId="1ECF386D" w14:textId="77777777" w:rsidR="00807039" w:rsidRPr="00807039" w:rsidRDefault="00807039" w:rsidP="00807039">
            <w:pPr>
              <w:suppressAutoHyphens/>
              <w:spacing w:after="0" w:line="240" w:lineRule="auto"/>
              <w:contextualSpacing/>
              <w:jc w:val="center"/>
              <w:rPr>
                <w:rFonts w:ascii="Arial" w:eastAsia="Times New Roman" w:hAnsi="Arial" w:cs="Arial"/>
                <w:b/>
                <w:sz w:val="23"/>
                <w:szCs w:val="23"/>
                <w:lang w:eastAsia="fr-FR"/>
              </w:rPr>
            </w:pPr>
            <w:r w:rsidRPr="00807039">
              <w:rPr>
                <w:rFonts w:ascii="Arial" w:eastAsia="Times New Roman" w:hAnsi="Arial" w:cs="Arial"/>
                <w:b/>
                <w:sz w:val="23"/>
                <w:szCs w:val="23"/>
                <w:lang w:eastAsia="fr-FR"/>
              </w:rPr>
              <w:t>Ilość odpadów</w:t>
            </w:r>
          </w:p>
          <w:p w14:paraId="0EB46B7E" w14:textId="77777777" w:rsidR="00807039" w:rsidRPr="00807039" w:rsidRDefault="00807039" w:rsidP="00807039">
            <w:pPr>
              <w:suppressAutoHyphens/>
              <w:spacing w:after="0" w:line="240" w:lineRule="auto"/>
              <w:contextualSpacing/>
              <w:jc w:val="center"/>
              <w:rPr>
                <w:rFonts w:ascii="Arial" w:eastAsia="Times New Roman" w:hAnsi="Arial" w:cs="Arial"/>
                <w:b/>
                <w:bCs/>
                <w:sz w:val="23"/>
                <w:szCs w:val="23"/>
                <w:lang w:eastAsia="fr-FR"/>
              </w:rPr>
            </w:pPr>
            <w:r w:rsidRPr="00807039">
              <w:rPr>
                <w:rFonts w:ascii="Arial" w:eastAsia="Times New Roman" w:hAnsi="Arial" w:cs="Arial"/>
                <w:b/>
                <w:bCs/>
                <w:sz w:val="23"/>
                <w:szCs w:val="23"/>
                <w:lang w:eastAsia="fr-FR"/>
              </w:rPr>
              <w:t>[Mg/rok]</w:t>
            </w:r>
          </w:p>
          <w:p w14:paraId="3A8C7599" w14:textId="77777777" w:rsidR="00807039" w:rsidRPr="00807039" w:rsidRDefault="00807039" w:rsidP="00807039">
            <w:pPr>
              <w:suppressAutoHyphens/>
              <w:spacing w:after="0" w:line="240" w:lineRule="auto"/>
              <w:contextualSpacing/>
              <w:jc w:val="both"/>
              <w:rPr>
                <w:rFonts w:ascii="Arial" w:eastAsia="Times New Roman" w:hAnsi="Arial" w:cs="Arial"/>
                <w:b/>
                <w:sz w:val="23"/>
                <w:szCs w:val="23"/>
                <w:lang w:eastAsia="fr-FR"/>
              </w:rPr>
            </w:pPr>
          </w:p>
        </w:tc>
      </w:tr>
      <w:tr w:rsidR="00807039" w:rsidRPr="00807039" w14:paraId="0EB3E547" w14:textId="77777777" w:rsidTr="000A3965">
        <w:trPr>
          <w:trHeight w:val="803"/>
          <w:jc w:val="right"/>
        </w:trPr>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A28528" w14:textId="77777777" w:rsidR="00807039" w:rsidRPr="00807039" w:rsidRDefault="00807039" w:rsidP="00807039">
            <w:pPr>
              <w:suppressAutoHyphens/>
              <w:spacing w:after="0" w:line="240" w:lineRule="auto"/>
              <w:contextualSpacing/>
              <w:jc w:val="both"/>
              <w:rPr>
                <w:rFonts w:ascii="Arial" w:eastAsia="Times New Roman" w:hAnsi="Arial" w:cs="Arial"/>
                <w:b/>
                <w:sz w:val="23"/>
                <w:szCs w:val="23"/>
                <w:lang w:eastAsia="fr-FR"/>
              </w:rPr>
            </w:pPr>
            <w:r w:rsidRPr="00807039">
              <w:rPr>
                <w:rFonts w:ascii="Arial" w:eastAsia="Times New Roman" w:hAnsi="Arial" w:cs="Arial"/>
                <w:b/>
                <w:sz w:val="23"/>
                <w:szCs w:val="23"/>
                <w:lang w:eastAsia="fr-FR"/>
              </w:rPr>
              <w:t>19 01 12</w:t>
            </w:r>
          </w:p>
        </w:tc>
        <w:tc>
          <w:tcPr>
            <w:tcW w:w="4540"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1DB2480"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Żużle i popioły paleniskowe inne niż wymienione w 19 01 11</w:t>
            </w:r>
          </w:p>
        </w:tc>
        <w:tc>
          <w:tcPr>
            <w:tcW w:w="3114"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0F141B98" w14:textId="77777777" w:rsidR="00807039" w:rsidRPr="00807039" w:rsidRDefault="00807039" w:rsidP="00807039">
            <w:pPr>
              <w:suppressAutoHyphens/>
              <w:spacing w:after="0" w:line="240" w:lineRule="auto"/>
              <w:contextualSpacing/>
              <w:jc w:val="center"/>
              <w:rPr>
                <w:rFonts w:ascii="Arial" w:eastAsia="Times New Roman" w:hAnsi="Arial" w:cs="Arial"/>
                <w:sz w:val="23"/>
                <w:szCs w:val="23"/>
                <w:lang w:eastAsia="fr-FR"/>
              </w:rPr>
            </w:pPr>
            <w:r w:rsidRPr="00807039">
              <w:rPr>
                <w:rFonts w:ascii="Arial" w:eastAsia="Times New Roman" w:hAnsi="Arial" w:cs="Arial"/>
                <w:b/>
                <w:bCs/>
                <w:sz w:val="23"/>
                <w:szCs w:val="23"/>
                <w:lang w:val="en-US" w:eastAsia="fr-FR"/>
              </w:rPr>
              <w:t>59 130</w:t>
            </w:r>
          </w:p>
          <w:p w14:paraId="11734893" w14:textId="77777777" w:rsidR="00807039" w:rsidRPr="00807039" w:rsidRDefault="00807039" w:rsidP="00807039">
            <w:pPr>
              <w:suppressAutoHyphens/>
              <w:spacing w:after="0" w:line="240" w:lineRule="auto"/>
              <w:contextualSpacing/>
              <w:jc w:val="center"/>
              <w:rPr>
                <w:rFonts w:ascii="Arial" w:eastAsia="Times New Roman" w:hAnsi="Arial" w:cs="Arial"/>
                <w:sz w:val="23"/>
                <w:szCs w:val="23"/>
                <w:lang w:eastAsia="fr-FR"/>
              </w:rPr>
            </w:pPr>
          </w:p>
        </w:tc>
      </w:tr>
    </w:tbl>
    <w:p w14:paraId="266F9F46" w14:textId="77777777" w:rsidR="00807039" w:rsidRPr="00807039" w:rsidRDefault="00807039" w:rsidP="00807039">
      <w:pPr>
        <w:suppressAutoHyphens/>
        <w:spacing w:after="0" w:line="240" w:lineRule="auto"/>
        <w:contextualSpacing/>
        <w:jc w:val="both"/>
        <w:rPr>
          <w:rFonts w:ascii="Arial" w:eastAsia="Times New Roman" w:hAnsi="Arial" w:cs="Arial"/>
          <w:b/>
          <w:sz w:val="23"/>
          <w:szCs w:val="23"/>
          <w:lang w:eastAsia="fr-FR"/>
        </w:rPr>
      </w:pPr>
    </w:p>
    <w:p w14:paraId="233E090A" w14:textId="77777777" w:rsidR="00807039" w:rsidRPr="00807039" w:rsidRDefault="00807039" w:rsidP="00807039">
      <w:pPr>
        <w:suppressAutoHyphens/>
        <w:spacing w:after="0" w:line="240" w:lineRule="auto"/>
        <w:contextualSpacing/>
        <w:jc w:val="both"/>
        <w:rPr>
          <w:rFonts w:ascii="Arial" w:eastAsia="Times New Roman" w:hAnsi="Arial" w:cs="Arial"/>
          <w:b/>
          <w:sz w:val="4"/>
          <w:szCs w:val="4"/>
          <w:lang w:eastAsia="fr-FR"/>
        </w:rPr>
      </w:pPr>
    </w:p>
    <w:p w14:paraId="1DED787C"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23"/>
          <w:szCs w:val="23"/>
          <w:lang w:eastAsia="fr-FR"/>
        </w:rPr>
      </w:pPr>
      <w:r w:rsidRPr="00807039">
        <w:rPr>
          <w:rFonts w:ascii="Arial" w:eastAsia="Times New Roman" w:hAnsi="Arial" w:cs="Arial"/>
          <w:b/>
          <w:sz w:val="23"/>
          <w:szCs w:val="23"/>
          <w:lang w:eastAsia="fr-FR"/>
        </w:rPr>
        <w:t>VI.2.2. Miejsce i sposób magazynowania odpadów kierowanych do przetwarzania:</w:t>
      </w:r>
    </w:p>
    <w:p w14:paraId="3A33FB33" w14:textId="77777777" w:rsidR="00807039" w:rsidRPr="00807039" w:rsidRDefault="00807039" w:rsidP="00807039">
      <w:pPr>
        <w:suppressAutoHyphens/>
        <w:spacing w:after="0" w:line="240" w:lineRule="auto"/>
        <w:ind w:left="294"/>
        <w:contextualSpacing/>
        <w:jc w:val="both"/>
        <w:rPr>
          <w:rFonts w:ascii="Arial" w:eastAsia="Times New Roman" w:hAnsi="Arial" w:cs="Arial"/>
          <w:sz w:val="10"/>
          <w:szCs w:val="10"/>
          <w:lang w:eastAsia="fr-FR"/>
        </w:rPr>
      </w:pPr>
    </w:p>
    <w:p w14:paraId="7738984F"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 xml:space="preserve">VI.2.2.1. Żużel o kodzie 19 01 12 kierowany do procesu waloryzacji i sezonowania nie będzie magazynowany na terenie Zakładu przez procesem.  </w:t>
      </w:r>
    </w:p>
    <w:p w14:paraId="51380529" w14:textId="06DE2E82"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 xml:space="preserve">VI.2.2.2. Wilgotny żużel zrzucany będzie na końcu rusztu z procesu spalania poprzez odżużlacz z zamknięciem wodnym, a następnie system podajników taśmowych będzie transportowany podziemnym tunelem do budynku waloryzacji i sezonowania żużla </w:t>
      </w:r>
      <w:r w:rsidRPr="00807039">
        <w:rPr>
          <w:rFonts w:ascii="Arial" w:eastAsia="Times New Roman" w:hAnsi="Arial" w:cs="Arial"/>
          <w:sz w:val="23"/>
          <w:szCs w:val="23"/>
          <w:lang w:eastAsia="fr-FR"/>
        </w:rPr>
        <w:br/>
        <w:t>a następnie do boksów w wiacie waloryzacji i sezonowania żużla, gdzie prowadzony będzie proces jego odwodnienia.</w:t>
      </w:r>
    </w:p>
    <w:p w14:paraId="15D4ADA5" w14:textId="77777777" w:rsidR="00807039" w:rsidRPr="00807039" w:rsidRDefault="00807039" w:rsidP="00807039">
      <w:pPr>
        <w:suppressAutoHyphens/>
        <w:spacing w:after="0" w:line="240" w:lineRule="auto"/>
        <w:contextualSpacing/>
        <w:jc w:val="both"/>
        <w:rPr>
          <w:rFonts w:ascii="Arial" w:eastAsia="Times New Roman" w:hAnsi="Arial" w:cs="Arial"/>
          <w:b/>
          <w:bCs/>
          <w:sz w:val="23"/>
          <w:szCs w:val="23"/>
          <w:lang w:eastAsia="fr-FR"/>
        </w:rPr>
      </w:pPr>
    </w:p>
    <w:p w14:paraId="1B165C86"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23"/>
          <w:szCs w:val="23"/>
          <w:lang w:eastAsia="fr-FR"/>
        </w:rPr>
      </w:pPr>
      <w:r w:rsidRPr="00807039">
        <w:rPr>
          <w:rFonts w:ascii="Arial" w:eastAsia="Times New Roman" w:hAnsi="Arial" w:cs="Arial"/>
          <w:b/>
          <w:sz w:val="23"/>
          <w:szCs w:val="23"/>
          <w:lang w:eastAsia="fr-FR"/>
        </w:rPr>
        <w:t>VI.2.3. Miejsce i dopuszczona metoda przetwarzania odpadów, ze wskazaniem procesu przetwarzania, zgodnie z załącznikami nr 1 i 2 do ustawy oraz opis procesu technologicznego z podaniem rocznej mocy przerobowej instalacji lub urządzenia:</w:t>
      </w:r>
    </w:p>
    <w:p w14:paraId="43E84264"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10"/>
          <w:szCs w:val="10"/>
          <w:lang w:eastAsia="fr-FR"/>
        </w:rPr>
      </w:pPr>
    </w:p>
    <w:p w14:paraId="4047DBA2"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 xml:space="preserve">VI.2.3.1. Proces przetwarzania odpadów żużli prowadzony będzie w węźle waloryzacji </w:t>
      </w:r>
      <w:r w:rsidRPr="00807039">
        <w:rPr>
          <w:rFonts w:ascii="Arial" w:eastAsia="Times New Roman" w:hAnsi="Arial" w:cs="Arial"/>
          <w:sz w:val="23"/>
          <w:szCs w:val="23"/>
          <w:lang w:eastAsia="fr-FR"/>
        </w:rPr>
        <w:br/>
        <w:t xml:space="preserve">i sezonowania żużla w instalacji [IPPC] zlokalizowanej na terenie PGE EC S.A. Oddział Elektrociepłownia w Rzeszowie, na działce nr </w:t>
      </w:r>
      <w:proofErr w:type="spellStart"/>
      <w:r w:rsidRPr="00807039">
        <w:rPr>
          <w:rFonts w:ascii="Arial" w:eastAsia="Times New Roman" w:hAnsi="Arial" w:cs="Arial"/>
          <w:sz w:val="23"/>
          <w:szCs w:val="23"/>
          <w:lang w:eastAsia="fr-FR"/>
        </w:rPr>
        <w:t>ewid</w:t>
      </w:r>
      <w:proofErr w:type="spellEnd"/>
      <w:r w:rsidRPr="00807039">
        <w:rPr>
          <w:rFonts w:ascii="Arial" w:eastAsia="Times New Roman" w:hAnsi="Arial" w:cs="Arial"/>
          <w:sz w:val="23"/>
          <w:szCs w:val="23"/>
          <w:lang w:eastAsia="fr-FR"/>
        </w:rPr>
        <w:t xml:space="preserve">. 498/4 i części działki nr 498/5 (obręb 217 </w:t>
      </w:r>
      <w:proofErr w:type="spellStart"/>
      <w:r w:rsidRPr="00807039">
        <w:rPr>
          <w:rFonts w:ascii="Arial" w:eastAsia="Times New Roman" w:hAnsi="Arial" w:cs="Arial"/>
          <w:sz w:val="23"/>
          <w:szCs w:val="23"/>
          <w:lang w:eastAsia="fr-FR"/>
        </w:rPr>
        <w:t>Pobitno</w:t>
      </w:r>
      <w:proofErr w:type="spellEnd"/>
      <w:r w:rsidRPr="00807039">
        <w:rPr>
          <w:rFonts w:ascii="Arial" w:eastAsia="Times New Roman" w:hAnsi="Arial" w:cs="Arial"/>
          <w:sz w:val="23"/>
          <w:szCs w:val="23"/>
          <w:lang w:eastAsia="fr-FR"/>
        </w:rPr>
        <w:t xml:space="preserve">, jednostka ewidencyjna 186301_1, Rzeszów) położonych przy ulicy Ciepłowniczej 8 w Rzeszowie. Spółka posiadać będzie tytuł prawny do wymienionych nieruchomości. Budynek waloryzacji żużla i wiata magazynowa posiadać będą szczelne podłoże z odwodnieniem liniowym. </w:t>
      </w:r>
    </w:p>
    <w:p w14:paraId="1FC19F82" w14:textId="77777777" w:rsidR="00807039" w:rsidRPr="00807039" w:rsidRDefault="00807039" w:rsidP="00807039">
      <w:pPr>
        <w:suppressAutoHyphens/>
        <w:spacing w:after="0" w:line="240" w:lineRule="auto"/>
        <w:ind w:left="294"/>
        <w:contextualSpacing/>
        <w:jc w:val="both"/>
        <w:rPr>
          <w:rFonts w:ascii="Arial" w:eastAsia="Times New Roman" w:hAnsi="Arial" w:cs="Arial"/>
          <w:sz w:val="8"/>
          <w:szCs w:val="8"/>
          <w:lang w:eastAsia="fr-FR"/>
        </w:rPr>
      </w:pPr>
    </w:p>
    <w:p w14:paraId="621106E8"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VI.2.3.2. Przetwarzanie odpadów prowadzone będzie w węźle do odzysku odpadów innych niż niebezpieczne, tj. do frakcjonowania i waloryzacji żużli z procesu termicznego przekształcania odpadów komunalnych. Roczna zdolność przetwarzania odpadów wynosi 59 130 Mg/rok (roczny czas pracy ~ 8 760 h/rok).</w:t>
      </w:r>
    </w:p>
    <w:p w14:paraId="4242D377"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14"/>
          <w:szCs w:val="14"/>
          <w:lang w:eastAsia="fr-FR"/>
        </w:rPr>
      </w:pPr>
    </w:p>
    <w:p w14:paraId="18B74643"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VI.2.3.3. Przetwarzanie odpadów będzie się odbywać metodą określoną jako R12</w:t>
      </w:r>
      <w:r w:rsidRPr="00807039">
        <w:rPr>
          <w:rFonts w:ascii="Arial" w:eastAsia="Times New Roman" w:hAnsi="Arial" w:cs="Arial"/>
          <w:sz w:val="23"/>
          <w:szCs w:val="23"/>
          <w:lang w:eastAsia="fr-FR"/>
        </w:rPr>
        <w:br/>
        <w:t>- Wymiana odpadów w celu poddania ich któremukolwiek z procesów z procesów wymienionych w pozycji R1 – R11, zgodnie z załącznikiem nr 1 „Niewyczerpujący wykaz procesów odzysku” do ustawy o odpadach.</w:t>
      </w:r>
    </w:p>
    <w:p w14:paraId="4A0F3D80" w14:textId="77777777" w:rsidR="00807039" w:rsidRPr="00807039" w:rsidRDefault="00807039" w:rsidP="00807039">
      <w:pPr>
        <w:suppressAutoHyphens/>
        <w:spacing w:after="0" w:line="240" w:lineRule="auto"/>
        <w:ind w:left="294"/>
        <w:contextualSpacing/>
        <w:jc w:val="both"/>
        <w:rPr>
          <w:rFonts w:ascii="Arial" w:eastAsia="Times New Roman" w:hAnsi="Arial" w:cs="Arial"/>
          <w:sz w:val="8"/>
          <w:szCs w:val="8"/>
          <w:lang w:eastAsia="fr-FR"/>
        </w:rPr>
      </w:pPr>
    </w:p>
    <w:p w14:paraId="45B72414"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 xml:space="preserve">VI.2.3.4. Celem procesu waloryzacji żużla jest uzyskanie odpadu żużla nadającego się do wykorzystania (odzysku) oraz wydzielenie z żużli odpadów metali żelaznych </w:t>
      </w:r>
      <w:r w:rsidRPr="00807039">
        <w:rPr>
          <w:rFonts w:ascii="Arial" w:eastAsia="Times New Roman" w:hAnsi="Arial" w:cs="Arial"/>
          <w:sz w:val="23"/>
          <w:szCs w:val="23"/>
          <w:lang w:eastAsia="fr-FR"/>
        </w:rPr>
        <w:br/>
        <w:t>i nieżelaznych (również do odzysku).</w:t>
      </w:r>
    </w:p>
    <w:p w14:paraId="1DEFDF2C" w14:textId="77777777" w:rsidR="00807039" w:rsidRPr="00807039" w:rsidRDefault="00807039" w:rsidP="00807039">
      <w:pPr>
        <w:suppressAutoHyphens/>
        <w:spacing w:after="0" w:line="240" w:lineRule="auto"/>
        <w:ind w:left="294"/>
        <w:contextualSpacing/>
        <w:jc w:val="both"/>
        <w:rPr>
          <w:rFonts w:ascii="Arial" w:eastAsia="Times New Roman" w:hAnsi="Arial" w:cs="Arial"/>
          <w:sz w:val="8"/>
          <w:szCs w:val="8"/>
          <w:lang w:eastAsia="fr-FR"/>
        </w:rPr>
      </w:pPr>
    </w:p>
    <w:p w14:paraId="16514E8A" w14:textId="77777777" w:rsidR="00807039" w:rsidRPr="00807039" w:rsidRDefault="00807039" w:rsidP="00807039">
      <w:pPr>
        <w:suppressAutoHyphens/>
        <w:spacing w:after="0" w:line="240" w:lineRule="auto"/>
        <w:ind w:left="294"/>
        <w:contextualSpacing/>
        <w:jc w:val="both"/>
        <w:rPr>
          <w:rFonts w:ascii="Arial" w:eastAsia="Times New Roman" w:hAnsi="Arial" w:cs="Arial"/>
          <w:sz w:val="23"/>
          <w:szCs w:val="23"/>
          <w:lang w:eastAsia="fr-FR"/>
        </w:rPr>
      </w:pPr>
      <w:r w:rsidRPr="00807039">
        <w:rPr>
          <w:rFonts w:ascii="Arial" w:eastAsia="Times New Roman" w:hAnsi="Arial" w:cs="Arial"/>
          <w:sz w:val="23"/>
          <w:szCs w:val="23"/>
          <w:lang w:eastAsia="fr-FR"/>
        </w:rPr>
        <w:t xml:space="preserve">VI.2.3.5. Żużel będzie poddawany sortowaniu i mechanicznej obróbce w węźle frakcjonowania i waloryzacji żużli z urządzeniami do odzysku metali. </w:t>
      </w:r>
    </w:p>
    <w:p w14:paraId="483EB669"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4"/>
          <w:szCs w:val="4"/>
          <w:lang w:eastAsia="fr-FR"/>
        </w:rPr>
      </w:pPr>
    </w:p>
    <w:p w14:paraId="28E8AF6A"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23"/>
          <w:szCs w:val="23"/>
          <w:lang w:eastAsia="fr-FR"/>
        </w:rPr>
      </w:pPr>
      <w:r w:rsidRPr="00807039">
        <w:rPr>
          <w:rFonts w:ascii="Arial" w:eastAsia="Times New Roman" w:hAnsi="Arial" w:cs="Arial"/>
          <w:bCs/>
          <w:sz w:val="23"/>
          <w:szCs w:val="23"/>
          <w:lang w:eastAsia="fr-FR"/>
        </w:rPr>
        <w:lastRenderedPageBreak/>
        <w:t xml:space="preserve">VI.2.3.6. Proces przetwarzania żużla prowadzony będzie w sposób opisany w punkcie I.3.9. pozwolenia. </w:t>
      </w:r>
    </w:p>
    <w:p w14:paraId="019E441D"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23"/>
          <w:szCs w:val="23"/>
          <w:lang w:eastAsia="fr-FR"/>
        </w:rPr>
      </w:pPr>
      <w:r w:rsidRPr="00807039">
        <w:rPr>
          <w:rFonts w:ascii="Arial" w:eastAsia="Times New Roman" w:hAnsi="Arial" w:cs="Arial"/>
          <w:bCs/>
          <w:sz w:val="23"/>
          <w:szCs w:val="23"/>
          <w:lang w:eastAsia="fr-FR"/>
        </w:rPr>
        <w:t xml:space="preserve">VI.2.3.7. W wyniku procesu waloryzacji żużli powstałych po procesie termicznego przekształcania odpadów wytwarzane będą metale żelazne i nieżelazne, inne frakcje żużli, które przekazywane będą firmom posiadającym stosowane zezwolenia celem zagospodarowania. </w:t>
      </w:r>
    </w:p>
    <w:p w14:paraId="2FA7AE67"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4"/>
          <w:szCs w:val="4"/>
          <w:lang w:eastAsia="fr-FR"/>
        </w:rPr>
      </w:pPr>
    </w:p>
    <w:p w14:paraId="4EDA8327"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23"/>
          <w:szCs w:val="23"/>
          <w:lang w:eastAsia="fr-FR"/>
        </w:rPr>
      </w:pPr>
      <w:r w:rsidRPr="00807039">
        <w:rPr>
          <w:rFonts w:ascii="Arial" w:eastAsia="Times New Roman" w:hAnsi="Arial" w:cs="Arial"/>
          <w:bCs/>
          <w:sz w:val="23"/>
          <w:szCs w:val="23"/>
          <w:lang w:eastAsia="fr-FR"/>
        </w:rPr>
        <w:t xml:space="preserve">VI.2.3.8. Po procesie mechanicznego przetwarzania żużel będzie przenoszony (taśmociągi lub ładowarki mechaniczne) ponownie do miejsca sezonowania żużla </w:t>
      </w:r>
      <w:r w:rsidRPr="00807039">
        <w:rPr>
          <w:rFonts w:ascii="Arial" w:eastAsia="Times New Roman" w:hAnsi="Arial" w:cs="Arial"/>
          <w:bCs/>
          <w:sz w:val="23"/>
          <w:szCs w:val="23"/>
          <w:lang w:eastAsia="fr-FR"/>
        </w:rPr>
        <w:br/>
        <w:t>w formie żelbetowych boksów (wiata magazynowa).</w:t>
      </w:r>
    </w:p>
    <w:p w14:paraId="2FE65D6D"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4"/>
          <w:szCs w:val="4"/>
          <w:lang w:eastAsia="fr-FR"/>
        </w:rPr>
      </w:pPr>
    </w:p>
    <w:p w14:paraId="339AF01F"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23"/>
          <w:szCs w:val="23"/>
          <w:lang w:eastAsia="fr-FR"/>
        </w:rPr>
      </w:pPr>
      <w:r w:rsidRPr="00807039">
        <w:rPr>
          <w:rFonts w:ascii="Arial" w:eastAsia="Times New Roman" w:hAnsi="Arial" w:cs="Arial"/>
          <w:bCs/>
          <w:sz w:val="23"/>
          <w:szCs w:val="23"/>
          <w:lang w:eastAsia="fr-FR"/>
        </w:rPr>
        <w:t xml:space="preserve">VI.2.3.9. Podczas sezonowania pobierane będą próbki frakcji żużla w celu sprawdzenia stopnia jego przekształcania i wymawalności. </w:t>
      </w:r>
    </w:p>
    <w:p w14:paraId="59FAA0B7"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4"/>
          <w:szCs w:val="4"/>
          <w:lang w:eastAsia="fr-FR"/>
        </w:rPr>
      </w:pPr>
    </w:p>
    <w:p w14:paraId="7EF462F2" w14:textId="77777777" w:rsidR="00807039" w:rsidRPr="00807039" w:rsidRDefault="00807039" w:rsidP="00807039">
      <w:pPr>
        <w:suppressAutoHyphens/>
        <w:spacing w:after="0" w:line="240" w:lineRule="auto"/>
        <w:ind w:left="294"/>
        <w:contextualSpacing/>
        <w:jc w:val="both"/>
        <w:rPr>
          <w:rFonts w:ascii="Arial" w:eastAsia="Times New Roman" w:hAnsi="Arial" w:cs="Arial"/>
          <w:bCs/>
          <w:sz w:val="23"/>
          <w:szCs w:val="23"/>
          <w:lang w:eastAsia="fr-FR"/>
        </w:rPr>
      </w:pPr>
      <w:r w:rsidRPr="00807039">
        <w:rPr>
          <w:rFonts w:ascii="Arial" w:eastAsia="Times New Roman" w:hAnsi="Arial" w:cs="Arial"/>
          <w:bCs/>
          <w:sz w:val="23"/>
          <w:szCs w:val="23"/>
          <w:lang w:eastAsia="fr-FR"/>
        </w:rPr>
        <w:t xml:space="preserve">VI.2.3.10. Prowadzone będą badania fizycznych i chemicznych właściwości odpadów powstałych w wyniku termicznego przekształcania odpadów, w szczególności pod kątem rozpuszczalnych frakcji metali ciężkich, zawartości części organicznych w stałych produktach procesu spalania (żużel i popiół paleniskowy), mierzone przy pomocy zawartości całkowitego węgla organicznego (TOC – Total </w:t>
      </w:r>
      <w:proofErr w:type="spellStart"/>
      <w:r w:rsidRPr="00807039">
        <w:rPr>
          <w:rFonts w:ascii="Arial" w:eastAsia="Times New Roman" w:hAnsi="Arial" w:cs="Arial"/>
          <w:bCs/>
          <w:sz w:val="23"/>
          <w:szCs w:val="23"/>
          <w:lang w:eastAsia="fr-FR"/>
        </w:rPr>
        <w:t>Organic</w:t>
      </w:r>
      <w:proofErr w:type="spellEnd"/>
      <w:r w:rsidRPr="00807039">
        <w:rPr>
          <w:rFonts w:ascii="Arial" w:eastAsia="Times New Roman" w:hAnsi="Arial" w:cs="Arial"/>
          <w:bCs/>
          <w:sz w:val="23"/>
          <w:szCs w:val="23"/>
          <w:lang w:eastAsia="fr-FR"/>
        </w:rPr>
        <w:t xml:space="preserve"> Carbon) lub poprzez straty prażenia. Badania będą wykonywane 2 razy/rok. </w:t>
      </w:r>
    </w:p>
    <w:p w14:paraId="0084CF49" w14:textId="77777777" w:rsidR="00807039" w:rsidRPr="00807039" w:rsidRDefault="00807039" w:rsidP="00807039">
      <w:pPr>
        <w:suppressAutoHyphens/>
        <w:spacing w:after="0" w:line="240" w:lineRule="auto"/>
        <w:ind w:left="294"/>
        <w:contextualSpacing/>
        <w:jc w:val="both"/>
        <w:rPr>
          <w:rFonts w:ascii="Arial" w:eastAsia="Times New Roman" w:hAnsi="Arial" w:cs="Arial"/>
          <w:b/>
          <w:bCs/>
          <w:sz w:val="23"/>
          <w:szCs w:val="23"/>
          <w:lang w:eastAsia="fr-FR"/>
        </w:rPr>
      </w:pPr>
    </w:p>
    <w:p w14:paraId="0210D041" w14:textId="77777777" w:rsidR="00807039" w:rsidRPr="00807039" w:rsidRDefault="00807039" w:rsidP="00807039">
      <w:pPr>
        <w:suppressAutoHyphens/>
        <w:spacing w:after="0" w:line="240" w:lineRule="auto"/>
        <w:ind w:left="294"/>
        <w:contextualSpacing/>
        <w:jc w:val="both"/>
        <w:rPr>
          <w:rFonts w:ascii="Arial" w:eastAsia="Times New Roman" w:hAnsi="Arial" w:cs="Arial"/>
          <w:b/>
          <w:sz w:val="23"/>
          <w:szCs w:val="23"/>
          <w:lang w:eastAsia="fr-FR"/>
        </w:rPr>
      </w:pPr>
      <w:r w:rsidRPr="00807039">
        <w:rPr>
          <w:rFonts w:ascii="Arial" w:eastAsia="Times New Roman" w:hAnsi="Arial" w:cs="Arial"/>
          <w:b/>
          <w:bCs/>
          <w:sz w:val="23"/>
          <w:szCs w:val="23"/>
          <w:lang w:eastAsia="fr-FR"/>
        </w:rPr>
        <w:t xml:space="preserve">VI.2.4. </w:t>
      </w:r>
      <w:r w:rsidRPr="00807039">
        <w:rPr>
          <w:rFonts w:ascii="Arial" w:eastAsia="Times New Roman" w:hAnsi="Arial" w:cs="Arial"/>
          <w:b/>
          <w:sz w:val="23"/>
          <w:szCs w:val="23"/>
          <w:lang w:eastAsia="fr-FR"/>
        </w:rPr>
        <w:t xml:space="preserve">Rodzaj i masa odpadów powstających w wyniku procesu frakcjonowania </w:t>
      </w:r>
      <w:r w:rsidRPr="00807039">
        <w:rPr>
          <w:rFonts w:ascii="Arial" w:eastAsia="Times New Roman" w:hAnsi="Arial" w:cs="Arial"/>
          <w:b/>
          <w:sz w:val="23"/>
          <w:szCs w:val="23"/>
          <w:lang w:eastAsia="fr-FR"/>
        </w:rPr>
        <w:br/>
        <w:t xml:space="preserve">i waloryzacji żużli </w:t>
      </w:r>
      <w:r w:rsidRPr="00807039">
        <w:rPr>
          <w:rFonts w:ascii="Arial" w:eastAsia="Times New Roman" w:hAnsi="Arial" w:cs="Arial"/>
          <w:b/>
          <w:iCs/>
          <w:sz w:val="23"/>
          <w:szCs w:val="23"/>
          <w:lang w:eastAsia="fr-FR"/>
        </w:rPr>
        <w:t>w ciągu roku</w:t>
      </w:r>
      <w:r w:rsidRPr="00807039">
        <w:rPr>
          <w:rFonts w:ascii="Arial" w:eastAsia="Times New Roman" w:hAnsi="Arial" w:cs="Arial"/>
          <w:iCs/>
          <w:sz w:val="23"/>
          <w:szCs w:val="23"/>
          <w:lang w:eastAsia="fr-FR"/>
        </w:rPr>
        <w:t>:</w:t>
      </w:r>
    </w:p>
    <w:p w14:paraId="5A1211F3" w14:textId="77777777" w:rsidR="00807039" w:rsidRPr="00807039" w:rsidRDefault="00807039" w:rsidP="00807039">
      <w:pPr>
        <w:suppressAutoHyphens/>
        <w:spacing w:after="0" w:line="240" w:lineRule="auto"/>
        <w:contextualSpacing/>
        <w:jc w:val="both"/>
        <w:rPr>
          <w:rFonts w:ascii="Arial" w:eastAsia="Times New Roman" w:hAnsi="Arial" w:cs="Arial"/>
          <w:b/>
          <w:bCs/>
          <w:sz w:val="23"/>
          <w:szCs w:val="23"/>
          <w:lang w:eastAsia="fr-FR"/>
        </w:rPr>
      </w:pPr>
    </w:p>
    <w:p w14:paraId="02476F6F" w14:textId="5B678E48" w:rsidR="00807039" w:rsidRPr="00807039" w:rsidRDefault="00807039" w:rsidP="00807039">
      <w:pPr>
        <w:suppressAutoHyphens/>
        <w:spacing w:after="0" w:line="240" w:lineRule="auto"/>
        <w:ind w:firstLine="294"/>
        <w:contextualSpacing/>
        <w:jc w:val="both"/>
        <w:rPr>
          <w:rFonts w:ascii="Arial" w:eastAsia="Times New Roman" w:hAnsi="Arial" w:cs="Arial"/>
          <w:iCs/>
          <w:sz w:val="23"/>
          <w:szCs w:val="23"/>
          <w:lang w:eastAsia="fr-FR"/>
        </w:rPr>
      </w:pPr>
      <w:r w:rsidRPr="00807039">
        <w:rPr>
          <w:rFonts w:ascii="Arial" w:eastAsia="Times New Roman" w:hAnsi="Arial" w:cs="Arial"/>
          <w:b/>
          <w:bCs/>
          <w:sz w:val="23"/>
          <w:szCs w:val="23"/>
          <w:lang w:eastAsia="fr-FR"/>
        </w:rPr>
        <w:t xml:space="preserve">Tabela nr  23 </w:t>
      </w:r>
      <w:r w:rsidRPr="00807039">
        <w:rPr>
          <w:rFonts w:ascii="Arial" w:eastAsia="Times New Roman" w:hAnsi="Arial" w:cs="Arial"/>
          <w:sz w:val="23"/>
          <w:szCs w:val="23"/>
          <w:lang w:eastAsia="fr-FR"/>
        </w:rPr>
        <w:t xml:space="preserve">Odpady wytwarzane w </w:t>
      </w:r>
      <w:r w:rsidR="001B4837">
        <w:rPr>
          <w:rFonts w:ascii="Arial" w:eastAsia="Times New Roman" w:hAnsi="Arial" w:cs="Arial"/>
          <w:sz w:val="23"/>
          <w:szCs w:val="23"/>
          <w:lang w:eastAsia="fr-FR"/>
        </w:rPr>
        <w:t xml:space="preserve">węźle </w:t>
      </w:r>
      <w:r w:rsidRPr="00807039">
        <w:rPr>
          <w:rFonts w:ascii="Arial" w:eastAsia="Times New Roman" w:hAnsi="Arial" w:cs="Arial"/>
          <w:sz w:val="23"/>
          <w:szCs w:val="23"/>
          <w:lang w:eastAsia="fr-FR"/>
        </w:rPr>
        <w:t>waloryzacji i sezonowania żużla</w:t>
      </w:r>
    </w:p>
    <w:tbl>
      <w:tblPr>
        <w:tblW w:w="8953" w:type="dxa"/>
        <w:jc w:val="center"/>
        <w:shd w:val="clear" w:color="auto" w:fill="FFFFFF"/>
        <w:tblLayout w:type="fixed"/>
        <w:tblCellMar>
          <w:left w:w="40" w:type="dxa"/>
          <w:right w:w="40" w:type="dxa"/>
        </w:tblCellMar>
        <w:tblLook w:val="0000" w:firstRow="0" w:lastRow="0" w:firstColumn="0" w:lastColumn="0" w:noHBand="0" w:noVBand="0"/>
      </w:tblPr>
      <w:tblGrid>
        <w:gridCol w:w="425"/>
        <w:gridCol w:w="1168"/>
        <w:gridCol w:w="1418"/>
        <w:gridCol w:w="1134"/>
        <w:gridCol w:w="4808"/>
      </w:tblGrid>
      <w:tr w:rsidR="00807039" w:rsidRPr="00807039" w14:paraId="202CE3A5" w14:textId="77777777" w:rsidTr="006775B3">
        <w:trPr>
          <w:trHeight w:val="200"/>
          <w:jc w:val="center"/>
        </w:trPr>
        <w:tc>
          <w:tcPr>
            <w:tcW w:w="425" w:type="dxa"/>
            <w:tcBorders>
              <w:top w:val="single" w:sz="6" w:space="0" w:color="auto"/>
              <w:left w:val="single" w:sz="6" w:space="0" w:color="auto"/>
              <w:bottom w:val="single" w:sz="6" w:space="0" w:color="auto"/>
              <w:right w:val="single" w:sz="6" w:space="0" w:color="auto"/>
            </w:tcBorders>
            <w:shd w:val="pct10" w:color="auto" w:fill="FFFFFF"/>
            <w:vAlign w:val="center"/>
          </w:tcPr>
          <w:p w14:paraId="098A9985"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Lp.</w:t>
            </w:r>
          </w:p>
        </w:tc>
        <w:tc>
          <w:tcPr>
            <w:tcW w:w="1168" w:type="dxa"/>
            <w:tcBorders>
              <w:top w:val="single" w:sz="6" w:space="0" w:color="auto"/>
              <w:left w:val="single" w:sz="6" w:space="0" w:color="auto"/>
              <w:bottom w:val="single" w:sz="6" w:space="0" w:color="auto"/>
              <w:right w:val="single" w:sz="6" w:space="0" w:color="auto"/>
            </w:tcBorders>
            <w:shd w:val="pct10" w:color="auto" w:fill="FFFFFF"/>
            <w:vAlign w:val="center"/>
          </w:tcPr>
          <w:p w14:paraId="25302C88"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 xml:space="preserve">Kod </w:t>
            </w:r>
          </w:p>
          <w:p w14:paraId="44292421"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odpadu</w:t>
            </w:r>
          </w:p>
        </w:tc>
        <w:tc>
          <w:tcPr>
            <w:tcW w:w="1418" w:type="dxa"/>
            <w:tcBorders>
              <w:top w:val="single" w:sz="6" w:space="0" w:color="auto"/>
              <w:left w:val="single" w:sz="6" w:space="0" w:color="auto"/>
              <w:bottom w:val="single" w:sz="6" w:space="0" w:color="auto"/>
              <w:right w:val="single" w:sz="6" w:space="0" w:color="auto"/>
            </w:tcBorders>
            <w:shd w:val="pct10" w:color="auto" w:fill="FFFFFF"/>
            <w:vAlign w:val="center"/>
          </w:tcPr>
          <w:p w14:paraId="795BE28F" w14:textId="77777777" w:rsidR="00807039" w:rsidRPr="00807039" w:rsidRDefault="00807039" w:rsidP="00807039">
            <w:pPr>
              <w:suppressAutoHyphens/>
              <w:spacing w:after="0" w:line="240" w:lineRule="auto"/>
              <w:contextualSpacing/>
              <w:jc w:val="both"/>
              <w:rPr>
                <w:rFonts w:ascii="Arial" w:eastAsia="Times New Roman" w:hAnsi="Arial" w:cs="Arial"/>
                <w:b/>
                <w:bCs/>
                <w:lang w:eastAsia="fr-FR"/>
              </w:rPr>
            </w:pPr>
            <w:r w:rsidRPr="00807039">
              <w:rPr>
                <w:rFonts w:ascii="Arial" w:eastAsia="Times New Roman" w:hAnsi="Arial" w:cs="Arial"/>
                <w:b/>
                <w:bCs/>
                <w:lang w:eastAsia="fr-FR"/>
              </w:rPr>
              <w:t xml:space="preserve">Rodzaj </w:t>
            </w:r>
          </w:p>
          <w:p w14:paraId="550F84EE" w14:textId="77777777" w:rsidR="00807039" w:rsidRPr="00807039" w:rsidRDefault="00807039" w:rsidP="00807039">
            <w:pPr>
              <w:suppressAutoHyphens/>
              <w:spacing w:after="0" w:line="240" w:lineRule="auto"/>
              <w:contextualSpacing/>
              <w:jc w:val="both"/>
              <w:rPr>
                <w:rFonts w:ascii="Arial" w:eastAsia="Times New Roman" w:hAnsi="Arial" w:cs="Arial"/>
                <w:b/>
                <w:bCs/>
                <w:lang w:eastAsia="fr-FR"/>
              </w:rPr>
            </w:pPr>
            <w:r w:rsidRPr="00807039">
              <w:rPr>
                <w:rFonts w:ascii="Arial" w:eastAsia="Times New Roman" w:hAnsi="Arial" w:cs="Arial"/>
                <w:b/>
                <w:bCs/>
                <w:lang w:eastAsia="fr-FR"/>
              </w:rPr>
              <w:t>odpadu</w:t>
            </w:r>
          </w:p>
        </w:tc>
        <w:tc>
          <w:tcPr>
            <w:tcW w:w="1134" w:type="dxa"/>
            <w:tcBorders>
              <w:top w:val="single" w:sz="6" w:space="0" w:color="auto"/>
              <w:left w:val="single" w:sz="6" w:space="0" w:color="auto"/>
              <w:bottom w:val="single" w:sz="6" w:space="0" w:color="auto"/>
              <w:right w:val="single" w:sz="6" w:space="0" w:color="auto"/>
            </w:tcBorders>
            <w:shd w:val="pct10" w:color="auto" w:fill="FFFFFF"/>
            <w:vAlign w:val="center"/>
          </w:tcPr>
          <w:p w14:paraId="4F6B7766"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Ilość odpadów Mg/rok</w:t>
            </w:r>
          </w:p>
        </w:tc>
        <w:tc>
          <w:tcPr>
            <w:tcW w:w="4808" w:type="dxa"/>
            <w:tcBorders>
              <w:top w:val="single" w:sz="6" w:space="0" w:color="auto"/>
              <w:left w:val="single" w:sz="6" w:space="0" w:color="auto"/>
              <w:bottom w:val="single" w:sz="6" w:space="0" w:color="auto"/>
              <w:right w:val="single" w:sz="6" w:space="0" w:color="auto"/>
            </w:tcBorders>
            <w:shd w:val="pct10" w:color="auto" w:fill="FFFFFF"/>
            <w:vAlign w:val="center"/>
          </w:tcPr>
          <w:p w14:paraId="68D07532"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Sposób magazynowania i dalszego gospodarowania odpadem</w:t>
            </w:r>
          </w:p>
        </w:tc>
      </w:tr>
      <w:tr w:rsidR="00807039" w:rsidRPr="00807039" w14:paraId="5D9ED040" w14:textId="77777777" w:rsidTr="006775B3">
        <w:trPr>
          <w:trHeight w:val="278"/>
          <w:jc w:val="center"/>
        </w:trPr>
        <w:tc>
          <w:tcPr>
            <w:tcW w:w="425" w:type="dxa"/>
            <w:tcBorders>
              <w:top w:val="single" w:sz="6" w:space="0" w:color="auto"/>
              <w:left w:val="single" w:sz="6" w:space="0" w:color="auto"/>
              <w:bottom w:val="single" w:sz="6" w:space="0" w:color="auto"/>
              <w:right w:val="single" w:sz="6" w:space="0" w:color="auto"/>
            </w:tcBorders>
            <w:shd w:val="clear" w:color="auto" w:fill="FFFFFF"/>
            <w:vAlign w:val="center"/>
          </w:tcPr>
          <w:p w14:paraId="7525FAAB"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r w:rsidRPr="00807039">
              <w:rPr>
                <w:rFonts w:ascii="Arial" w:eastAsia="Times New Roman" w:hAnsi="Arial" w:cs="Arial"/>
                <w:lang w:eastAsia="fr-FR"/>
              </w:rPr>
              <w:t>1</w:t>
            </w:r>
          </w:p>
        </w:tc>
        <w:tc>
          <w:tcPr>
            <w:tcW w:w="1168" w:type="dxa"/>
            <w:tcBorders>
              <w:top w:val="single" w:sz="6" w:space="0" w:color="auto"/>
              <w:left w:val="single" w:sz="6" w:space="0" w:color="auto"/>
              <w:bottom w:val="single" w:sz="6" w:space="0" w:color="auto"/>
              <w:right w:val="single" w:sz="6" w:space="0" w:color="auto"/>
            </w:tcBorders>
            <w:shd w:val="clear" w:color="auto" w:fill="FFFFFF"/>
            <w:vAlign w:val="center"/>
          </w:tcPr>
          <w:p w14:paraId="4D0E6822"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r w:rsidRPr="00807039">
              <w:rPr>
                <w:rFonts w:ascii="Arial" w:eastAsia="Times New Roman" w:hAnsi="Arial" w:cs="Arial"/>
                <w:b/>
                <w:lang w:eastAsia="fr-FR"/>
              </w:rPr>
              <w:t>19 01 12</w:t>
            </w: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14:paraId="3CBDBD7D" w14:textId="77777777" w:rsidR="00807039" w:rsidRPr="00807039" w:rsidRDefault="00807039" w:rsidP="00807039">
            <w:pPr>
              <w:suppressAutoHyphens/>
              <w:spacing w:after="0" w:line="240" w:lineRule="auto"/>
              <w:contextualSpacing/>
              <w:jc w:val="center"/>
              <w:rPr>
                <w:rFonts w:ascii="Arial" w:eastAsia="Times New Roman" w:hAnsi="Arial" w:cs="Arial"/>
                <w:lang w:eastAsia="fr-FR"/>
              </w:rPr>
            </w:pPr>
            <w:r w:rsidRPr="00807039">
              <w:rPr>
                <w:rFonts w:ascii="Arial" w:eastAsia="Times New Roman" w:hAnsi="Arial" w:cs="Arial"/>
                <w:lang w:eastAsia="fr-FR"/>
              </w:rPr>
              <w:t xml:space="preserve">Żużle </w:t>
            </w:r>
            <w:r w:rsidRPr="00807039">
              <w:rPr>
                <w:rFonts w:ascii="Arial" w:eastAsia="Times New Roman" w:hAnsi="Arial" w:cs="Arial"/>
                <w:lang w:eastAsia="fr-FR"/>
              </w:rPr>
              <w:br/>
              <w:t xml:space="preserve">i popioły paleniskowe inne niż wymienione </w:t>
            </w:r>
            <w:r w:rsidRPr="00807039">
              <w:rPr>
                <w:rFonts w:ascii="Arial" w:eastAsia="Times New Roman" w:hAnsi="Arial" w:cs="Arial"/>
                <w:lang w:eastAsia="fr-FR"/>
              </w:rPr>
              <w:br/>
              <w:t>w 19 01 11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CEB1D89" w14:textId="77777777" w:rsidR="00807039" w:rsidRPr="00807039" w:rsidRDefault="00807039" w:rsidP="00807039">
            <w:pPr>
              <w:suppressAutoHyphens/>
              <w:spacing w:after="0" w:line="240" w:lineRule="auto"/>
              <w:contextualSpacing/>
              <w:jc w:val="center"/>
              <w:rPr>
                <w:rFonts w:ascii="Arial" w:eastAsia="Times New Roman" w:hAnsi="Arial" w:cs="Arial"/>
                <w:b/>
                <w:bCs/>
                <w:lang w:eastAsia="fr-FR"/>
              </w:rPr>
            </w:pPr>
            <w:r w:rsidRPr="00807039">
              <w:rPr>
                <w:rFonts w:ascii="Arial" w:eastAsia="Times New Roman" w:hAnsi="Arial" w:cs="Arial"/>
                <w:lang w:val="en-US" w:eastAsia="fr-FR"/>
              </w:rPr>
              <w:t>59 130</w:t>
            </w:r>
            <w:r w:rsidRPr="00807039">
              <w:rPr>
                <w:rFonts w:ascii="Arial" w:eastAsia="Times New Roman" w:hAnsi="Arial" w:cs="Arial"/>
                <w:lang w:eastAsia="fr-FR"/>
              </w:rPr>
              <w:t xml:space="preserve">   </w:t>
            </w:r>
            <w:r w:rsidRPr="00807039">
              <w:rPr>
                <w:rFonts w:ascii="Arial" w:eastAsia="Times New Roman" w:hAnsi="Arial" w:cs="Arial"/>
                <w:b/>
                <w:bCs/>
                <w:lang w:eastAsia="fr-FR"/>
              </w:rPr>
              <w:br/>
            </w:r>
          </w:p>
        </w:tc>
        <w:tc>
          <w:tcPr>
            <w:tcW w:w="4808" w:type="dxa"/>
            <w:tcBorders>
              <w:top w:val="single" w:sz="4" w:space="0" w:color="auto"/>
              <w:left w:val="single" w:sz="4" w:space="0" w:color="auto"/>
              <w:bottom w:val="single" w:sz="4" w:space="0" w:color="auto"/>
              <w:right w:val="single" w:sz="4" w:space="0" w:color="auto"/>
            </w:tcBorders>
            <w:shd w:val="clear" w:color="auto" w:fill="FFFFFF"/>
            <w:vAlign w:val="center"/>
          </w:tcPr>
          <w:p w14:paraId="12D8EF7B"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bookmarkStart w:id="24" w:name="_Toc398042709"/>
            <w:r w:rsidRPr="00807039">
              <w:rPr>
                <w:rFonts w:ascii="Arial" w:eastAsia="Times New Roman" w:hAnsi="Arial" w:cs="Arial"/>
                <w:lang w:eastAsia="fr-FR"/>
              </w:rPr>
              <w:t xml:space="preserve">W celu dojrzewania żużel układany będzie </w:t>
            </w:r>
            <w:r w:rsidRPr="00807039">
              <w:rPr>
                <w:rFonts w:ascii="Arial" w:eastAsia="Times New Roman" w:hAnsi="Arial" w:cs="Arial"/>
                <w:lang w:eastAsia="fr-FR"/>
              </w:rPr>
              <w:br/>
              <w:t xml:space="preserve">w stosy na placu dojrzewania (sezonowanie) </w:t>
            </w:r>
            <w:r w:rsidRPr="00807039">
              <w:rPr>
                <w:rFonts w:ascii="Arial" w:eastAsia="Times New Roman" w:hAnsi="Arial" w:cs="Arial"/>
                <w:lang w:eastAsia="fr-FR"/>
              </w:rPr>
              <w:br/>
              <w:t>w poszczególnych boksach (wysokość magazynowania 0,5 m poniżej wysokości ścian działowych boksów)</w:t>
            </w:r>
            <w:bookmarkEnd w:id="24"/>
            <w:r w:rsidRPr="00807039">
              <w:rPr>
                <w:rFonts w:ascii="Arial" w:eastAsia="Times New Roman" w:hAnsi="Arial" w:cs="Arial"/>
                <w:lang w:eastAsia="fr-FR"/>
              </w:rPr>
              <w:t>. Żużel po procesie dojrzewania i sezonowania przekazywany będzie do wykorzystania odbiorcom.</w:t>
            </w:r>
          </w:p>
          <w:p w14:paraId="27680BF0"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r w:rsidRPr="00807039">
              <w:rPr>
                <w:rFonts w:ascii="Arial" w:eastAsia="Times New Roman" w:hAnsi="Arial" w:cs="Arial"/>
                <w:lang w:eastAsia="fr-FR"/>
              </w:rPr>
              <w:t xml:space="preserve">W sytuacji wskazanej w pkt. III.5.2. pozwolenia dopuszcza się magazynowanie </w:t>
            </w:r>
            <w:r w:rsidRPr="00807039">
              <w:rPr>
                <w:rFonts w:ascii="Arial" w:eastAsia="Times New Roman" w:hAnsi="Arial" w:cs="Arial"/>
                <w:lang w:eastAsia="fr-FR"/>
              </w:rPr>
              <w:br/>
              <w:t>zwaloryzowanego żużla na betonowym placu pow. 250 m</w:t>
            </w:r>
            <w:r w:rsidRPr="00807039">
              <w:rPr>
                <w:rFonts w:ascii="Arial" w:eastAsia="Times New Roman" w:hAnsi="Arial" w:cs="Arial"/>
                <w:vertAlign w:val="superscript"/>
                <w:lang w:eastAsia="fr-FR"/>
              </w:rPr>
              <w:t>2</w:t>
            </w:r>
            <w:r w:rsidRPr="00807039">
              <w:rPr>
                <w:rFonts w:ascii="Arial" w:eastAsia="Times New Roman" w:hAnsi="Arial" w:cs="Arial"/>
                <w:lang w:eastAsia="fr-FR"/>
              </w:rPr>
              <w:t xml:space="preserve"> bezpośrednio przy budynku waloryzacji żużla.</w:t>
            </w:r>
          </w:p>
        </w:tc>
      </w:tr>
      <w:tr w:rsidR="00807039" w:rsidRPr="00807039" w14:paraId="6CA1FD84" w14:textId="77777777" w:rsidTr="006775B3">
        <w:trPr>
          <w:trHeight w:val="65"/>
          <w:jc w:val="center"/>
        </w:trPr>
        <w:tc>
          <w:tcPr>
            <w:tcW w:w="425" w:type="dxa"/>
            <w:tcBorders>
              <w:top w:val="single" w:sz="6" w:space="0" w:color="auto"/>
              <w:left w:val="single" w:sz="6" w:space="0" w:color="auto"/>
              <w:bottom w:val="single" w:sz="6" w:space="0" w:color="auto"/>
              <w:right w:val="single" w:sz="6" w:space="0" w:color="auto"/>
            </w:tcBorders>
            <w:shd w:val="clear" w:color="auto" w:fill="FFFFFF"/>
            <w:vAlign w:val="center"/>
          </w:tcPr>
          <w:p w14:paraId="30A80DD4"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r w:rsidRPr="00807039">
              <w:rPr>
                <w:rFonts w:ascii="Arial" w:eastAsia="Times New Roman" w:hAnsi="Arial" w:cs="Arial"/>
                <w:lang w:eastAsia="fr-FR"/>
              </w:rPr>
              <w:t>2</w:t>
            </w:r>
          </w:p>
        </w:tc>
        <w:tc>
          <w:tcPr>
            <w:tcW w:w="1168" w:type="dxa"/>
            <w:tcBorders>
              <w:top w:val="single" w:sz="6" w:space="0" w:color="auto"/>
              <w:left w:val="single" w:sz="6" w:space="0" w:color="auto"/>
              <w:bottom w:val="single" w:sz="6" w:space="0" w:color="auto"/>
              <w:right w:val="single" w:sz="6" w:space="0" w:color="auto"/>
            </w:tcBorders>
            <w:shd w:val="clear" w:color="auto" w:fill="FFFFFF"/>
            <w:vAlign w:val="center"/>
          </w:tcPr>
          <w:p w14:paraId="3A274B0B"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r w:rsidRPr="00807039">
              <w:rPr>
                <w:rFonts w:ascii="Arial" w:eastAsia="Times New Roman" w:hAnsi="Arial" w:cs="Arial"/>
                <w:b/>
                <w:lang w:eastAsia="fr-FR"/>
              </w:rPr>
              <w:t>19 12 02</w:t>
            </w:r>
          </w:p>
          <w:p w14:paraId="1076B459"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p>
          <w:p w14:paraId="34F17B85"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p>
          <w:p w14:paraId="2F1C7835"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p>
          <w:p w14:paraId="723C4964" w14:textId="77777777" w:rsidR="00807039" w:rsidRPr="00807039" w:rsidRDefault="00807039" w:rsidP="00807039">
            <w:pPr>
              <w:suppressAutoHyphens/>
              <w:spacing w:after="0" w:line="240" w:lineRule="auto"/>
              <w:contextualSpacing/>
              <w:jc w:val="center"/>
              <w:rPr>
                <w:rFonts w:ascii="Arial" w:eastAsia="Times New Roman" w:hAnsi="Arial" w:cs="Arial"/>
                <w:b/>
                <w:lang w:eastAsia="fr-FR"/>
              </w:rPr>
            </w:pPr>
          </w:p>
        </w:tc>
        <w:tc>
          <w:tcPr>
            <w:tcW w:w="1418" w:type="dxa"/>
            <w:tcBorders>
              <w:top w:val="single" w:sz="6" w:space="0" w:color="auto"/>
              <w:left w:val="single" w:sz="6" w:space="0" w:color="auto"/>
              <w:bottom w:val="single" w:sz="6" w:space="0" w:color="auto"/>
              <w:right w:val="single" w:sz="4" w:space="0" w:color="auto"/>
            </w:tcBorders>
            <w:shd w:val="clear" w:color="auto" w:fill="FFFFFF"/>
            <w:vAlign w:val="center"/>
          </w:tcPr>
          <w:p w14:paraId="0DD86DC1" w14:textId="77777777" w:rsidR="00807039" w:rsidRPr="00807039" w:rsidRDefault="00807039" w:rsidP="00807039">
            <w:pPr>
              <w:suppressAutoHyphens/>
              <w:spacing w:after="0" w:line="240" w:lineRule="auto"/>
              <w:contextualSpacing/>
              <w:jc w:val="center"/>
              <w:rPr>
                <w:rFonts w:ascii="Arial" w:eastAsia="Times New Roman" w:hAnsi="Arial" w:cs="Arial"/>
                <w:lang w:eastAsia="fr-FR"/>
              </w:rPr>
            </w:pPr>
            <w:r w:rsidRPr="00807039">
              <w:rPr>
                <w:rFonts w:ascii="Arial" w:eastAsia="Times New Roman" w:hAnsi="Arial" w:cs="Arial"/>
                <w:lang w:eastAsia="fr-FR"/>
              </w:rPr>
              <w:t>Metale żelazne</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0515565" w14:textId="77777777" w:rsidR="00807039" w:rsidRPr="00807039" w:rsidRDefault="00807039" w:rsidP="00807039">
            <w:pPr>
              <w:suppressAutoHyphens/>
              <w:spacing w:after="0" w:line="240" w:lineRule="auto"/>
              <w:contextualSpacing/>
              <w:jc w:val="center"/>
              <w:rPr>
                <w:rFonts w:ascii="Arial" w:eastAsia="Times New Roman" w:hAnsi="Arial" w:cs="Arial"/>
                <w:lang w:eastAsia="fr-FR"/>
              </w:rPr>
            </w:pPr>
            <w:r w:rsidRPr="00807039">
              <w:rPr>
                <w:rFonts w:ascii="Arial" w:eastAsia="Times New Roman" w:hAnsi="Arial" w:cs="Arial"/>
                <w:lang w:eastAsia="fr-FR"/>
              </w:rPr>
              <w:t>4 139</w:t>
            </w:r>
          </w:p>
        </w:tc>
        <w:tc>
          <w:tcPr>
            <w:tcW w:w="4808" w:type="dxa"/>
            <w:vMerge w:val="restart"/>
            <w:tcBorders>
              <w:top w:val="single" w:sz="4" w:space="0" w:color="auto"/>
              <w:left w:val="single" w:sz="4" w:space="0" w:color="auto"/>
              <w:right w:val="single" w:sz="4" w:space="0" w:color="auto"/>
            </w:tcBorders>
            <w:shd w:val="clear" w:color="auto" w:fill="FFFFFF"/>
            <w:vAlign w:val="center"/>
          </w:tcPr>
          <w:p w14:paraId="6B45B79D"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bookmarkStart w:id="25" w:name="_Toc398042713"/>
            <w:bookmarkStart w:id="26" w:name="_Toc398536861"/>
            <w:bookmarkStart w:id="27" w:name="_Toc398537921"/>
            <w:bookmarkStart w:id="28" w:name="_Toc449794557"/>
            <w:r w:rsidRPr="00807039">
              <w:rPr>
                <w:rFonts w:ascii="Arial" w:eastAsia="Times New Roman" w:hAnsi="Arial" w:cs="Arial"/>
                <w:lang w:eastAsia="fr-FR"/>
              </w:rPr>
              <w:t>Od</w:t>
            </w:r>
            <w:bookmarkEnd w:id="25"/>
            <w:bookmarkEnd w:id="26"/>
            <w:bookmarkEnd w:id="27"/>
            <w:bookmarkEnd w:id="28"/>
            <w:r w:rsidRPr="00807039">
              <w:rPr>
                <w:rFonts w:ascii="Arial" w:eastAsia="Times New Roman" w:hAnsi="Arial" w:cs="Arial"/>
                <w:lang w:eastAsia="fr-FR"/>
              </w:rPr>
              <w:t xml:space="preserve">zyskane odpady metali magazynowane będą selektywnie w boksie lub w kontenerach </w:t>
            </w:r>
            <w:r w:rsidRPr="00807039">
              <w:rPr>
                <w:rFonts w:ascii="Arial" w:eastAsia="Times New Roman" w:hAnsi="Arial" w:cs="Arial"/>
                <w:lang w:eastAsia="fr-FR"/>
              </w:rPr>
              <w:br/>
              <w:t xml:space="preserve">w budynku instalacji do waloryzacji </w:t>
            </w:r>
            <w:r w:rsidRPr="00807039">
              <w:rPr>
                <w:rFonts w:ascii="Arial" w:eastAsia="Times New Roman" w:hAnsi="Arial" w:cs="Arial"/>
                <w:lang w:eastAsia="fr-FR"/>
              </w:rPr>
              <w:br/>
              <w:t xml:space="preserve">i sezonowania żużli (kontenery), a następnie odpady te przewożone będą do magazynu nr III, na terenie EC (poza terenem ITPOE). Odpady przekazywane będą do recyklingu podmiotom posiadającym stosowne zezwolenia. </w:t>
            </w:r>
          </w:p>
        </w:tc>
      </w:tr>
      <w:tr w:rsidR="00807039" w:rsidRPr="00807039" w14:paraId="69D4EE74" w14:textId="77777777" w:rsidTr="006775B3">
        <w:trPr>
          <w:trHeight w:val="721"/>
          <w:jc w:val="center"/>
        </w:trPr>
        <w:tc>
          <w:tcPr>
            <w:tcW w:w="425" w:type="dxa"/>
            <w:tcBorders>
              <w:top w:val="single" w:sz="6" w:space="0" w:color="auto"/>
              <w:left w:val="single" w:sz="6" w:space="0" w:color="auto"/>
              <w:right w:val="single" w:sz="6" w:space="0" w:color="auto"/>
            </w:tcBorders>
            <w:shd w:val="clear" w:color="auto" w:fill="FFFFFF"/>
            <w:vAlign w:val="center"/>
          </w:tcPr>
          <w:p w14:paraId="1D8797FB"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r w:rsidRPr="00807039">
              <w:rPr>
                <w:rFonts w:ascii="Arial" w:eastAsia="Times New Roman" w:hAnsi="Arial" w:cs="Arial"/>
                <w:lang w:eastAsia="fr-FR"/>
              </w:rPr>
              <w:t>3</w:t>
            </w:r>
          </w:p>
        </w:tc>
        <w:tc>
          <w:tcPr>
            <w:tcW w:w="1168" w:type="dxa"/>
            <w:tcBorders>
              <w:top w:val="single" w:sz="6" w:space="0" w:color="auto"/>
              <w:left w:val="single" w:sz="6" w:space="0" w:color="auto"/>
              <w:right w:val="single" w:sz="6" w:space="0" w:color="auto"/>
            </w:tcBorders>
            <w:shd w:val="clear" w:color="auto" w:fill="FFFFFF"/>
            <w:vAlign w:val="center"/>
          </w:tcPr>
          <w:p w14:paraId="75DE48BB" w14:textId="77777777" w:rsidR="00807039" w:rsidRPr="00807039" w:rsidRDefault="00807039" w:rsidP="00807039">
            <w:pPr>
              <w:suppressAutoHyphens/>
              <w:spacing w:after="0" w:line="240" w:lineRule="auto"/>
              <w:contextualSpacing/>
              <w:jc w:val="both"/>
              <w:rPr>
                <w:rFonts w:ascii="Arial" w:eastAsia="Times New Roman" w:hAnsi="Arial" w:cs="Arial"/>
                <w:b/>
                <w:lang w:eastAsia="fr-FR"/>
              </w:rPr>
            </w:pPr>
            <w:r w:rsidRPr="00807039">
              <w:rPr>
                <w:rFonts w:ascii="Arial" w:eastAsia="Times New Roman" w:hAnsi="Arial" w:cs="Arial"/>
                <w:b/>
                <w:lang w:eastAsia="fr-FR"/>
              </w:rPr>
              <w:t>19 12 03</w:t>
            </w:r>
          </w:p>
        </w:tc>
        <w:tc>
          <w:tcPr>
            <w:tcW w:w="1418" w:type="dxa"/>
            <w:tcBorders>
              <w:top w:val="single" w:sz="6" w:space="0" w:color="auto"/>
              <w:left w:val="single" w:sz="6" w:space="0" w:color="auto"/>
              <w:right w:val="single" w:sz="4" w:space="0" w:color="auto"/>
            </w:tcBorders>
            <w:shd w:val="clear" w:color="auto" w:fill="FFFFFF"/>
            <w:vAlign w:val="center"/>
          </w:tcPr>
          <w:p w14:paraId="6B9911E3"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r w:rsidRPr="00807039">
              <w:rPr>
                <w:rFonts w:ascii="Arial" w:eastAsia="Times New Roman" w:hAnsi="Arial" w:cs="Arial"/>
                <w:lang w:eastAsia="fr-FR"/>
              </w:rPr>
              <w:t>Metale nieżelazne</w:t>
            </w:r>
          </w:p>
        </w:tc>
        <w:tc>
          <w:tcPr>
            <w:tcW w:w="1134" w:type="dxa"/>
            <w:tcBorders>
              <w:top w:val="single" w:sz="4" w:space="0" w:color="auto"/>
              <w:left w:val="single" w:sz="4" w:space="0" w:color="auto"/>
              <w:right w:val="single" w:sz="4" w:space="0" w:color="auto"/>
            </w:tcBorders>
            <w:shd w:val="clear" w:color="auto" w:fill="FFFFFF"/>
            <w:vAlign w:val="center"/>
          </w:tcPr>
          <w:p w14:paraId="1D9A6C65" w14:textId="77777777" w:rsidR="00807039" w:rsidRPr="00807039" w:rsidRDefault="00807039" w:rsidP="00807039">
            <w:pPr>
              <w:suppressAutoHyphens/>
              <w:spacing w:after="0" w:line="240" w:lineRule="auto"/>
              <w:contextualSpacing/>
              <w:jc w:val="center"/>
              <w:rPr>
                <w:rFonts w:ascii="Arial" w:eastAsia="Times New Roman" w:hAnsi="Arial" w:cs="Arial"/>
                <w:lang w:eastAsia="fr-FR"/>
              </w:rPr>
            </w:pPr>
            <w:r w:rsidRPr="00807039">
              <w:rPr>
                <w:rFonts w:ascii="Arial" w:eastAsia="Times New Roman" w:hAnsi="Arial" w:cs="Arial"/>
                <w:lang w:eastAsia="fr-FR"/>
              </w:rPr>
              <w:t>1 774</w:t>
            </w:r>
          </w:p>
        </w:tc>
        <w:tc>
          <w:tcPr>
            <w:tcW w:w="4808" w:type="dxa"/>
            <w:vMerge/>
            <w:tcBorders>
              <w:left w:val="single" w:sz="4" w:space="0" w:color="auto"/>
              <w:right w:val="single" w:sz="4" w:space="0" w:color="auto"/>
            </w:tcBorders>
            <w:shd w:val="clear" w:color="auto" w:fill="FFFFFF"/>
            <w:vAlign w:val="center"/>
          </w:tcPr>
          <w:p w14:paraId="483D117E" w14:textId="77777777" w:rsidR="00807039" w:rsidRPr="00807039" w:rsidRDefault="00807039" w:rsidP="00807039">
            <w:pPr>
              <w:suppressAutoHyphens/>
              <w:spacing w:after="0" w:line="240" w:lineRule="auto"/>
              <w:contextualSpacing/>
              <w:jc w:val="both"/>
              <w:rPr>
                <w:rFonts w:ascii="Arial" w:eastAsia="Times New Roman" w:hAnsi="Arial" w:cs="Arial"/>
                <w:lang w:eastAsia="fr-FR"/>
              </w:rPr>
            </w:pPr>
          </w:p>
        </w:tc>
      </w:tr>
      <w:tr w:rsidR="00807039" w:rsidRPr="00807039" w14:paraId="55525C9D" w14:textId="77777777" w:rsidTr="006775B3">
        <w:trPr>
          <w:trHeight w:val="485"/>
          <w:jc w:val="center"/>
        </w:trPr>
        <w:tc>
          <w:tcPr>
            <w:tcW w:w="8953" w:type="dxa"/>
            <w:gridSpan w:val="5"/>
            <w:tcBorders>
              <w:top w:val="single" w:sz="6" w:space="0" w:color="auto"/>
              <w:left w:val="single" w:sz="6" w:space="0" w:color="auto"/>
              <w:bottom w:val="single" w:sz="6" w:space="0" w:color="auto"/>
              <w:right w:val="single" w:sz="4" w:space="0" w:color="auto"/>
            </w:tcBorders>
            <w:shd w:val="clear" w:color="auto" w:fill="FFFFFF"/>
            <w:vAlign w:val="center"/>
          </w:tcPr>
          <w:p w14:paraId="28CCD69F" w14:textId="77777777" w:rsidR="00807039" w:rsidRPr="00807039" w:rsidRDefault="00807039" w:rsidP="00807039">
            <w:pPr>
              <w:suppressAutoHyphens/>
              <w:spacing w:after="0" w:line="240" w:lineRule="auto"/>
              <w:contextualSpacing/>
              <w:jc w:val="center"/>
              <w:rPr>
                <w:rFonts w:ascii="Arial" w:eastAsia="Times New Roman" w:hAnsi="Arial" w:cs="Arial"/>
                <w:lang w:eastAsia="fr-FR"/>
              </w:rPr>
            </w:pPr>
            <w:r w:rsidRPr="00807039">
              <w:rPr>
                <w:rFonts w:ascii="Arial" w:eastAsia="Times New Roman" w:hAnsi="Arial" w:cs="Arial"/>
                <w:b/>
                <w:lang w:eastAsia="fr-FR"/>
              </w:rPr>
              <w:t>Łącznie maksymalnie 59 130 Mg/rok</w:t>
            </w:r>
          </w:p>
        </w:tc>
      </w:tr>
    </w:tbl>
    <w:p w14:paraId="53B7DE7B" w14:textId="77777777" w:rsidR="00807039" w:rsidRPr="00807039" w:rsidRDefault="00807039" w:rsidP="00807039">
      <w:pPr>
        <w:suppressAutoHyphens/>
        <w:spacing w:after="0" w:line="240" w:lineRule="auto"/>
        <w:contextualSpacing/>
        <w:jc w:val="both"/>
        <w:rPr>
          <w:rFonts w:ascii="Arial" w:eastAsia="Times New Roman" w:hAnsi="Arial" w:cs="Arial"/>
          <w:bCs/>
          <w:sz w:val="8"/>
          <w:szCs w:val="8"/>
          <w:lang w:eastAsia="fr-FR"/>
        </w:rPr>
      </w:pPr>
    </w:p>
    <w:p w14:paraId="4FDF00A8" w14:textId="77777777" w:rsidR="00807039" w:rsidRPr="00807039" w:rsidRDefault="00807039" w:rsidP="00807039">
      <w:pPr>
        <w:suppressAutoHyphens/>
        <w:spacing w:after="0" w:line="240" w:lineRule="auto"/>
        <w:ind w:left="426"/>
        <w:contextualSpacing/>
        <w:jc w:val="both"/>
        <w:rPr>
          <w:rFonts w:ascii="Arial" w:eastAsia="Times New Roman" w:hAnsi="Arial" w:cs="Arial"/>
          <w:b/>
          <w:sz w:val="8"/>
          <w:szCs w:val="8"/>
          <w:lang w:eastAsia="fr-FR"/>
        </w:rPr>
      </w:pPr>
    </w:p>
    <w:p w14:paraId="3928FD0E" w14:textId="77777777" w:rsidR="00807039" w:rsidRPr="00807039" w:rsidRDefault="00807039" w:rsidP="00807039">
      <w:pPr>
        <w:suppressAutoHyphens/>
        <w:spacing w:after="0" w:line="240" w:lineRule="auto"/>
        <w:ind w:left="426"/>
        <w:contextualSpacing/>
        <w:jc w:val="both"/>
        <w:rPr>
          <w:rFonts w:ascii="Arial" w:eastAsia="Times New Roman" w:hAnsi="Arial" w:cs="Arial"/>
          <w:sz w:val="23"/>
          <w:szCs w:val="23"/>
          <w:lang w:eastAsia="fr-FR"/>
        </w:rPr>
      </w:pPr>
      <w:r w:rsidRPr="00807039">
        <w:rPr>
          <w:rFonts w:ascii="Arial" w:eastAsia="Times New Roman" w:hAnsi="Arial" w:cs="Arial"/>
          <w:b/>
          <w:sz w:val="23"/>
          <w:szCs w:val="23"/>
          <w:lang w:eastAsia="fr-FR"/>
        </w:rPr>
        <w:t>VI.2.4.1.</w:t>
      </w:r>
      <w:r w:rsidRPr="00807039">
        <w:rPr>
          <w:rFonts w:ascii="Arial" w:eastAsia="Times New Roman" w:hAnsi="Arial" w:cs="Arial"/>
          <w:sz w:val="23"/>
          <w:szCs w:val="23"/>
          <w:lang w:eastAsia="fr-FR"/>
        </w:rPr>
        <w:t xml:space="preserve"> Odpady magazynowane będą selektywnie w wyznaczonych miejscach oznaczonych kodami odpadów. „</w:t>
      </w:r>
    </w:p>
    <w:bookmarkEnd w:id="22"/>
    <w:p w14:paraId="7480DB9F"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fr-FR"/>
        </w:rPr>
      </w:pPr>
    </w:p>
    <w:p w14:paraId="0E76654A"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29" w:name="_Hlk74831583"/>
      <w:r w:rsidRPr="00807039">
        <w:rPr>
          <w:rFonts w:ascii="Arial" w:eastAsia="Times New Roman" w:hAnsi="Arial" w:cs="Arial"/>
          <w:b/>
          <w:sz w:val="23"/>
          <w:szCs w:val="23"/>
          <w:u w:val="single"/>
          <w:lang w:eastAsia="pl-PL"/>
        </w:rPr>
        <w:lastRenderedPageBreak/>
        <w:t>I.41. Punkt VII.1.7. otrzymuje nowe brzmienie:</w:t>
      </w:r>
    </w:p>
    <w:p w14:paraId="6F188B8A" w14:textId="77777777" w:rsidR="00807039" w:rsidRPr="00807039" w:rsidRDefault="00807039" w:rsidP="00807039">
      <w:pPr>
        <w:keepNext/>
        <w:spacing w:before="60" w:after="40" w:line="300" w:lineRule="auto"/>
        <w:jc w:val="both"/>
        <w:rPr>
          <w:rFonts w:ascii="Arial" w:eastAsia="Times New Roman" w:hAnsi="Arial" w:cs="Arial"/>
          <w:sz w:val="8"/>
          <w:szCs w:val="8"/>
          <w:lang w:eastAsia="pl-PL"/>
        </w:rPr>
      </w:pPr>
    </w:p>
    <w:p w14:paraId="1BAE2E29" w14:textId="77777777" w:rsidR="00807039" w:rsidRPr="00807039" w:rsidRDefault="00807039" w:rsidP="00807039">
      <w:pPr>
        <w:keepNext/>
        <w:numPr>
          <w:ilvl w:val="2"/>
          <w:numId w:val="0"/>
        </w:numPr>
        <w:tabs>
          <w:tab w:val="left" w:pos="284"/>
        </w:tabs>
        <w:suppressAutoHyphens/>
        <w:spacing w:before="120" w:after="0" w:line="240" w:lineRule="auto"/>
        <w:contextualSpacing/>
        <w:jc w:val="both"/>
        <w:outlineLvl w:val="2"/>
        <w:rPr>
          <w:rFonts w:ascii="Arial" w:eastAsia="Times New Roman" w:hAnsi="Arial" w:cs="Arial"/>
          <w:sz w:val="23"/>
          <w:szCs w:val="23"/>
          <w:lang w:eastAsia="pl-PL"/>
        </w:rPr>
      </w:pPr>
      <w:r w:rsidRPr="00807039">
        <w:rPr>
          <w:rFonts w:ascii="Arial" w:eastAsia="Times New Roman" w:hAnsi="Arial" w:cs="Arial"/>
          <w:sz w:val="23"/>
          <w:szCs w:val="23"/>
          <w:lang w:eastAsia="pl-PL"/>
        </w:rPr>
        <w:tab/>
        <w:t>„VII.1.7. Monitoring parametrów technicznych będzie prowadzony poprzez:</w:t>
      </w:r>
    </w:p>
    <w:p w14:paraId="042DACA5"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całodobowy nadzór nad funkcjonowaniem instalacji prowadzony przez jej operatora,</w:t>
      </w:r>
    </w:p>
    <w:p w14:paraId="6744EFEF"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codzienne kontrole kluczowych elementów instalacji,</w:t>
      </w:r>
    </w:p>
    <w:p w14:paraId="5AB5944A"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nadzór nad efektywnym funkcjonowaniem instalacji oraz poszczególnych urządzeń, zgodnie z obowiązującą Instrukcją eksploatacji ITPOE,</w:t>
      </w:r>
    </w:p>
    <w:p w14:paraId="0306CD61"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monitoring zużycia wody, energii i surowców chemicznych,</w:t>
      </w:r>
    </w:p>
    <w:p w14:paraId="3701A455"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fr-FR"/>
        </w:rPr>
        <w:t>monitoring prowadzonych operacji w systemie DCS zgodnie z instrukcjami technologicznymi i dokumentacją techniczno – ruchową urządzeń,</w:t>
      </w:r>
    </w:p>
    <w:p w14:paraId="550A1D28" w14:textId="77777777" w:rsidR="00807039" w:rsidRPr="00807039" w:rsidRDefault="00807039" w:rsidP="00807039">
      <w:pPr>
        <w:keepNext/>
        <w:numPr>
          <w:ilvl w:val="0"/>
          <w:numId w:val="26"/>
        </w:numPr>
        <w:suppressAutoHyphens/>
        <w:spacing w:before="60" w:after="0" w:line="240" w:lineRule="auto"/>
        <w:ind w:left="425" w:hanging="357"/>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monitoring stanowisk pacy w zakresie przestrzegania przepisów BHP,</w:t>
      </w:r>
    </w:p>
    <w:p w14:paraId="000D74EE" w14:textId="77777777" w:rsidR="00807039" w:rsidRPr="00807039" w:rsidRDefault="00807039" w:rsidP="00807039">
      <w:pPr>
        <w:keepNext/>
        <w:numPr>
          <w:ilvl w:val="0"/>
          <w:numId w:val="26"/>
        </w:numPr>
        <w:suppressAutoHyphens/>
        <w:spacing w:before="60" w:after="0" w:line="240" w:lineRule="auto"/>
        <w:ind w:left="426"/>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dokonywanie niezbędnych zmian i modyfikacji operacji technologicznych.”</w:t>
      </w:r>
    </w:p>
    <w:p w14:paraId="1F4B896F" w14:textId="77777777" w:rsidR="00807039" w:rsidRPr="00807039" w:rsidRDefault="00807039" w:rsidP="00807039">
      <w:pPr>
        <w:keepNext/>
        <w:spacing w:before="60" w:after="60" w:line="276" w:lineRule="auto"/>
        <w:jc w:val="both"/>
        <w:rPr>
          <w:rFonts w:ascii="Arial" w:eastAsia="Times New Roman" w:hAnsi="Arial" w:cs="Arial"/>
          <w:b/>
          <w:sz w:val="10"/>
          <w:szCs w:val="10"/>
          <w:u w:val="single"/>
          <w:lang w:eastAsia="pl-PL"/>
        </w:rPr>
      </w:pPr>
    </w:p>
    <w:p w14:paraId="2FE418E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I.42. Punkt VII.1.10. otrzymuje nowe brzmienie:</w:t>
      </w:r>
    </w:p>
    <w:p w14:paraId="5C9D2D03" w14:textId="77777777" w:rsidR="00807039" w:rsidRPr="00807039" w:rsidRDefault="00807039" w:rsidP="00807039">
      <w:pPr>
        <w:suppressAutoHyphens/>
        <w:spacing w:after="0" w:line="240" w:lineRule="auto"/>
        <w:contextualSpacing/>
        <w:jc w:val="both"/>
        <w:rPr>
          <w:rFonts w:ascii="Arial" w:eastAsia="Times New Roman" w:hAnsi="Arial" w:cs="Arial"/>
          <w:i/>
          <w:sz w:val="6"/>
          <w:szCs w:val="6"/>
          <w:lang w:eastAsia="pl-PL"/>
        </w:rPr>
      </w:pPr>
    </w:p>
    <w:p w14:paraId="14D4C208" w14:textId="77777777" w:rsidR="00807039" w:rsidRPr="00807039" w:rsidRDefault="00807039" w:rsidP="00807039">
      <w:pPr>
        <w:keepNext/>
        <w:numPr>
          <w:ilvl w:val="2"/>
          <w:numId w:val="0"/>
        </w:numPr>
        <w:tabs>
          <w:tab w:val="left" w:pos="1134"/>
        </w:tabs>
        <w:suppressAutoHyphens/>
        <w:spacing w:before="120" w:after="0" w:line="240" w:lineRule="auto"/>
        <w:ind w:left="284"/>
        <w:contextualSpacing/>
        <w:jc w:val="both"/>
        <w:outlineLvl w:val="2"/>
        <w:rPr>
          <w:rFonts w:ascii="Arial" w:eastAsia="Times New Roman" w:hAnsi="Arial" w:cs="Arial"/>
          <w:sz w:val="23"/>
          <w:szCs w:val="23"/>
          <w:lang w:eastAsia="pl-PL"/>
        </w:rPr>
      </w:pPr>
      <w:r w:rsidRPr="00807039">
        <w:rPr>
          <w:rFonts w:ascii="Arial" w:eastAsia="Times New Roman" w:hAnsi="Arial" w:cs="Arial"/>
          <w:sz w:val="23"/>
          <w:szCs w:val="23"/>
          <w:lang w:eastAsia="pl-PL"/>
        </w:rPr>
        <w:t>„VII.1.10. Szczelność filtrów przeciwpyłowych przy emitorach E-P3/1, E-P3/2, E-P3/3 kontrolowana będzie poprzez pomiar ciśnienia przed i za workami filtracyjnymi oraz rejestrowana będzie w systemie DCS jako różnica ciśnień. Wyniki z w/w pomiarów będą na bieżąco analizowane przez operatora oraz archiwizowane w systemie DCS. Dodatkowo, codziennie będą przeprowadzane oględziny zbiorników magazynowych przez pracownika wydziału ITPOE.”</w:t>
      </w:r>
    </w:p>
    <w:p w14:paraId="41245CA3" w14:textId="77777777" w:rsidR="00807039" w:rsidRPr="00807039" w:rsidRDefault="00807039" w:rsidP="00807039">
      <w:pPr>
        <w:suppressAutoHyphens/>
        <w:spacing w:after="0" w:line="240" w:lineRule="auto"/>
        <w:contextualSpacing/>
        <w:jc w:val="both"/>
        <w:rPr>
          <w:rFonts w:ascii="Arial" w:eastAsia="Times New Roman" w:hAnsi="Arial" w:cs="Arial"/>
          <w:i/>
          <w:sz w:val="23"/>
          <w:szCs w:val="23"/>
          <w:lang w:eastAsia="pl-PL"/>
        </w:rPr>
      </w:pPr>
    </w:p>
    <w:p w14:paraId="2B02A7BE" w14:textId="77777777"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 xml:space="preserve">I.43. Uchylam punkt VII.5.11. pozwolenia. </w:t>
      </w:r>
    </w:p>
    <w:bookmarkEnd w:id="29"/>
    <w:p w14:paraId="1FE9E54A" w14:textId="77777777" w:rsidR="00807039" w:rsidRPr="00807039" w:rsidRDefault="00807039" w:rsidP="00807039">
      <w:pPr>
        <w:keepNext/>
        <w:spacing w:before="60" w:after="60" w:line="276" w:lineRule="auto"/>
        <w:jc w:val="both"/>
        <w:rPr>
          <w:rFonts w:ascii="Arial" w:eastAsia="Times New Roman" w:hAnsi="Arial" w:cs="Arial"/>
          <w:b/>
          <w:sz w:val="8"/>
          <w:szCs w:val="8"/>
          <w:u w:val="single"/>
          <w:lang w:eastAsia="pl-PL"/>
        </w:rPr>
      </w:pPr>
    </w:p>
    <w:p w14:paraId="13A45C42" w14:textId="26E09BA4" w:rsid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30" w:name="_Hlk74831559"/>
      <w:r w:rsidRPr="00807039">
        <w:rPr>
          <w:rFonts w:ascii="Arial" w:eastAsia="Times New Roman" w:hAnsi="Arial" w:cs="Arial"/>
          <w:b/>
          <w:sz w:val="23"/>
          <w:szCs w:val="23"/>
          <w:u w:val="single"/>
          <w:lang w:eastAsia="pl-PL"/>
        </w:rPr>
        <w:t>I.44. Uchylam punkt VII.6. pozwolenia.</w:t>
      </w:r>
    </w:p>
    <w:bookmarkEnd w:id="30"/>
    <w:p w14:paraId="04E1C513" w14:textId="77777777" w:rsidR="00807039" w:rsidRPr="00807039" w:rsidRDefault="00807039" w:rsidP="00807039">
      <w:pPr>
        <w:keepNext/>
        <w:spacing w:before="60" w:after="60" w:line="276" w:lineRule="auto"/>
        <w:jc w:val="both"/>
        <w:rPr>
          <w:rFonts w:ascii="Arial" w:eastAsia="Times New Roman" w:hAnsi="Arial" w:cs="Arial"/>
          <w:b/>
          <w:sz w:val="8"/>
          <w:szCs w:val="8"/>
          <w:u w:val="single"/>
          <w:lang w:eastAsia="pl-PL"/>
        </w:rPr>
      </w:pPr>
    </w:p>
    <w:p w14:paraId="645220F9" w14:textId="3ED10F4F"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I.4</w:t>
      </w:r>
      <w:r w:rsidR="0038696D">
        <w:rPr>
          <w:rFonts w:ascii="Arial" w:eastAsia="Times New Roman" w:hAnsi="Arial" w:cs="Arial"/>
          <w:b/>
          <w:sz w:val="23"/>
          <w:szCs w:val="23"/>
          <w:u w:val="single"/>
          <w:lang w:eastAsia="pl-PL"/>
        </w:rPr>
        <w:t>5</w:t>
      </w:r>
      <w:r w:rsidRPr="00807039">
        <w:rPr>
          <w:rFonts w:ascii="Arial" w:eastAsia="Times New Roman" w:hAnsi="Arial" w:cs="Arial"/>
          <w:b/>
          <w:sz w:val="23"/>
          <w:szCs w:val="23"/>
          <w:u w:val="single"/>
          <w:lang w:eastAsia="pl-PL"/>
        </w:rPr>
        <w:t>. Punkt VII.10.6. otrzymuje nowe brzmienie:</w:t>
      </w:r>
    </w:p>
    <w:p w14:paraId="3DC7DDB4" w14:textId="77777777" w:rsidR="00807039" w:rsidRPr="00807039" w:rsidRDefault="00807039" w:rsidP="00807039">
      <w:pPr>
        <w:spacing w:before="60" w:after="0" w:line="240" w:lineRule="auto"/>
        <w:ind w:left="22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„VII.10.6. Prowadzona będzie ewidencja rodzajów i ilości odpadów wytworzonych </w:t>
      </w:r>
      <w:r w:rsidRPr="00807039">
        <w:rPr>
          <w:rFonts w:ascii="Arial" w:eastAsia="Times New Roman" w:hAnsi="Arial" w:cs="Arial"/>
          <w:sz w:val="23"/>
          <w:szCs w:val="23"/>
          <w:lang w:eastAsia="pl-PL"/>
        </w:rPr>
        <w:br/>
        <w:t>w procesie waloryzacji i sezonowania żużla.”</w:t>
      </w:r>
    </w:p>
    <w:p w14:paraId="379115C9" w14:textId="77777777" w:rsidR="00807039" w:rsidRPr="00807039" w:rsidRDefault="00807039" w:rsidP="00807039">
      <w:pPr>
        <w:keepNext/>
        <w:spacing w:before="60" w:after="40" w:line="300" w:lineRule="auto"/>
        <w:ind w:firstLine="709"/>
        <w:jc w:val="both"/>
        <w:rPr>
          <w:rFonts w:ascii="Arial" w:eastAsia="Times New Roman" w:hAnsi="Arial" w:cs="Arial"/>
          <w:i/>
          <w:sz w:val="8"/>
          <w:szCs w:val="8"/>
          <w:lang w:eastAsia="pl-PL"/>
        </w:rPr>
      </w:pPr>
    </w:p>
    <w:p w14:paraId="53FDA03A" w14:textId="7A9EDDB6"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bookmarkStart w:id="31" w:name="_Hlk74685307"/>
      <w:r w:rsidRPr="00807039">
        <w:rPr>
          <w:rFonts w:ascii="Arial" w:eastAsia="Times New Roman" w:hAnsi="Arial" w:cs="Arial"/>
          <w:b/>
          <w:sz w:val="23"/>
          <w:szCs w:val="23"/>
          <w:u w:val="single"/>
          <w:lang w:eastAsia="pl-PL"/>
        </w:rPr>
        <w:t>I.4</w:t>
      </w:r>
      <w:r w:rsidR="0038696D">
        <w:rPr>
          <w:rFonts w:ascii="Arial" w:eastAsia="Times New Roman" w:hAnsi="Arial" w:cs="Arial"/>
          <w:b/>
          <w:sz w:val="23"/>
          <w:szCs w:val="23"/>
          <w:u w:val="single"/>
          <w:lang w:eastAsia="pl-PL"/>
        </w:rPr>
        <w:t>6</w:t>
      </w:r>
      <w:r w:rsidRPr="00807039">
        <w:rPr>
          <w:rFonts w:ascii="Arial" w:eastAsia="Times New Roman" w:hAnsi="Arial" w:cs="Arial"/>
          <w:b/>
          <w:sz w:val="23"/>
          <w:szCs w:val="23"/>
          <w:u w:val="single"/>
          <w:lang w:eastAsia="pl-PL"/>
        </w:rPr>
        <w:t xml:space="preserve">. </w:t>
      </w:r>
      <w:bookmarkStart w:id="32" w:name="_Hlk74731488"/>
      <w:r w:rsidRPr="00807039">
        <w:rPr>
          <w:rFonts w:ascii="Arial" w:eastAsia="Times New Roman" w:hAnsi="Arial" w:cs="Arial"/>
          <w:b/>
          <w:sz w:val="23"/>
          <w:szCs w:val="23"/>
          <w:u w:val="single"/>
          <w:lang w:eastAsia="pl-PL"/>
        </w:rPr>
        <w:t>Punkt VIII.1.2. otrzymuje nowe brzmienie:</w:t>
      </w:r>
    </w:p>
    <w:bookmarkEnd w:id="32"/>
    <w:p w14:paraId="43F8B39A" w14:textId="77777777" w:rsidR="00807039" w:rsidRPr="00807039" w:rsidRDefault="00807039" w:rsidP="00807039">
      <w:pPr>
        <w:spacing w:before="60" w:after="0" w:line="240" w:lineRule="auto"/>
        <w:ind w:left="224"/>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„VIII.1.2. Monitoring jakości gruntów prowadzony będzie z częstotliwością </w:t>
      </w:r>
      <w:r w:rsidRPr="00807039">
        <w:rPr>
          <w:rFonts w:ascii="Arial" w:eastAsia="Times New Roman" w:hAnsi="Arial" w:cs="Arial"/>
          <w:bCs/>
          <w:sz w:val="23"/>
          <w:szCs w:val="23"/>
          <w:lang w:eastAsia="pl-PL"/>
        </w:rPr>
        <w:t xml:space="preserve">1 raz na  </w:t>
      </w:r>
      <w:r w:rsidRPr="00807039">
        <w:rPr>
          <w:rFonts w:ascii="Arial" w:eastAsia="Times New Roman" w:hAnsi="Arial" w:cs="Arial"/>
          <w:bCs/>
          <w:sz w:val="23"/>
          <w:szCs w:val="23"/>
          <w:lang w:eastAsia="pl-PL"/>
        </w:rPr>
        <w:br/>
        <w:t>10 lat</w:t>
      </w:r>
      <w:r w:rsidRPr="00807039">
        <w:rPr>
          <w:rFonts w:ascii="Arial" w:eastAsia="Times New Roman" w:hAnsi="Arial" w:cs="Arial"/>
          <w:sz w:val="23"/>
          <w:szCs w:val="23"/>
          <w:lang w:eastAsia="pl-PL"/>
        </w:rPr>
        <w:t xml:space="preserve"> w zakresie:</w:t>
      </w:r>
    </w:p>
    <w:p w14:paraId="370EEF51" w14:textId="77777777" w:rsidR="00807039" w:rsidRPr="00807039" w:rsidRDefault="00807039" w:rsidP="00807039">
      <w:pPr>
        <w:keepNext/>
        <w:numPr>
          <w:ilvl w:val="0"/>
          <w:numId w:val="17"/>
        </w:numPr>
        <w:suppressAutoHyphens/>
        <w:spacing w:before="60" w:after="0" w:line="240" w:lineRule="auto"/>
        <w:ind w:left="42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metale ciężkie: As, Ba, Cd, Cr, Co, Cu, Pb, Hg, Mo, Ni, Sn i Zn,</w:t>
      </w:r>
    </w:p>
    <w:p w14:paraId="52FFBE22" w14:textId="77777777" w:rsidR="00807039" w:rsidRPr="00807039" w:rsidRDefault="00807039" w:rsidP="00807039">
      <w:pPr>
        <w:keepNext/>
        <w:numPr>
          <w:ilvl w:val="0"/>
          <w:numId w:val="17"/>
        </w:numPr>
        <w:suppressAutoHyphens/>
        <w:spacing w:before="60" w:after="0" w:line="240" w:lineRule="auto"/>
        <w:ind w:left="42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suma węglowodorów C6 – C12, składników frakcji benzyn,</w:t>
      </w:r>
    </w:p>
    <w:p w14:paraId="382DF1AC" w14:textId="77777777" w:rsidR="00807039" w:rsidRPr="00807039" w:rsidRDefault="00807039" w:rsidP="00807039">
      <w:pPr>
        <w:keepNext/>
        <w:numPr>
          <w:ilvl w:val="0"/>
          <w:numId w:val="17"/>
        </w:numPr>
        <w:suppressAutoHyphens/>
        <w:spacing w:before="60" w:after="0" w:line="240" w:lineRule="auto"/>
        <w:ind w:left="42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suma węglowodorów C12 –C35, składników frakcji oleju.</w:t>
      </w:r>
    </w:p>
    <w:p w14:paraId="559D2CB9" w14:textId="77777777" w:rsidR="00807039" w:rsidRPr="00807039" w:rsidRDefault="00807039" w:rsidP="00807039">
      <w:pPr>
        <w:keepNext/>
        <w:numPr>
          <w:ilvl w:val="0"/>
          <w:numId w:val="17"/>
        </w:numPr>
        <w:suppressAutoHyphens/>
        <w:spacing w:before="60" w:after="0" w:line="240" w:lineRule="auto"/>
        <w:ind w:left="42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węglowodory aromatyczne: benzen, etylobenzen, toluen, ksyleny, styren,</w:t>
      </w:r>
    </w:p>
    <w:p w14:paraId="09C99BDD" w14:textId="77777777" w:rsidR="00807039" w:rsidRPr="00807039" w:rsidRDefault="00807039" w:rsidP="00807039">
      <w:pPr>
        <w:keepNext/>
        <w:numPr>
          <w:ilvl w:val="0"/>
          <w:numId w:val="17"/>
        </w:numPr>
        <w:suppressAutoHyphens/>
        <w:spacing w:before="60" w:after="0" w:line="240" w:lineRule="auto"/>
        <w:ind w:left="42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wielopierścieniowe węglowodory aromatyczne (WWA): naftalen, antracen, </w:t>
      </w:r>
      <w:proofErr w:type="spellStart"/>
      <w:r w:rsidRPr="00807039">
        <w:rPr>
          <w:rFonts w:ascii="Arial" w:eastAsia="Times New Roman" w:hAnsi="Arial" w:cs="Arial"/>
          <w:sz w:val="23"/>
          <w:szCs w:val="23"/>
          <w:lang w:val="x-none" w:eastAsia="pl-PL"/>
        </w:rPr>
        <w:t>chryzen</w:t>
      </w:r>
      <w:proofErr w:type="spellEnd"/>
      <w:r w:rsidRPr="00807039">
        <w:rPr>
          <w:rFonts w:ascii="Arial" w:eastAsia="Times New Roman" w:hAnsi="Arial" w:cs="Arial"/>
          <w:sz w:val="23"/>
          <w:szCs w:val="23"/>
          <w:lang w:val="x-none" w:eastAsia="pl-PL"/>
        </w:rPr>
        <w:t xml:space="preserve">, </w:t>
      </w:r>
      <w:proofErr w:type="spellStart"/>
      <w:r w:rsidRPr="00807039">
        <w:rPr>
          <w:rFonts w:ascii="Arial" w:eastAsia="Times New Roman" w:hAnsi="Arial" w:cs="Arial"/>
          <w:sz w:val="23"/>
          <w:szCs w:val="23"/>
          <w:lang w:val="x-none" w:eastAsia="pl-PL"/>
        </w:rPr>
        <w:t>benzo</w:t>
      </w:r>
      <w:proofErr w:type="spellEnd"/>
      <w:r w:rsidRPr="00807039">
        <w:rPr>
          <w:rFonts w:ascii="Arial" w:eastAsia="Times New Roman" w:hAnsi="Arial" w:cs="Arial"/>
          <w:sz w:val="23"/>
          <w:szCs w:val="23"/>
          <w:lang w:val="x-none" w:eastAsia="pl-PL"/>
        </w:rPr>
        <w:t xml:space="preserve">(a)antracen, </w:t>
      </w:r>
      <w:proofErr w:type="spellStart"/>
      <w:r w:rsidRPr="00807039">
        <w:rPr>
          <w:rFonts w:ascii="Arial" w:eastAsia="Times New Roman" w:hAnsi="Arial" w:cs="Arial"/>
          <w:sz w:val="23"/>
          <w:szCs w:val="23"/>
          <w:lang w:val="x-none" w:eastAsia="pl-PL"/>
        </w:rPr>
        <w:t>dibenzo</w:t>
      </w:r>
      <w:proofErr w:type="spellEnd"/>
      <w:r w:rsidRPr="00807039">
        <w:rPr>
          <w:rFonts w:ascii="Arial" w:eastAsia="Times New Roman" w:hAnsi="Arial" w:cs="Arial"/>
          <w:sz w:val="23"/>
          <w:szCs w:val="23"/>
          <w:lang w:val="x-none" w:eastAsia="pl-PL"/>
        </w:rPr>
        <w:t>(</w:t>
      </w:r>
      <w:proofErr w:type="spellStart"/>
      <w:r w:rsidRPr="00807039">
        <w:rPr>
          <w:rFonts w:ascii="Arial" w:eastAsia="Times New Roman" w:hAnsi="Arial" w:cs="Arial"/>
          <w:sz w:val="23"/>
          <w:szCs w:val="23"/>
          <w:lang w:val="x-none" w:eastAsia="pl-PL"/>
        </w:rPr>
        <w:t>a,h</w:t>
      </w:r>
      <w:proofErr w:type="spellEnd"/>
      <w:r w:rsidRPr="00807039">
        <w:rPr>
          <w:rFonts w:ascii="Arial" w:eastAsia="Times New Roman" w:hAnsi="Arial" w:cs="Arial"/>
          <w:sz w:val="23"/>
          <w:szCs w:val="23"/>
          <w:lang w:val="x-none" w:eastAsia="pl-PL"/>
        </w:rPr>
        <w:t xml:space="preserve">)antracen, </w:t>
      </w:r>
      <w:proofErr w:type="spellStart"/>
      <w:r w:rsidRPr="00807039">
        <w:rPr>
          <w:rFonts w:ascii="Arial" w:eastAsia="Times New Roman" w:hAnsi="Arial" w:cs="Arial"/>
          <w:sz w:val="23"/>
          <w:szCs w:val="23"/>
          <w:lang w:val="x-none" w:eastAsia="pl-PL"/>
        </w:rPr>
        <w:t>benzo</w:t>
      </w:r>
      <w:proofErr w:type="spellEnd"/>
      <w:r w:rsidRPr="00807039">
        <w:rPr>
          <w:rFonts w:ascii="Arial" w:eastAsia="Times New Roman" w:hAnsi="Arial" w:cs="Arial"/>
          <w:sz w:val="23"/>
          <w:szCs w:val="23"/>
          <w:lang w:val="x-none" w:eastAsia="pl-PL"/>
        </w:rPr>
        <w:t>(a)</w:t>
      </w:r>
      <w:proofErr w:type="spellStart"/>
      <w:r w:rsidRPr="00807039">
        <w:rPr>
          <w:rFonts w:ascii="Arial" w:eastAsia="Times New Roman" w:hAnsi="Arial" w:cs="Arial"/>
          <w:sz w:val="23"/>
          <w:szCs w:val="23"/>
          <w:lang w:val="x-none" w:eastAsia="pl-PL"/>
        </w:rPr>
        <w:t>piren</w:t>
      </w:r>
      <w:proofErr w:type="spellEnd"/>
      <w:r w:rsidRPr="00807039">
        <w:rPr>
          <w:rFonts w:ascii="Arial" w:eastAsia="Times New Roman" w:hAnsi="Arial" w:cs="Arial"/>
          <w:sz w:val="23"/>
          <w:szCs w:val="23"/>
          <w:lang w:val="x-none" w:eastAsia="pl-PL"/>
        </w:rPr>
        <w:t xml:space="preserve">, </w:t>
      </w:r>
      <w:proofErr w:type="spellStart"/>
      <w:r w:rsidRPr="00807039">
        <w:rPr>
          <w:rFonts w:ascii="Arial" w:eastAsia="Times New Roman" w:hAnsi="Arial" w:cs="Arial"/>
          <w:sz w:val="23"/>
          <w:szCs w:val="23"/>
          <w:lang w:val="x-none" w:eastAsia="pl-PL"/>
        </w:rPr>
        <w:t>benzo</w:t>
      </w:r>
      <w:proofErr w:type="spellEnd"/>
      <w:r w:rsidRPr="00807039">
        <w:rPr>
          <w:rFonts w:ascii="Arial" w:eastAsia="Times New Roman" w:hAnsi="Arial" w:cs="Arial"/>
          <w:sz w:val="23"/>
          <w:szCs w:val="23"/>
          <w:lang w:val="x-none" w:eastAsia="pl-PL"/>
        </w:rPr>
        <w:t>(b)</w:t>
      </w:r>
      <w:proofErr w:type="spellStart"/>
      <w:r w:rsidRPr="00807039">
        <w:rPr>
          <w:rFonts w:ascii="Arial" w:eastAsia="Times New Roman" w:hAnsi="Arial" w:cs="Arial"/>
          <w:sz w:val="23"/>
          <w:szCs w:val="23"/>
          <w:lang w:val="x-none" w:eastAsia="pl-PL"/>
        </w:rPr>
        <w:t>fluoranten</w:t>
      </w:r>
      <w:proofErr w:type="spellEnd"/>
      <w:r w:rsidRPr="00807039">
        <w:rPr>
          <w:rFonts w:ascii="Arial" w:eastAsia="Times New Roman" w:hAnsi="Arial" w:cs="Arial"/>
          <w:sz w:val="23"/>
          <w:szCs w:val="23"/>
          <w:lang w:val="x-none" w:eastAsia="pl-PL"/>
        </w:rPr>
        <w:t xml:space="preserve">, </w:t>
      </w:r>
      <w:proofErr w:type="spellStart"/>
      <w:r w:rsidRPr="00807039">
        <w:rPr>
          <w:rFonts w:ascii="Arial" w:eastAsia="Times New Roman" w:hAnsi="Arial" w:cs="Arial"/>
          <w:sz w:val="23"/>
          <w:szCs w:val="23"/>
          <w:lang w:val="x-none" w:eastAsia="pl-PL"/>
        </w:rPr>
        <w:t>benzo</w:t>
      </w:r>
      <w:proofErr w:type="spellEnd"/>
      <w:r w:rsidRPr="00807039">
        <w:rPr>
          <w:rFonts w:ascii="Arial" w:eastAsia="Times New Roman" w:hAnsi="Arial" w:cs="Arial"/>
          <w:sz w:val="23"/>
          <w:szCs w:val="23"/>
          <w:lang w:val="x-none" w:eastAsia="pl-PL"/>
        </w:rPr>
        <w:t>(k)</w:t>
      </w:r>
      <w:proofErr w:type="spellStart"/>
      <w:r w:rsidRPr="00807039">
        <w:rPr>
          <w:rFonts w:ascii="Arial" w:eastAsia="Times New Roman" w:hAnsi="Arial" w:cs="Arial"/>
          <w:sz w:val="23"/>
          <w:szCs w:val="23"/>
          <w:lang w:val="x-none" w:eastAsia="pl-PL"/>
        </w:rPr>
        <w:t>fluoranten</w:t>
      </w:r>
      <w:proofErr w:type="spellEnd"/>
      <w:r w:rsidRPr="00807039">
        <w:rPr>
          <w:rFonts w:ascii="Arial" w:eastAsia="Times New Roman" w:hAnsi="Arial" w:cs="Arial"/>
          <w:sz w:val="23"/>
          <w:szCs w:val="23"/>
          <w:lang w:val="x-none" w:eastAsia="pl-PL"/>
        </w:rPr>
        <w:t xml:space="preserve">, </w:t>
      </w:r>
      <w:proofErr w:type="spellStart"/>
      <w:r w:rsidRPr="00807039">
        <w:rPr>
          <w:rFonts w:ascii="Arial" w:eastAsia="Times New Roman" w:hAnsi="Arial" w:cs="Arial"/>
          <w:sz w:val="23"/>
          <w:szCs w:val="23"/>
          <w:lang w:val="x-none" w:eastAsia="pl-PL"/>
        </w:rPr>
        <w:t>benzo</w:t>
      </w:r>
      <w:proofErr w:type="spellEnd"/>
      <w:r w:rsidRPr="00807039">
        <w:rPr>
          <w:rFonts w:ascii="Arial" w:eastAsia="Times New Roman" w:hAnsi="Arial" w:cs="Arial"/>
          <w:sz w:val="23"/>
          <w:szCs w:val="23"/>
          <w:lang w:val="x-none" w:eastAsia="pl-PL"/>
        </w:rPr>
        <w:t>(</w:t>
      </w:r>
      <w:proofErr w:type="spellStart"/>
      <w:r w:rsidRPr="00807039">
        <w:rPr>
          <w:rFonts w:ascii="Arial" w:eastAsia="Times New Roman" w:hAnsi="Arial" w:cs="Arial"/>
          <w:sz w:val="23"/>
          <w:szCs w:val="23"/>
          <w:lang w:val="x-none" w:eastAsia="pl-PL"/>
        </w:rPr>
        <w:t>ghi</w:t>
      </w:r>
      <w:proofErr w:type="spellEnd"/>
      <w:r w:rsidRPr="00807039">
        <w:rPr>
          <w:rFonts w:ascii="Arial" w:eastAsia="Times New Roman" w:hAnsi="Arial" w:cs="Arial"/>
          <w:sz w:val="23"/>
          <w:szCs w:val="23"/>
          <w:lang w:val="x-none" w:eastAsia="pl-PL"/>
        </w:rPr>
        <w:t>)</w:t>
      </w:r>
      <w:proofErr w:type="spellStart"/>
      <w:r w:rsidRPr="00807039">
        <w:rPr>
          <w:rFonts w:ascii="Arial" w:eastAsia="Times New Roman" w:hAnsi="Arial" w:cs="Arial"/>
          <w:sz w:val="23"/>
          <w:szCs w:val="23"/>
          <w:lang w:val="x-none" w:eastAsia="pl-PL"/>
        </w:rPr>
        <w:t>perylen</w:t>
      </w:r>
      <w:proofErr w:type="spellEnd"/>
      <w:r w:rsidRPr="00807039">
        <w:rPr>
          <w:rFonts w:ascii="Arial" w:eastAsia="Times New Roman" w:hAnsi="Arial" w:cs="Arial"/>
          <w:sz w:val="23"/>
          <w:szCs w:val="23"/>
          <w:lang w:val="x-none" w:eastAsia="pl-PL"/>
        </w:rPr>
        <w:t xml:space="preserve">, </w:t>
      </w:r>
      <w:proofErr w:type="spellStart"/>
      <w:r w:rsidRPr="00807039">
        <w:rPr>
          <w:rFonts w:ascii="Arial" w:eastAsia="Times New Roman" w:hAnsi="Arial" w:cs="Arial"/>
          <w:sz w:val="23"/>
          <w:szCs w:val="23"/>
          <w:lang w:val="x-none" w:eastAsia="pl-PL"/>
        </w:rPr>
        <w:t>indeno</w:t>
      </w:r>
      <w:proofErr w:type="spellEnd"/>
      <w:r w:rsidRPr="00807039">
        <w:rPr>
          <w:rFonts w:ascii="Arial" w:eastAsia="Times New Roman" w:hAnsi="Arial" w:cs="Arial"/>
          <w:sz w:val="23"/>
          <w:szCs w:val="23"/>
          <w:lang w:val="x-none" w:eastAsia="pl-PL"/>
        </w:rPr>
        <w:t xml:space="preserve"> (1,2,3-c,d)</w:t>
      </w:r>
      <w:proofErr w:type="spellStart"/>
      <w:r w:rsidRPr="00807039">
        <w:rPr>
          <w:rFonts w:ascii="Arial" w:eastAsia="Times New Roman" w:hAnsi="Arial" w:cs="Arial"/>
          <w:sz w:val="23"/>
          <w:szCs w:val="23"/>
          <w:lang w:val="x-none" w:eastAsia="pl-PL"/>
        </w:rPr>
        <w:t>piren</w:t>
      </w:r>
      <w:proofErr w:type="spellEnd"/>
      <w:r w:rsidRPr="00807039">
        <w:rPr>
          <w:rFonts w:ascii="Arial" w:eastAsia="Times New Roman" w:hAnsi="Arial" w:cs="Arial"/>
          <w:sz w:val="23"/>
          <w:szCs w:val="23"/>
          <w:lang w:eastAsia="pl-PL"/>
        </w:rPr>
        <w:t>”.</w:t>
      </w:r>
    </w:p>
    <w:p w14:paraId="166D1AEB" w14:textId="77777777" w:rsidR="00807039" w:rsidRPr="00807039" w:rsidRDefault="00807039" w:rsidP="00807039">
      <w:pPr>
        <w:keepNext/>
        <w:spacing w:before="60" w:after="60" w:line="276" w:lineRule="auto"/>
        <w:jc w:val="both"/>
        <w:rPr>
          <w:rFonts w:ascii="Arial" w:eastAsia="Times New Roman" w:hAnsi="Arial" w:cs="Arial"/>
          <w:i/>
          <w:sz w:val="10"/>
          <w:szCs w:val="10"/>
          <w:lang w:eastAsia="pl-PL"/>
        </w:rPr>
      </w:pPr>
    </w:p>
    <w:p w14:paraId="72AE7499" w14:textId="66DD84B4"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I.4</w:t>
      </w:r>
      <w:r w:rsidR="0038696D">
        <w:rPr>
          <w:rFonts w:ascii="Arial" w:eastAsia="Times New Roman" w:hAnsi="Arial" w:cs="Arial"/>
          <w:b/>
          <w:sz w:val="23"/>
          <w:szCs w:val="23"/>
          <w:u w:val="single"/>
          <w:lang w:eastAsia="pl-PL"/>
        </w:rPr>
        <w:t>7</w:t>
      </w:r>
      <w:r w:rsidRPr="00807039">
        <w:rPr>
          <w:rFonts w:ascii="Arial" w:eastAsia="Times New Roman" w:hAnsi="Arial" w:cs="Arial"/>
          <w:b/>
          <w:sz w:val="23"/>
          <w:szCs w:val="23"/>
          <w:u w:val="single"/>
          <w:lang w:eastAsia="pl-PL"/>
        </w:rPr>
        <w:t>. Punkt VIII.1.5. otrzymuje nowe brzmienie:</w:t>
      </w:r>
    </w:p>
    <w:p w14:paraId="29BBF982" w14:textId="77777777" w:rsidR="00807039" w:rsidRPr="00807039" w:rsidRDefault="00807039" w:rsidP="00807039">
      <w:pPr>
        <w:spacing w:before="60" w:after="0" w:line="240" w:lineRule="auto"/>
        <w:ind w:left="350"/>
        <w:jc w:val="both"/>
        <w:rPr>
          <w:rFonts w:ascii="Arial" w:eastAsia="Times New Roman" w:hAnsi="Arial" w:cs="Arial"/>
          <w:sz w:val="23"/>
          <w:szCs w:val="23"/>
          <w:lang w:eastAsia="it-IT"/>
        </w:rPr>
      </w:pPr>
      <w:r w:rsidRPr="00807039">
        <w:rPr>
          <w:rFonts w:ascii="Arial" w:eastAsia="Times New Roman" w:hAnsi="Arial" w:cs="Arial"/>
          <w:i/>
          <w:sz w:val="23"/>
          <w:szCs w:val="23"/>
          <w:lang w:eastAsia="pl-PL"/>
        </w:rPr>
        <w:t>„</w:t>
      </w:r>
      <w:r w:rsidRPr="00807039">
        <w:rPr>
          <w:rFonts w:ascii="Arial" w:eastAsia="Times New Roman" w:hAnsi="Arial" w:cs="Arial"/>
          <w:sz w:val="23"/>
          <w:szCs w:val="23"/>
          <w:lang w:eastAsia="pl-PL"/>
        </w:rPr>
        <w:t>VIII.1.5</w:t>
      </w:r>
      <w:r w:rsidRPr="00807039">
        <w:rPr>
          <w:rFonts w:ascii="Arial" w:eastAsia="Times New Roman" w:hAnsi="Arial" w:cs="Arial"/>
          <w:b/>
          <w:sz w:val="23"/>
          <w:szCs w:val="23"/>
          <w:lang w:eastAsia="pl-PL"/>
        </w:rPr>
        <w:t xml:space="preserve">. </w:t>
      </w:r>
      <w:r w:rsidRPr="00807039">
        <w:rPr>
          <w:rFonts w:ascii="Arial" w:eastAsia="Times New Roman" w:hAnsi="Arial" w:cs="Arial"/>
          <w:sz w:val="23"/>
          <w:szCs w:val="23"/>
          <w:lang w:eastAsia="pl-PL"/>
        </w:rPr>
        <w:t xml:space="preserve">Pierwsze badania jakości gleby i ziemi w wyznaczonych sekcjach na terenie ITPOE należy przeprowadzić w </w:t>
      </w:r>
      <w:r w:rsidRPr="00807039">
        <w:rPr>
          <w:rFonts w:ascii="Arial" w:eastAsia="Times New Roman" w:hAnsi="Arial" w:cs="Arial"/>
          <w:bCs/>
          <w:sz w:val="23"/>
          <w:szCs w:val="23"/>
          <w:lang w:eastAsia="pl-PL"/>
        </w:rPr>
        <w:t>roku 2019</w:t>
      </w:r>
      <w:r w:rsidRPr="00807039">
        <w:rPr>
          <w:rFonts w:ascii="Arial" w:eastAsia="Times New Roman" w:hAnsi="Arial" w:cs="Arial"/>
          <w:b/>
          <w:sz w:val="23"/>
          <w:szCs w:val="23"/>
          <w:lang w:eastAsia="pl-PL"/>
        </w:rPr>
        <w:t>,</w:t>
      </w:r>
      <w:r w:rsidRPr="00807039">
        <w:rPr>
          <w:rFonts w:ascii="Arial" w:eastAsia="Times New Roman" w:hAnsi="Arial" w:cs="Arial"/>
          <w:sz w:val="23"/>
          <w:szCs w:val="23"/>
          <w:lang w:eastAsia="pl-PL"/>
        </w:rPr>
        <w:t xml:space="preserve"> a po ich wykonaniu – z częstotliwością 1 raz na 10 lat.”</w:t>
      </w:r>
    </w:p>
    <w:p w14:paraId="2B5FC7AB" w14:textId="77777777" w:rsidR="00807039" w:rsidRPr="00807039" w:rsidRDefault="00807039" w:rsidP="00807039">
      <w:pPr>
        <w:spacing w:before="60" w:after="0" w:line="276" w:lineRule="auto"/>
        <w:jc w:val="both"/>
        <w:rPr>
          <w:rFonts w:ascii="Arial" w:eastAsia="Times New Roman" w:hAnsi="Arial" w:cs="Arial"/>
          <w:b/>
          <w:sz w:val="12"/>
          <w:szCs w:val="12"/>
          <w:u w:val="single"/>
          <w:lang w:eastAsia="pl-PL"/>
        </w:rPr>
      </w:pPr>
      <w:bookmarkStart w:id="33" w:name="_Hlk74831532"/>
      <w:bookmarkEnd w:id="31"/>
    </w:p>
    <w:p w14:paraId="147BC3FD" w14:textId="32085181" w:rsidR="00807039" w:rsidRPr="00807039" w:rsidRDefault="00807039" w:rsidP="00807039">
      <w:pPr>
        <w:spacing w:before="60" w:after="0" w:line="276" w:lineRule="auto"/>
        <w:jc w:val="both"/>
        <w:rPr>
          <w:rFonts w:ascii="Arial" w:eastAsia="Times New Roman" w:hAnsi="Arial" w:cs="Arial"/>
          <w:sz w:val="23"/>
          <w:szCs w:val="23"/>
          <w:lang w:eastAsia="it-IT"/>
        </w:rPr>
      </w:pPr>
      <w:r w:rsidRPr="00807039">
        <w:rPr>
          <w:rFonts w:ascii="Arial" w:eastAsia="Times New Roman" w:hAnsi="Arial" w:cs="Arial"/>
          <w:b/>
          <w:sz w:val="23"/>
          <w:szCs w:val="23"/>
          <w:u w:val="single"/>
          <w:lang w:eastAsia="pl-PL"/>
        </w:rPr>
        <w:t>I.4</w:t>
      </w:r>
      <w:r w:rsidR="0038696D">
        <w:rPr>
          <w:rFonts w:ascii="Arial" w:eastAsia="Times New Roman" w:hAnsi="Arial" w:cs="Arial"/>
          <w:b/>
          <w:sz w:val="23"/>
          <w:szCs w:val="23"/>
          <w:u w:val="single"/>
          <w:lang w:eastAsia="pl-PL"/>
        </w:rPr>
        <w:t>8</w:t>
      </w:r>
      <w:r w:rsidRPr="00807039">
        <w:rPr>
          <w:rFonts w:ascii="Arial" w:eastAsia="Times New Roman" w:hAnsi="Arial" w:cs="Arial"/>
          <w:b/>
          <w:sz w:val="23"/>
          <w:szCs w:val="23"/>
          <w:u w:val="single"/>
          <w:lang w:eastAsia="pl-PL"/>
        </w:rPr>
        <w:t>. Punkt IX.1. otrzymuje nowe brzmienie:</w:t>
      </w:r>
    </w:p>
    <w:p w14:paraId="6B1A84B8" w14:textId="77777777" w:rsidR="00807039" w:rsidRPr="00807039" w:rsidRDefault="00807039" w:rsidP="00807039">
      <w:pPr>
        <w:spacing w:after="0" w:line="240" w:lineRule="auto"/>
        <w:ind w:left="280"/>
        <w:jc w:val="both"/>
        <w:rPr>
          <w:rFonts w:ascii="Arial" w:eastAsia="Times New Roman" w:hAnsi="Arial" w:cs="Arial"/>
          <w:sz w:val="23"/>
          <w:szCs w:val="23"/>
          <w:lang w:eastAsia="it-IT"/>
        </w:rPr>
      </w:pPr>
      <w:r w:rsidRPr="00807039">
        <w:rPr>
          <w:rFonts w:ascii="Arial" w:eastAsia="Times New Roman" w:hAnsi="Arial" w:cs="Arial"/>
          <w:sz w:val="23"/>
          <w:szCs w:val="23"/>
          <w:lang w:eastAsia="pl-PL"/>
        </w:rPr>
        <w:t>„IX.1. Jeżeli w ciągu roku wystąpi więcej niż 10 dni, w których pomiary zostaną unieważnione z powodu niesprawności lub konserwacji systemu do ciągłych pomiarów emisji, to należy podjąć działania w celu zwiększenia niezawodności pracy tego systemu.”</w:t>
      </w:r>
    </w:p>
    <w:p w14:paraId="73626F71" w14:textId="77777777" w:rsidR="00807039" w:rsidRPr="00807039" w:rsidRDefault="00807039" w:rsidP="00807039">
      <w:pPr>
        <w:keepNext/>
        <w:spacing w:before="60" w:after="60" w:line="276" w:lineRule="auto"/>
        <w:jc w:val="both"/>
        <w:rPr>
          <w:rFonts w:ascii="Arial" w:eastAsia="Times New Roman" w:hAnsi="Arial" w:cs="Arial"/>
          <w:i/>
          <w:sz w:val="14"/>
          <w:szCs w:val="14"/>
          <w:lang w:eastAsia="pl-PL"/>
        </w:rPr>
      </w:pPr>
    </w:p>
    <w:p w14:paraId="225A31C5" w14:textId="6C1C99A4"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w:t>
      </w:r>
      <w:r w:rsidR="0038696D">
        <w:rPr>
          <w:rFonts w:ascii="Arial" w:eastAsia="Times New Roman" w:hAnsi="Arial" w:cs="Arial"/>
          <w:b/>
          <w:sz w:val="23"/>
          <w:szCs w:val="23"/>
          <w:u w:val="single"/>
          <w:lang w:eastAsia="pl-PL"/>
        </w:rPr>
        <w:t>49</w:t>
      </w:r>
      <w:r w:rsidRPr="00807039">
        <w:rPr>
          <w:rFonts w:ascii="Arial" w:eastAsia="Times New Roman" w:hAnsi="Arial" w:cs="Arial"/>
          <w:b/>
          <w:sz w:val="23"/>
          <w:szCs w:val="23"/>
          <w:u w:val="single"/>
          <w:lang w:eastAsia="pl-PL"/>
        </w:rPr>
        <w:t>. Punkt IX.2. otrzymuje nowe brzmienie:</w:t>
      </w:r>
    </w:p>
    <w:p w14:paraId="793425CF" w14:textId="77777777" w:rsidR="00807039" w:rsidRPr="00807039" w:rsidRDefault="00807039" w:rsidP="00807039">
      <w:pPr>
        <w:keepNext/>
        <w:spacing w:before="60" w:after="0" w:line="240" w:lineRule="auto"/>
        <w:ind w:left="308"/>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„IX.2. O podjętych działaniach w celu zwiększenia niezawodności pracy ww. systemu należy powiadomić Marszałka Województwa Podkarpackiego oraz Podkarpackiego Wojewódzkiego Inspektora Ochrony Środowiska.”</w:t>
      </w:r>
    </w:p>
    <w:p w14:paraId="609B6ED5" w14:textId="77777777" w:rsidR="00807039" w:rsidRPr="00807039" w:rsidRDefault="00807039" w:rsidP="00807039">
      <w:pPr>
        <w:keepNext/>
        <w:spacing w:before="60" w:after="40" w:line="300" w:lineRule="auto"/>
        <w:jc w:val="both"/>
        <w:rPr>
          <w:rFonts w:ascii="Arial" w:eastAsia="Times New Roman" w:hAnsi="Arial" w:cs="Arial"/>
          <w:i/>
          <w:sz w:val="10"/>
          <w:szCs w:val="10"/>
          <w:lang w:eastAsia="pl-PL"/>
        </w:rPr>
      </w:pPr>
    </w:p>
    <w:p w14:paraId="45F7CC4D" w14:textId="3117FD79" w:rsidR="00807039" w:rsidRPr="00807039" w:rsidRDefault="00807039" w:rsidP="00807039">
      <w:pPr>
        <w:keepNext/>
        <w:spacing w:before="60" w:after="60" w:line="276" w:lineRule="auto"/>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0</w:t>
      </w:r>
      <w:r w:rsidRPr="00807039">
        <w:rPr>
          <w:rFonts w:ascii="Arial" w:eastAsia="Times New Roman" w:hAnsi="Arial" w:cs="Arial"/>
          <w:b/>
          <w:sz w:val="23"/>
          <w:szCs w:val="23"/>
          <w:u w:val="single"/>
          <w:lang w:eastAsia="pl-PL"/>
        </w:rPr>
        <w:t>. Punkt X.7. otrzymuje nowe brzmienie:</w:t>
      </w:r>
    </w:p>
    <w:p w14:paraId="4E658787" w14:textId="77777777" w:rsidR="00807039" w:rsidRPr="00807039" w:rsidRDefault="00807039" w:rsidP="00807039">
      <w:pPr>
        <w:spacing w:after="0" w:line="240" w:lineRule="auto"/>
        <w:ind w:left="308"/>
        <w:jc w:val="both"/>
        <w:rPr>
          <w:rFonts w:ascii="Arial" w:eastAsia="Times New Roman" w:hAnsi="Arial" w:cs="Arial"/>
          <w:sz w:val="23"/>
          <w:szCs w:val="23"/>
          <w:lang w:eastAsia="pl-PL"/>
        </w:rPr>
      </w:pPr>
    </w:p>
    <w:p w14:paraId="280D32EA" w14:textId="77777777" w:rsidR="00807039" w:rsidRPr="00807039" w:rsidRDefault="00807039" w:rsidP="00807039">
      <w:pPr>
        <w:spacing w:after="0" w:line="240" w:lineRule="auto"/>
        <w:ind w:left="308"/>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„X.7. Węzeł waloryzacji żużla wraz z wiatą magazynową posiadać będzie szczelną posadzkę z trwałym i nieprzepuszczalnym wyłożeniem powstrzymującym oddziaływanie chemiczne przechowywanego żużla (płyta </w:t>
      </w:r>
      <w:proofErr w:type="spellStart"/>
      <w:r w:rsidRPr="00807039">
        <w:rPr>
          <w:rFonts w:ascii="Arial" w:eastAsia="Times New Roman" w:hAnsi="Arial" w:cs="Arial"/>
          <w:sz w:val="23"/>
          <w:szCs w:val="23"/>
          <w:lang w:eastAsia="pl-PL"/>
        </w:rPr>
        <w:t>fibrobetonowa</w:t>
      </w:r>
      <w:proofErr w:type="spellEnd"/>
      <w:r w:rsidRPr="00807039">
        <w:rPr>
          <w:rFonts w:ascii="Arial" w:eastAsia="Times New Roman" w:hAnsi="Arial" w:cs="Arial"/>
          <w:sz w:val="23"/>
          <w:szCs w:val="23"/>
          <w:lang w:eastAsia="pl-PL"/>
        </w:rPr>
        <w:t>, utwardzona powierzchniowo z betonu wodoszczelnego, o wysokiej odporności na agresywność odcieków), wyposażoną w system ujmowania i odprowadzania ścieków przemysłowych.”</w:t>
      </w:r>
    </w:p>
    <w:p w14:paraId="310C2E4A" w14:textId="77777777" w:rsidR="001B4837" w:rsidRDefault="001B4837" w:rsidP="00807039">
      <w:pPr>
        <w:spacing w:after="0" w:line="240" w:lineRule="auto"/>
        <w:jc w:val="both"/>
        <w:rPr>
          <w:rFonts w:ascii="Arial" w:eastAsia="Times New Roman" w:hAnsi="Arial" w:cs="Arial"/>
          <w:b/>
          <w:sz w:val="23"/>
          <w:szCs w:val="23"/>
          <w:u w:val="single"/>
          <w:lang w:eastAsia="pl-PL"/>
        </w:rPr>
      </w:pPr>
    </w:p>
    <w:p w14:paraId="16277F8D" w14:textId="10537A0E"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1</w:t>
      </w:r>
      <w:r w:rsidRPr="00807039">
        <w:rPr>
          <w:rFonts w:ascii="Arial" w:eastAsia="Times New Roman" w:hAnsi="Arial" w:cs="Arial"/>
          <w:b/>
          <w:sz w:val="23"/>
          <w:szCs w:val="23"/>
          <w:u w:val="single"/>
          <w:lang w:eastAsia="pl-PL"/>
        </w:rPr>
        <w:t>. Punkt XI.3.2. otrzymuje nowe brzmienie:</w:t>
      </w:r>
    </w:p>
    <w:p w14:paraId="0454FE85" w14:textId="77777777" w:rsidR="00807039" w:rsidRPr="00807039" w:rsidRDefault="00807039" w:rsidP="00807039">
      <w:pPr>
        <w:spacing w:after="0" w:line="240" w:lineRule="auto"/>
        <w:jc w:val="both"/>
        <w:rPr>
          <w:rFonts w:ascii="Arial" w:eastAsia="Times New Roman" w:hAnsi="Arial" w:cs="Arial"/>
          <w:sz w:val="12"/>
          <w:szCs w:val="12"/>
          <w:lang w:eastAsia="pl-PL"/>
        </w:rPr>
      </w:pPr>
    </w:p>
    <w:p w14:paraId="4BB4F3EE" w14:textId="77777777" w:rsidR="00807039" w:rsidRPr="00807039" w:rsidRDefault="00807039" w:rsidP="00807039">
      <w:pPr>
        <w:spacing w:after="0" w:line="240" w:lineRule="auto"/>
        <w:ind w:firstLine="326"/>
        <w:jc w:val="both"/>
        <w:rPr>
          <w:rFonts w:ascii="Arial" w:eastAsia="Times New Roman" w:hAnsi="Arial" w:cs="Arial"/>
          <w:color w:val="7030A0"/>
          <w:sz w:val="23"/>
          <w:szCs w:val="23"/>
          <w:lang w:eastAsia="pl-PL"/>
        </w:rPr>
      </w:pPr>
      <w:r w:rsidRPr="00807039">
        <w:rPr>
          <w:rFonts w:ascii="Arial" w:eastAsia="Times New Roman" w:hAnsi="Arial" w:cs="Arial"/>
          <w:sz w:val="23"/>
          <w:szCs w:val="23"/>
          <w:lang w:eastAsia="pl-PL"/>
        </w:rPr>
        <w:t>„XI.3.2. W raporcie należy również przedstawiać zestawienie roczne za rok poprzedni:</w:t>
      </w:r>
    </w:p>
    <w:p w14:paraId="77FED377" w14:textId="77777777" w:rsidR="00807039" w:rsidRPr="00807039" w:rsidRDefault="00807039" w:rsidP="00807039">
      <w:pPr>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rodzaje i ilości odpadów skierowanych do termicznego przekształcania w instalacji ITPOE do procesu kwalifikowanego jako R1 lub D10,</w:t>
      </w:r>
    </w:p>
    <w:p w14:paraId="06036C8D" w14:textId="77777777" w:rsidR="00807039" w:rsidRPr="00807039" w:rsidRDefault="00807039" w:rsidP="00807039">
      <w:pPr>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rodzaje i ilości odpadów wytworzonych w wyniku termicznego przekształcania odpadów oraz sposób gospodarowania nimi,</w:t>
      </w:r>
    </w:p>
    <w:p w14:paraId="4C681B7D" w14:textId="77777777" w:rsidR="00807039" w:rsidRPr="00807039" w:rsidRDefault="00807039" w:rsidP="00807039">
      <w:pPr>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rodzaje i ilości odpadów wytworzonych w wyniku procesu waloryzacji i sezonowania żużla (proces R12), oraz sposób gospodarowania nimi,</w:t>
      </w:r>
    </w:p>
    <w:p w14:paraId="50F36213" w14:textId="77777777" w:rsidR="00807039" w:rsidRPr="00807039" w:rsidRDefault="00807039" w:rsidP="00D962A4">
      <w:pPr>
        <w:numPr>
          <w:ilvl w:val="0"/>
          <w:numId w:val="35"/>
        </w:numPr>
        <w:spacing w:after="0" w:line="240" w:lineRule="auto"/>
        <w:ind w:left="697" w:hanging="357"/>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rodzaje i ilości odpadów wytworzonych w toku eksploatacji instalacji oraz sposób gospodarowania nimi,</w:t>
      </w:r>
    </w:p>
    <w:p w14:paraId="240660AD" w14:textId="77777777" w:rsidR="00807039" w:rsidRPr="00807039" w:rsidRDefault="00807039" w:rsidP="00D962A4">
      <w:pPr>
        <w:numPr>
          <w:ilvl w:val="0"/>
          <w:numId w:val="35"/>
        </w:numPr>
        <w:spacing w:after="0" w:line="240" w:lineRule="auto"/>
        <w:ind w:left="697" w:hanging="357"/>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zużycie wody z poszczególnych systemów wodociągowych,</w:t>
      </w:r>
    </w:p>
    <w:p w14:paraId="23B7844C" w14:textId="77777777" w:rsidR="00807039" w:rsidRPr="00807039" w:rsidRDefault="00807039" w:rsidP="00D962A4">
      <w:pPr>
        <w:numPr>
          <w:ilvl w:val="0"/>
          <w:numId w:val="35"/>
        </w:numPr>
        <w:spacing w:after="0" w:line="240" w:lineRule="auto"/>
        <w:ind w:left="697" w:hanging="357"/>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produkcji i zużycia energii elektrycznej oraz cieplnej,</w:t>
      </w:r>
    </w:p>
    <w:p w14:paraId="525B1AF8"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zużycie surowców i paliw,</w:t>
      </w:r>
    </w:p>
    <w:p w14:paraId="0C268140"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ilość wytworzonych ścieków przemysłowych z bunkra,</w:t>
      </w:r>
    </w:p>
    <w:p w14:paraId="3C392FF8"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czas pracy instalacji, </w:t>
      </w:r>
    </w:p>
    <w:p w14:paraId="78F20E03"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prowadzonych przeglądach stanu technicznego instalacji, remontach i przestojach oraz awariach instalacji,</w:t>
      </w:r>
    </w:p>
    <w:p w14:paraId="79108FE2"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omówienie wyników monitoringu technologicznego instalacji,</w:t>
      </w:r>
    </w:p>
    <w:p w14:paraId="0B6CC89E" w14:textId="77777777" w:rsidR="00807039" w:rsidRPr="00807039" w:rsidRDefault="00807039" w:rsidP="00807039">
      <w:pPr>
        <w:keepNext/>
        <w:numPr>
          <w:ilvl w:val="0"/>
          <w:numId w:val="35"/>
        </w:numPr>
        <w:spacing w:before="60" w:after="0" w:line="240" w:lineRule="auto"/>
        <w:ind w:left="700"/>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fr-FR"/>
        </w:rPr>
        <w:t>omówienie badań fizycznych i chemicznych właściwości odpadów powstałych w wyniku termicznego przekształcania odpadów</w:t>
      </w:r>
      <w:r w:rsidRPr="00807039">
        <w:rPr>
          <w:rFonts w:ascii="Arial" w:eastAsia="Times New Roman" w:hAnsi="Arial" w:cs="Arial"/>
          <w:sz w:val="23"/>
          <w:szCs w:val="23"/>
          <w:lang w:eastAsia="pl-PL"/>
        </w:rPr>
        <w:t xml:space="preserve"> (tj. żużla i popiołów paleniskowych)”.</w:t>
      </w:r>
    </w:p>
    <w:p w14:paraId="6758FE15" w14:textId="77777777" w:rsidR="00807039" w:rsidRPr="00807039" w:rsidRDefault="00807039" w:rsidP="00807039">
      <w:pPr>
        <w:spacing w:before="60" w:after="0" w:line="276" w:lineRule="auto"/>
        <w:ind w:left="700"/>
        <w:contextualSpacing/>
        <w:jc w:val="both"/>
        <w:rPr>
          <w:rFonts w:ascii="Arial" w:eastAsia="Times New Roman" w:hAnsi="Arial" w:cs="Arial"/>
          <w:sz w:val="23"/>
          <w:szCs w:val="23"/>
          <w:lang w:eastAsia="pl-PL"/>
        </w:rPr>
      </w:pPr>
    </w:p>
    <w:p w14:paraId="5C185DAB" w14:textId="1D051C39" w:rsidR="00807039" w:rsidRPr="00807039" w:rsidRDefault="00807039" w:rsidP="00807039">
      <w:pPr>
        <w:spacing w:before="60" w:after="0" w:line="276" w:lineRule="auto"/>
        <w:contextualSpacing/>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2</w:t>
      </w:r>
      <w:r w:rsidRPr="00807039">
        <w:rPr>
          <w:rFonts w:ascii="Arial" w:eastAsia="Times New Roman" w:hAnsi="Arial" w:cs="Arial"/>
          <w:b/>
          <w:sz w:val="23"/>
          <w:szCs w:val="23"/>
          <w:u w:val="single"/>
          <w:lang w:eastAsia="pl-PL"/>
        </w:rPr>
        <w:t>. Punkt XII.3. otrzymuje nowe brzmienie:</w:t>
      </w:r>
    </w:p>
    <w:p w14:paraId="2DCE547F" w14:textId="77777777" w:rsidR="00807039" w:rsidRPr="00807039" w:rsidRDefault="00807039" w:rsidP="00807039">
      <w:pPr>
        <w:spacing w:before="60" w:after="0" w:line="276" w:lineRule="auto"/>
        <w:contextualSpacing/>
        <w:jc w:val="both"/>
        <w:rPr>
          <w:rFonts w:ascii="Arial" w:eastAsia="Times New Roman" w:hAnsi="Arial" w:cs="Arial"/>
          <w:b/>
          <w:color w:val="FF0000"/>
          <w:sz w:val="12"/>
          <w:szCs w:val="12"/>
          <w:u w:val="single"/>
          <w:lang w:eastAsia="pl-PL"/>
        </w:rPr>
      </w:pPr>
    </w:p>
    <w:p w14:paraId="5F8C4AC6" w14:textId="77777777" w:rsidR="00807039" w:rsidRPr="00807039" w:rsidRDefault="00807039" w:rsidP="00807039">
      <w:pPr>
        <w:suppressAutoHyphens/>
        <w:autoSpaceDE w:val="0"/>
        <w:autoSpaceDN w:val="0"/>
        <w:adjustRightInd w:val="0"/>
        <w:spacing w:before="120" w:after="120" w:line="240" w:lineRule="auto"/>
        <w:ind w:left="336"/>
        <w:contextualSpacing/>
        <w:jc w:val="both"/>
        <w:rPr>
          <w:rFonts w:ascii="Arial" w:eastAsia="Times New Roman" w:hAnsi="Arial" w:cs="Arial"/>
          <w:b/>
          <w:sz w:val="23"/>
          <w:szCs w:val="23"/>
          <w:lang w:eastAsia="pl-PL"/>
        </w:rPr>
      </w:pPr>
      <w:r w:rsidRPr="00807039">
        <w:rPr>
          <w:rFonts w:ascii="Arial" w:eastAsia="Times New Roman" w:hAnsi="Arial" w:cs="Arial"/>
          <w:i/>
          <w:sz w:val="23"/>
          <w:szCs w:val="23"/>
          <w:lang w:eastAsia="pl-PL"/>
        </w:rPr>
        <w:t>„</w:t>
      </w:r>
      <w:r w:rsidRPr="00807039">
        <w:rPr>
          <w:rFonts w:ascii="Arial" w:eastAsia="Times New Roman" w:hAnsi="Arial" w:cs="Arial"/>
          <w:b/>
          <w:sz w:val="23"/>
          <w:szCs w:val="23"/>
          <w:lang w:eastAsia="pl-PL"/>
        </w:rPr>
        <w:t>XII.3. Powiadamianie o sytuacjach awaryjnych:</w:t>
      </w:r>
    </w:p>
    <w:p w14:paraId="241D8871" w14:textId="77777777" w:rsidR="00807039" w:rsidRPr="00807039" w:rsidRDefault="00807039" w:rsidP="00807039">
      <w:pPr>
        <w:suppressAutoHyphens/>
        <w:autoSpaceDE w:val="0"/>
        <w:autoSpaceDN w:val="0"/>
        <w:adjustRightInd w:val="0"/>
        <w:spacing w:before="120" w:after="120" w:line="240" w:lineRule="auto"/>
        <w:ind w:left="336"/>
        <w:contextualSpacing/>
        <w:jc w:val="both"/>
        <w:rPr>
          <w:rFonts w:ascii="Arial" w:eastAsia="Times New Roman" w:hAnsi="Arial" w:cs="Arial"/>
          <w:sz w:val="23"/>
          <w:szCs w:val="23"/>
          <w:lang w:eastAsia="it-IT"/>
        </w:rPr>
      </w:pPr>
      <w:r w:rsidRPr="00807039">
        <w:rPr>
          <w:rFonts w:ascii="Arial" w:eastAsia="Times New Roman" w:hAnsi="Arial" w:cs="Arial"/>
          <w:sz w:val="23"/>
          <w:szCs w:val="23"/>
          <w:lang w:eastAsia="pl-PL"/>
        </w:rPr>
        <w:t xml:space="preserve">XII.3.1. </w:t>
      </w:r>
      <w:r w:rsidRPr="00807039">
        <w:rPr>
          <w:rFonts w:ascii="Arial" w:eastAsia="Calibri" w:hAnsi="Arial" w:cs="Arial"/>
          <w:sz w:val="23"/>
          <w:szCs w:val="23"/>
        </w:rPr>
        <w:t xml:space="preserve">O sytuacji awaryjnej powodującej wstrzymanie pracy instalacji, o jej przyczynie </w:t>
      </w:r>
      <w:r w:rsidRPr="00807039">
        <w:rPr>
          <w:rFonts w:ascii="Arial" w:eastAsia="Calibri" w:hAnsi="Arial" w:cs="Arial"/>
          <w:sz w:val="23"/>
          <w:szCs w:val="23"/>
        </w:rPr>
        <w:br/>
        <w:t xml:space="preserve">i przewidywanym czasie trwania awarii, informowany będzie niezwłocznie (do 24 h </w:t>
      </w:r>
      <w:r w:rsidRPr="00807039">
        <w:rPr>
          <w:rFonts w:ascii="Arial" w:eastAsia="Times New Roman" w:hAnsi="Arial" w:cs="Arial"/>
          <w:sz w:val="23"/>
          <w:szCs w:val="23"/>
          <w:lang w:eastAsia="it-IT"/>
        </w:rPr>
        <w:t>od zaistnienia awarii</w:t>
      </w:r>
      <w:r w:rsidRPr="00807039">
        <w:rPr>
          <w:rFonts w:ascii="Arial" w:eastAsia="Calibri" w:hAnsi="Arial" w:cs="Arial"/>
          <w:sz w:val="23"/>
          <w:szCs w:val="23"/>
        </w:rPr>
        <w:t xml:space="preserve">) </w:t>
      </w:r>
      <w:r w:rsidRPr="00807039">
        <w:rPr>
          <w:rFonts w:ascii="Arial" w:eastAsia="Times New Roman" w:hAnsi="Arial" w:cs="Arial"/>
          <w:sz w:val="23"/>
          <w:szCs w:val="23"/>
          <w:lang w:eastAsia="it-IT"/>
        </w:rPr>
        <w:t>Podkarpacki Wojewódzki Inspektor Ochrony Środowiska i Marszałek Województwa Podkarpackiego.</w:t>
      </w:r>
    </w:p>
    <w:p w14:paraId="1C0809DB" w14:textId="77777777" w:rsidR="00807039" w:rsidRPr="00807039" w:rsidRDefault="00807039" w:rsidP="00807039">
      <w:pPr>
        <w:spacing w:before="60" w:after="0" w:line="240" w:lineRule="auto"/>
        <w:ind w:left="336"/>
        <w:jc w:val="both"/>
        <w:rPr>
          <w:rFonts w:ascii="Arial" w:eastAsia="Times New Roman" w:hAnsi="Arial" w:cs="Arial"/>
          <w:sz w:val="23"/>
          <w:szCs w:val="23"/>
          <w:lang w:eastAsia="it-IT"/>
        </w:rPr>
      </w:pPr>
      <w:r w:rsidRPr="00807039">
        <w:rPr>
          <w:rFonts w:ascii="Arial" w:eastAsia="Times New Roman" w:hAnsi="Arial" w:cs="Arial"/>
          <w:sz w:val="23"/>
          <w:szCs w:val="23"/>
          <w:lang w:eastAsia="pl-PL"/>
        </w:rPr>
        <w:t xml:space="preserve">XII.3.2. </w:t>
      </w:r>
      <w:r w:rsidRPr="00807039">
        <w:rPr>
          <w:rFonts w:ascii="Arial" w:eastAsia="Times New Roman" w:hAnsi="Arial" w:cs="Arial"/>
          <w:sz w:val="23"/>
          <w:szCs w:val="23"/>
          <w:lang w:eastAsia="it-IT"/>
        </w:rPr>
        <w:t xml:space="preserve">W przypadku awaryjnego postoju instalacji ITPOE w ciągu </w:t>
      </w:r>
      <w:r w:rsidRPr="00807039">
        <w:rPr>
          <w:rFonts w:ascii="Arial" w:eastAsia="Times New Roman" w:hAnsi="Arial" w:cs="Arial"/>
          <w:bCs/>
          <w:sz w:val="23"/>
          <w:szCs w:val="23"/>
          <w:lang w:eastAsia="it-IT"/>
        </w:rPr>
        <w:t>48 h</w:t>
      </w:r>
      <w:r w:rsidRPr="00807039">
        <w:rPr>
          <w:rFonts w:ascii="Arial" w:eastAsia="Times New Roman" w:hAnsi="Arial" w:cs="Arial"/>
          <w:sz w:val="23"/>
          <w:szCs w:val="23"/>
          <w:lang w:eastAsia="it-IT"/>
        </w:rPr>
        <w:t xml:space="preserve"> powiadomieni zostaną dostawcy odpadów. Odpady mogą być przyjmowane w warunkach odbiegających od normalnych, zgodnie z punktem III.5. pozwolenia. Odpady będą mogły być magazynowane zgodnie z warunkami określonymi w punkcie III.5. pozwolenia.”</w:t>
      </w:r>
    </w:p>
    <w:p w14:paraId="6529C2DA" w14:textId="3B58AA9E" w:rsidR="00807039" w:rsidRDefault="00807039" w:rsidP="00807039">
      <w:pPr>
        <w:suppressAutoHyphens/>
        <w:autoSpaceDE w:val="0"/>
        <w:autoSpaceDN w:val="0"/>
        <w:adjustRightInd w:val="0"/>
        <w:spacing w:after="0" w:line="240" w:lineRule="auto"/>
        <w:ind w:left="336"/>
        <w:contextualSpacing/>
        <w:jc w:val="both"/>
        <w:rPr>
          <w:rFonts w:ascii="Arial" w:eastAsia="Times New Roman" w:hAnsi="Arial" w:cs="Arial"/>
          <w:sz w:val="23"/>
          <w:szCs w:val="23"/>
          <w:lang w:eastAsia="pl-PL"/>
        </w:rPr>
      </w:pPr>
    </w:p>
    <w:p w14:paraId="53965227" w14:textId="77777777" w:rsidR="001B4837" w:rsidRPr="00807039" w:rsidRDefault="001B4837" w:rsidP="00807039">
      <w:pPr>
        <w:suppressAutoHyphens/>
        <w:autoSpaceDE w:val="0"/>
        <w:autoSpaceDN w:val="0"/>
        <w:adjustRightInd w:val="0"/>
        <w:spacing w:after="0" w:line="240" w:lineRule="auto"/>
        <w:ind w:left="336"/>
        <w:contextualSpacing/>
        <w:jc w:val="both"/>
        <w:rPr>
          <w:rFonts w:ascii="Arial" w:eastAsia="Times New Roman" w:hAnsi="Arial" w:cs="Arial"/>
          <w:sz w:val="6"/>
          <w:szCs w:val="6"/>
          <w:lang w:eastAsia="pl-PL"/>
        </w:rPr>
      </w:pPr>
    </w:p>
    <w:p w14:paraId="0E25166A" w14:textId="0BE7DC2A" w:rsidR="00807039" w:rsidRPr="00807039" w:rsidRDefault="00807039" w:rsidP="00807039">
      <w:pPr>
        <w:spacing w:before="60" w:after="0" w:line="240" w:lineRule="auto"/>
        <w:contextualSpacing/>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3</w:t>
      </w:r>
      <w:r w:rsidRPr="00807039">
        <w:rPr>
          <w:rFonts w:ascii="Arial" w:eastAsia="Times New Roman" w:hAnsi="Arial" w:cs="Arial"/>
          <w:b/>
          <w:sz w:val="23"/>
          <w:szCs w:val="23"/>
          <w:u w:val="single"/>
          <w:lang w:eastAsia="pl-PL"/>
        </w:rPr>
        <w:t>. Uchylam punkt XII.3.3. pozwolenia.</w:t>
      </w:r>
    </w:p>
    <w:p w14:paraId="3FD9A598" w14:textId="77777777" w:rsidR="00807039" w:rsidRPr="00807039" w:rsidRDefault="00807039" w:rsidP="00807039">
      <w:pPr>
        <w:suppressAutoHyphens/>
        <w:autoSpaceDE w:val="0"/>
        <w:autoSpaceDN w:val="0"/>
        <w:adjustRightInd w:val="0"/>
        <w:spacing w:after="0" w:line="240" w:lineRule="auto"/>
        <w:ind w:left="336"/>
        <w:contextualSpacing/>
        <w:jc w:val="both"/>
        <w:rPr>
          <w:rFonts w:ascii="Arial" w:eastAsia="Times New Roman" w:hAnsi="Arial" w:cs="Arial"/>
          <w:sz w:val="10"/>
          <w:szCs w:val="10"/>
          <w:lang w:eastAsia="pl-PL"/>
        </w:rPr>
      </w:pPr>
    </w:p>
    <w:p w14:paraId="1BB27DD4" w14:textId="77777777" w:rsidR="00807039" w:rsidRPr="00807039" w:rsidRDefault="00807039" w:rsidP="00807039">
      <w:pPr>
        <w:spacing w:before="60" w:after="0" w:line="240" w:lineRule="auto"/>
        <w:ind w:left="426"/>
        <w:contextualSpacing/>
        <w:jc w:val="both"/>
        <w:rPr>
          <w:rFonts w:ascii="Arial" w:eastAsia="Times New Roman" w:hAnsi="Arial" w:cs="Arial"/>
          <w:color w:val="FF0000"/>
          <w:sz w:val="10"/>
          <w:szCs w:val="10"/>
          <w:lang w:eastAsia="it-IT"/>
        </w:rPr>
      </w:pPr>
    </w:p>
    <w:bookmarkEnd w:id="33"/>
    <w:p w14:paraId="2991FE0A" w14:textId="6C4F4A92" w:rsidR="00807039" w:rsidRPr="00807039" w:rsidRDefault="00807039" w:rsidP="00807039">
      <w:pPr>
        <w:spacing w:before="60" w:after="0" w:line="276" w:lineRule="auto"/>
        <w:contextualSpacing/>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4</w:t>
      </w:r>
      <w:r w:rsidRPr="00807039">
        <w:rPr>
          <w:rFonts w:ascii="Arial" w:eastAsia="Times New Roman" w:hAnsi="Arial" w:cs="Arial"/>
          <w:b/>
          <w:sz w:val="23"/>
          <w:szCs w:val="23"/>
          <w:u w:val="single"/>
          <w:lang w:eastAsia="pl-PL"/>
        </w:rPr>
        <w:t>. Po punkcie XII.3. dodaję punkt XII.4. o brzmieniu:</w:t>
      </w:r>
    </w:p>
    <w:p w14:paraId="60CB9F2C" w14:textId="77777777" w:rsidR="00807039" w:rsidRPr="00807039" w:rsidRDefault="00807039" w:rsidP="00807039">
      <w:pPr>
        <w:suppressAutoHyphens/>
        <w:autoSpaceDE w:val="0"/>
        <w:autoSpaceDN w:val="0"/>
        <w:adjustRightInd w:val="0"/>
        <w:spacing w:before="60" w:after="60" w:line="276" w:lineRule="auto"/>
        <w:contextualSpacing/>
        <w:jc w:val="both"/>
        <w:rPr>
          <w:rFonts w:ascii="Arial" w:eastAsia="Calibri" w:hAnsi="Arial" w:cs="Arial"/>
          <w:b/>
          <w:bCs/>
          <w:sz w:val="23"/>
          <w:szCs w:val="23"/>
        </w:rPr>
      </w:pPr>
    </w:p>
    <w:p w14:paraId="7EA63725" w14:textId="77777777" w:rsidR="00807039" w:rsidRPr="00807039" w:rsidRDefault="00807039" w:rsidP="00807039">
      <w:pPr>
        <w:suppressAutoHyphens/>
        <w:autoSpaceDE w:val="0"/>
        <w:autoSpaceDN w:val="0"/>
        <w:adjustRightInd w:val="0"/>
        <w:spacing w:before="60" w:after="60" w:line="276" w:lineRule="auto"/>
        <w:ind w:firstLine="406"/>
        <w:contextualSpacing/>
        <w:jc w:val="both"/>
        <w:rPr>
          <w:rFonts w:ascii="Arial" w:eastAsia="Calibri" w:hAnsi="Arial" w:cs="Arial"/>
          <w:b/>
          <w:bCs/>
          <w:sz w:val="23"/>
          <w:szCs w:val="23"/>
          <w:u w:val="single"/>
        </w:rPr>
      </w:pPr>
      <w:r w:rsidRPr="00807039">
        <w:rPr>
          <w:rFonts w:ascii="Arial" w:eastAsia="Calibri" w:hAnsi="Arial" w:cs="Arial"/>
          <w:b/>
          <w:bCs/>
          <w:sz w:val="23"/>
          <w:szCs w:val="23"/>
        </w:rPr>
        <w:lastRenderedPageBreak/>
        <w:t xml:space="preserve">„XII.4. </w:t>
      </w:r>
      <w:r w:rsidRPr="00807039">
        <w:rPr>
          <w:rFonts w:ascii="Arial" w:eastAsia="Calibri" w:hAnsi="Arial" w:cs="Arial"/>
          <w:b/>
          <w:bCs/>
          <w:sz w:val="23"/>
          <w:szCs w:val="23"/>
          <w:u w:val="single"/>
        </w:rPr>
        <w:t>Warunki przeciwpożarowe wynikające z operatu przeciwpożarowego:</w:t>
      </w:r>
    </w:p>
    <w:p w14:paraId="499E7051" w14:textId="77777777" w:rsidR="00807039" w:rsidRPr="00807039" w:rsidRDefault="00807039" w:rsidP="00807039">
      <w:pPr>
        <w:spacing w:before="60" w:after="0" w:line="276" w:lineRule="auto"/>
        <w:ind w:left="406"/>
        <w:contextualSpacing/>
        <w:jc w:val="both"/>
        <w:rPr>
          <w:rFonts w:ascii="Arial" w:eastAsia="Times New Roman" w:hAnsi="Arial" w:cs="Arial"/>
          <w:bCs/>
          <w:color w:val="7030A0"/>
          <w:sz w:val="6"/>
          <w:szCs w:val="6"/>
          <w:lang w:eastAsia="pl-PL"/>
        </w:rPr>
      </w:pPr>
    </w:p>
    <w:p w14:paraId="5E47A03A"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XII.4.1. Hala rozładunku odpadów o powierzchni wewnętrznej 1091 m</w:t>
      </w:r>
      <w:r w:rsidRPr="00807039">
        <w:rPr>
          <w:rFonts w:ascii="Arial" w:eastAsia="Times New Roman" w:hAnsi="Arial" w:cs="Arial"/>
          <w:bCs/>
          <w:sz w:val="23"/>
          <w:szCs w:val="23"/>
          <w:vertAlign w:val="superscript"/>
          <w:lang w:eastAsia="pl-PL"/>
        </w:rPr>
        <w:t>2</w:t>
      </w:r>
      <w:r w:rsidRPr="00807039">
        <w:rPr>
          <w:rFonts w:ascii="Arial" w:eastAsia="Times New Roman" w:hAnsi="Arial" w:cs="Arial"/>
          <w:bCs/>
          <w:sz w:val="23"/>
          <w:szCs w:val="23"/>
          <w:lang w:eastAsia="pl-PL"/>
        </w:rPr>
        <w:t xml:space="preserve"> i wysokości </w:t>
      </w:r>
      <w:r w:rsidRPr="00807039">
        <w:rPr>
          <w:rFonts w:ascii="Arial" w:eastAsia="Times New Roman" w:hAnsi="Arial" w:cs="Arial"/>
          <w:bCs/>
          <w:sz w:val="23"/>
          <w:szCs w:val="23"/>
          <w:lang w:eastAsia="pl-PL"/>
        </w:rPr>
        <w:br/>
        <w:t>ok. 22 m stanowi odrębną strefę pożarową i jest oddzielona:</w:t>
      </w:r>
    </w:p>
    <w:p w14:paraId="7CDAB1E0"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od przestrzeni bunkra ścianami o odporności ogniowej REI 240 z otworami zamkniętymi bramami ruchomymi o odporności EIS 120.</w:t>
      </w:r>
    </w:p>
    <w:p w14:paraId="6CE6D249"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 od budynku administracyjno – biurowego ścianami o odporności ogniowej REI 120 </w:t>
      </w:r>
      <w:r w:rsidRPr="00807039">
        <w:rPr>
          <w:rFonts w:ascii="Arial" w:eastAsia="Times New Roman" w:hAnsi="Arial" w:cs="Arial"/>
          <w:bCs/>
          <w:sz w:val="23"/>
          <w:szCs w:val="23"/>
          <w:lang w:eastAsia="pl-PL"/>
        </w:rPr>
        <w:br/>
        <w:t>i drzwiami EIS 60. Gęstość obciążenia ogniowego w hali do 500 MJ/m</w:t>
      </w:r>
      <w:r w:rsidRPr="00807039">
        <w:rPr>
          <w:rFonts w:ascii="Arial" w:eastAsia="Times New Roman" w:hAnsi="Arial" w:cs="Arial"/>
          <w:bCs/>
          <w:sz w:val="23"/>
          <w:szCs w:val="23"/>
          <w:vertAlign w:val="superscript"/>
          <w:lang w:eastAsia="pl-PL"/>
        </w:rPr>
        <w:t>2</w:t>
      </w:r>
      <w:r w:rsidRPr="00807039">
        <w:rPr>
          <w:rFonts w:ascii="Arial" w:eastAsia="Times New Roman" w:hAnsi="Arial" w:cs="Arial"/>
          <w:bCs/>
          <w:sz w:val="23"/>
          <w:szCs w:val="23"/>
          <w:lang w:eastAsia="pl-PL"/>
        </w:rPr>
        <w:t>.</w:t>
      </w:r>
    </w:p>
    <w:p w14:paraId="6E1E3AB8"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Hala wykonana jest w klasie E odporności ogniowej. </w:t>
      </w:r>
    </w:p>
    <w:p w14:paraId="53CA89E1" w14:textId="6AA04D3F" w:rsidR="001B4837" w:rsidRPr="00807039" w:rsidRDefault="00807039" w:rsidP="00D962A4">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XII.4.2. Bunkier magazynowy wyposażony jest w instalacje p.poż. i instalację sygnalizacji pożaru, kamery termowizyjne oraz urządzenia gaśnicze lei załadowczych </w:t>
      </w:r>
      <w:r w:rsidRPr="00807039">
        <w:rPr>
          <w:rFonts w:ascii="Arial" w:eastAsia="Times New Roman" w:hAnsi="Arial" w:cs="Arial"/>
          <w:bCs/>
          <w:sz w:val="23"/>
          <w:szCs w:val="23"/>
          <w:lang w:eastAsia="pl-PL"/>
        </w:rPr>
        <w:br/>
        <w:t>i system zraszaczowy.</w:t>
      </w:r>
    </w:p>
    <w:p w14:paraId="09F51D14"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XII.4.3. Budynek waloryzacji żużla stanowi odrębną strefę pożarową. Wymagana klasa odporności pożarowej „D”. Obiekt wyposażono w gaśnice dla zabezpieczenia sprzętu kołowego oraz wykonano instalację zraszaczową. Detekcja zdarzeń pożarowych </w:t>
      </w:r>
      <w:r w:rsidRPr="00807039">
        <w:rPr>
          <w:rFonts w:ascii="Arial" w:eastAsia="Times New Roman" w:hAnsi="Arial" w:cs="Arial"/>
          <w:bCs/>
          <w:sz w:val="23"/>
          <w:szCs w:val="23"/>
          <w:lang w:eastAsia="pl-PL"/>
        </w:rPr>
        <w:br/>
        <w:t xml:space="preserve">w tunelu realizowana jest poprzez kabel detekcyjny o temperaturze zadziałania 68C. </w:t>
      </w:r>
    </w:p>
    <w:p w14:paraId="1B6932FA"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XII.4.4. Zadaszona wiata sezonowania żużla podzielona została na 13 boksów za pomocą żelbetowych szczelnych przegród o odporności ogniowej REI 120.  W pobliżu wiaty zainstalowano 3 hydranty.</w:t>
      </w:r>
    </w:p>
    <w:p w14:paraId="2DD568D4"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XII.4.5. Zaopatrzenie w wodę do celów przeciwpożarowych dla całego zakładu – wymagana ilość wody 50 l/s zapewniania przez obwodową sieć wodociągową przeciwpożarową z zabudowanymi hydrantami zewnętrznymi, zasilaną w dwóch miejscach. Zasilanie hydrantów zewnętrznych z pompowni wody przeciwpożarowej (źródło wody stanowi zbiornik p.poż. o pojemności ok. 1120 m</w:t>
      </w:r>
      <w:r w:rsidRPr="00807039">
        <w:rPr>
          <w:rFonts w:ascii="Arial" w:eastAsia="Times New Roman" w:hAnsi="Arial" w:cs="Arial"/>
          <w:bCs/>
          <w:sz w:val="23"/>
          <w:szCs w:val="23"/>
          <w:vertAlign w:val="superscript"/>
          <w:lang w:eastAsia="pl-PL"/>
        </w:rPr>
        <w:t>3</w:t>
      </w:r>
      <w:r w:rsidRPr="00807039">
        <w:rPr>
          <w:rFonts w:ascii="Arial" w:eastAsia="Times New Roman" w:hAnsi="Arial" w:cs="Arial"/>
          <w:bCs/>
          <w:sz w:val="23"/>
          <w:szCs w:val="23"/>
          <w:lang w:eastAsia="pl-PL"/>
        </w:rPr>
        <w:t xml:space="preserve">). </w:t>
      </w:r>
    </w:p>
    <w:p w14:paraId="6F2355D8"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XII.4.6. Wszystkie miejsca magazynowania odpadów winne być zlokalizowane </w:t>
      </w:r>
      <w:r w:rsidRPr="00807039">
        <w:rPr>
          <w:rFonts w:ascii="Arial" w:eastAsia="Times New Roman" w:hAnsi="Arial" w:cs="Arial"/>
          <w:bCs/>
          <w:sz w:val="23"/>
          <w:szCs w:val="23"/>
          <w:lang w:eastAsia="pl-PL"/>
        </w:rPr>
        <w:br/>
        <w:t xml:space="preserve">w odrębnych strefach pożarowych. </w:t>
      </w:r>
    </w:p>
    <w:p w14:paraId="39A12E97" w14:textId="77777777" w:rsidR="00807039" w:rsidRPr="00807039" w:rsidRDefault="00807039" w:rsidP="00807039">
      <w:pPr>
        <w:spacing w:before="60" w:after="0" w:line="240" w:lineRule="auto"/>
        <w:ind w:left="406"/>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XII.4.7. W przypadku magazynowania odpadów zbelowanych w zasiekach wiaty sezonowania żużla:</w:t>
      </w:r>
    </w:p>
    <w:p w14:paraId="778518B7" w14:textId="77777777"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ilość magazynowanych odpadów zbelowanych 3700 Mg, gęstość obciążenia ogniowego 32280 MJ/m</w:t>
      </w:r>
      <w:r w:rsidRPr="00807039">
        <w:rPr>
          <w:rFonts w:ascii="Arial" w:eastAsia="Times New Roman" w:hAnsi="Arial" w:cs="Arial"/>
          <w:bCs/>
          <w:sz w:val="23"/>
          <w:szCs w:val="23"/>
          <w:vertAlign w:val="superscript"/>
          <w:lang w:eastAsia="pl-PL"/>
        </w:rPr>
        <w:t>2</w:t>
      </w:r>
      <w:r w:rsidRPr="00807039">
        <w:rPr>
          <w:rFonts w:ascii="Arial" w:eastAsia="Times New Roman" w:hAnsi="Arial" w:cs="Arial"/>
          <w:bCs/>
          <w:sz w:val="23"/>
          <w:szCs w:val="23"/>
          <w:lang w:eastAsia="pl-PL"/>
        </w:rPr>
        <w:t>,</w:t>
      </w:r>
    </w:p>
    <w:p w14:paraId="481217B8" w14:textId="77777777"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zachować wysokość magazynowania co najmniej 1 metr poniżej wysokość zasieków,</w:t>
      </w:r>
    </w:p>
    <w:p w14:paraId="7924D5C4" w14:textId="77777777"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posiadać w gotowości użycia </w:t>
      </w:r>
      <w:proofErr w:type="spellStart"/>
      <w:r w:rsidRPr="00807039">
        <w:rPr>
          <w:rFonts w:ascii="Arial" w:eastAsia="Times New Roman" w:hAnsi="Arial" w:cs="Arial"/>
          <w:bCs/>
          <w:sz w:val="23"/>
          <w:szCs w:val="23"/>
          <w:lang w:eastAsia="pl-PL"/>
        </w:rPr>
        <w:t>widładka</w:t>
      </w:r>
      <w:proofErr w:type="spellEnd"/>
      <w:r w:rsidRPr="00807039">
        <w:rPr>
          <w:rFonts w:ascii="Arial" w:eastAsia="Times New Roman" w:hAnsi="Arial" w:cs="Arial"/>
          <w:bCs/>
          <w:sz w:val="23"/>
          <w:szCs w:val="23"/>
          <w:lang w:eastAsia="pl-PL"/>
        </w:rPr>
        <w:t xml:space="preserve"> typu Manitou z łyżką kłową o wysięgu 11 m, aby </w:t>
      </w:r>
      <w:r w:rsidRPr="00807039">
        <w:rPr>
          <w:rFonts w:ascii="Arial" w:eastAsia="Times New Roman" w:hAnsi="Arial" w:cs="Arial"/>
          <w:bCs/>
          <w:sz w:val="23"/>
          <w:szCs w:val="23"/>
          <w:lang w:eastAsia="pl-PL"/>
        </w:rPr>
        <w:br/>
        <w:t xml:space="preserve">w razie wzrostu temperatury w pryzmie odpadów była możliwość wywiezienia stwarzających zagrożenie bel z odpadami, </w:t>
      </w:r>
    </w:p>
    <w:p w14:paraId="1529BDF0" w14:textId="77777777"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kontrolować temperaturę pryzm przy pomocy pirometru co najmniej 2 x na dobę, </w:t>
      </w:r>
    </w:p>
    <w:p w14:paraId="7D684BDE" w14:textId="3DC24282"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ze względu na brak hydrantów wewnętrznych na czas awaryjnego magazynowania odpadów wyposażyć w dwa agregaty proszkowe AP-25</w:t>
      </w:r>
      <w:r w:rsidR="00D962A4">
        <w:rPr>
          <w:rFonts w:ascii="Arial" w:eastAsia="Times New Roman" w:hAnsi="Arial" w:cs="Arial"/>
          <w:bCs/>
          <w:sz w:val="23"/>
          <w:szCs w:val="23"/>
          <w:lang w:eastAsia="pl-PL"/>
        </w:rPr>
        <w:t>,</w:t>
      </w:r>
    </w:p>
    <w:p w14:paraId="25337FE2" w14:textId="77777777" w:rsidR="00807039" w:rsidRPr="00807039" w:rsidRDefault="00807039" w:rsidP="003D3299">
      <w:pPr>
        <w:keepNext/>
        <w:numPr>
          <w:ilvl w:val="0"/>
          <w:numId w:val="53"/>
        </w:numPr>
        <w:spacing w:before="60" w:after="0" w:line="240" w:lineRule="auto"/>
        <w:ind w:left="392"/>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czas magazynowania bel maksymalnie 7 dni.„</w:t>
      </w:r>
    </w:p>
    <w:p w14:paraId="43BDBADF" w14:textId="77777777" w:rsidR="00807039" w:rsidRPr="00807039" w:rsidRDefault="00807039" w:rsidP="00807039">
      <w:pPr>
        <w:spacing w:before="60" w:after="0" w:line="276" w:lineRule="auto"/>
        <w:contextualSpacing/>
        <w:jc w:val="both"/>
        <w:rPr>
          <w:rFonts w:ascii="Arial" w:eastAsia="Times New Roman" w:hAnsi="Arial" w:cs="Arial"/>
          <w:b/>
          <w:sz w:val="23"/>
          <w:szCs w:val="23"/>
          <w:u w:val="single"/>
          <w:lang w:eastAsia="pl-PL"/>
        </w:rPr>
      </w:pPr>
      <w:bookmarkStart w:id="34" w:name="_Hlk74831487"/>
    </w:p>
    <w:p w14:paraId="60B6D893" w14:textId="6CE000B8" w:rsidR="00807039" w:rsidRPr="00807039" w:rsidRDefault="00807039" w:rsidP="00807039">
      <w:pPr>
        <w:spacing w:before="60" w:after="0" w:line="276" w:lineRule="auto"/>
        <w:contextualSpacing/>
        <w:jc w:val="both"/>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5</w:t>
      </w:r>
      <w:r w:rsidRPr="00807039">
        <w:rPr>
          <w:rFonts w:ascii="Arial" w:eastAsia="Times New Roman" w:hAnsi="Arial" w:cs="Arial"/>
          <w:b/>
          <w:sz w:val="23"/>
          <w:szCs w:val="23"/>
          <w:u w:val="single"/>
          <w:lang w:eastAsia="pl-PL"/>
        </w:rPr>
        <w:t>. Punkt XIII.16. pozwolenia otrzymuje nowe brzmienie:</w:t>
      </w:r>
    </w:p>
    <w:p w14:paraId="619F57E4" w14:textId="77777777" w:rsidR="00807039" w:rsidRPr="00807039" w:rsidRDefault="00807039" w:rsidP="00807039">
      <w:pPr>
        <w:spacing w:before="60" w:after="0" w:line="240" w:lineRule="auto"/>
        <w:ind w:left="336"/>
        <w:contextualSpacing/>
        <w:jc w:val="both"/>
        <w:rPr>
          <w:rFonts w:ascii="Arial" w:eastAsia="Times New Roman" w:hAnsi="Arial" w:cs="Arial"/>
          <w:b/>
          <w:sz w:val="10"/>
          <w:szCs w:val="10"/>
          <w:lang w:eastAsia="pl-PL"/>
        </w:rPr>
      </w:pPr>
    </w:p>
    <w:p w14:paraId="38FBB386" w14:textId="77777777" w:rsidR="00807039" w:rsidRPr="00807039" w:rsidRDefault="00807039" w:rsidP="00807039">
      <w:pPr>
        <w:spacing w:before="60" w:after="0" w:line="240" w:lineRule="auto"/>
        <w:ind w:left="336"/>
        <w:contextualSpacing/>
        <w:jc w:val="both"/>
        <w:rPr>
          <w:rFonts w:ascii="Arial" w:eastAsia="Times New Roman" w:hAnsi="Arial" w:cs="Arial"/>
          <w:iCs/>
          <w:sz w:val="23"/>
          <w:szCs w:val="23"/>
          <w:lang w:eastAsia="pl-PL"/>
        </w:rPr>
      </w:pPr>
      <w:r w:rsidRPr="00807039">
        <w:rPr>
          <w:rFonts w:ascii="Arial" w:eastAsia="Times New Roman" w:hAnsi="Arial" w:cs="Arial"/>
          <w:bCs/>
          <w:sz w:val="23"/>
          <w:szCs w:val="23"/>
          <w:lang w:eastAsia="pl-PL"/>
        </w:rPr>
        <w:t>„</w:t>
      </w:r>
      <w:r w:rsidRPr="00807039">
        <w:rPr>
          <w:rFonts w:ascii="Arial" w:eastAsia="Times New Roman" w:hAnsi="Arial" w:cs="Arial"/>
          <w:iCs/>
          <w:sz w:val="23"/>
          <w:szCs w:val="23"/>
          <w:lang w:eastAsia="pl-PL"/>
        </w:rPr>
        <w:t>XIII.16. Prowadzona będzie obróbka pozostałości z procesu termicznego przekształcania odpadów, m.in. żużla w węźle waloryzacji żużla. Żużel ten kierowany będzie do boksów, zorganizowanych na mocnym i nieprzepuszczalnym podłożu, pokrytym wyłożeniem powstrzymującym oddziaływanie chemiczne przechowywanego żużla”.</w:t>
      </w:r>
    </w:p>
    <w:p w14:paraId="2B22F286" w14:textId="77777777" w:rsidR="00807039" w:rsidRPr="00807039" w:rsidRDefault="00807039" w:rsidP="00807039">
      <w:pPr>
        <w:spacing w:before="60" w:after="0" w:line="276" w:lineRule="auto"/>
        <w:ind w:left="336"/>
        <w:contextualSpacing/>
        <w:jc w:val="both"/>
        <w:rPr>
          <w:rFonts w:ascii="Arial" w:eastAsia="Times New Roman" w:hAnsi="Arial" w:cs="Arial"/>
          <w:iCs/>
          <w:sz w:val="23"/>
          <w:szCs w:val="23"/>
          <w:lang w:eastAsia="pl-PL"/>
        </w:rPr>
      </w:pPr>
    </w:p>
    <w:p w14:paraId="76BEC629" w14:textId="56B550C3" w:rsidR="00807039" w:rsidRPr="00807039" w:rsidRDefault="00807039" w:rsidP="00807039">
      <w:pPr>
        <w:spacing w:before="60" w:after="0" w:line="276" w:lineRule="auto"/>
        <w:contextualSpacing/>
        <w:jc w:val="both"/>
        <w:rPr>
          <w:rFonts w:ascii="Arial" w:eastAsia="Times New Roman" w:hAnsi="Arial" w:cs="Arial"/>
          <w:i/>
          <w:sz w:val="23"/>
          <w:szCs w:val="23"/>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6</w:t>
      </w:r>
      <w:r w:rsidRPr="00807039">
        <w:rPr>
          <w:rFonts w:ascii="Arial" w:eastAsia="Times New Roman" w:hAnsi="Arial" w:cs="Arial"/>
          <w:b/>
          <w:sz w:val="23"/>
          <w:szCs w:val="23"/>
          <w:u w:val="single"/>
          <w:lang w:eastAsia="pl-PL"/>
        </w:rPr>
        <w:t xml:space="preserve">. Uchylam punkt  XX. pozwolenia. </w:t>
      </w:r>
    </w:p>
    <w:bookmarkEnd w:id="34"/>
    <w:p w14:paraId="0FC4F7AD" w14:textId="77777777" w:rsidR="00807039" w:rsidRPr="00807039" w:rsidRDefault="00807039" w:rsidP="00807039">
      <w:pPr>
        <w:keepNext/>
        <w:spacing w:before="60" w:after="60" w:line="240" w:lineRule="auto"/>
        <w:jc w:val="both"/>
        <w:rPr>
          <w:rFonts w:ascii="Arial" w:eastAsia="Times New Roman" w:hAnsi="Arial" w:cs="Arial"/>
          <w:b/>
          <w:bCs/>
          <w:sz w:val="14"/>
          <w:szCs w:val="14"/>
          <w:lang w:eastAsia="pl-PL"/>
        </w:rPr>
      </w:pPr>
    </w:p>
    <w:p w14:paraId="125E672A" w14:textId="5BB4BA48" w:rsidR="00807039" w:rsidRPr="00807039" w:rsidRDefault="00807039" w:rsidP="00807039">
      <w:pPr>
        <w:spacing w:after="0" w:line="240" w:lineRule="auto"/>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I.5</w:t>
      </w:r>
      <w:r w:rsidR="0038696D">
        <w:rPr>
          <w:rFonts w:ascii="Arial" w:eastAsia="Times New Roman" w:hAnsi="Arial" w:cs="Arial"/>
          <w:b/>
          <w:sz w:val="23"/>
          <w:szCs w:val="23"/>
          <w:u w:val="single"/>
          <w:lang w:eastAsia="pl-PL"/>
        </w:rPr>
        <w:t>7</w:t>
      </w:r>
      <w:r w:rsidRPr="00807039">
        <w:rPr>
          <w:rFonts w:ascii="Arial" w:eastAsia="Times New Roman" w:hAnsi="Arial" w:cs="Arial"/>
          <w:b/>
          <w:sz w:val="23"/>
          <w:szCs w:val="23"/>
          <w:u w:val="single"/>
          <w:lang w:eastAsia="pl-PL"/>
        </w:rPr>
        <w:t xml:space="preserve">.  Po punkcie XVIII. dodaję punkt XIX. o brzmieniu: </w:t>
      </w:r>
    </w:p>
    <w:p w14:paraId="4AA87C64" w14:textId="77777777" w:rsidR="00807039" w:rsidRPr="00807039" w:rsidRDefault="00807039" w:rsidP="00807039">
      <w:pPr>
        <w:spacing w:after="0" w:line="240" w:lineRule="auto"/>
        <w:ind w:firstLine="350"/>
        <w:rPr>
          <w:rFonts w:ascii="Arial" w:eastAsia="Times New Roman" w:hAnsi="Arial" w:cs="Arial"/>
          <w:b/>
          <w:color w:val="7030A0"/>
          <w:sz w:val="10"/>
          <w:szCs w:val="10"/>
          <w:u w:val="single"/>
          <w:lang w:eastAsia="pl-PL"/>
        </w:rPr>
      </w:pPr>
    </w:p>
    <w:p w14:paraId="3CB8E2C4" w14:textId="77777777" w:rsidR="00807039" w:rsidRPr="00807039" w:rsidRDefault="00807039" w:rsidP="00807039">
      <w:pPr>
        <w:spacing w:after="0" w:line="240" w:lineRule="auto"/>
        <w:ind w:firstLine="350"/>
        <w:rPr>
          <w:rFonts w:ascii="Arial" w:eastAsia="Times New Roman" w:hAnsi="Arial" w:cs="Arial"/>
          <w:b/>
          <w:sz w:val="23"/>
          <w:szCs w:val="23"/>
          <w:u w:val="single"/>
          <w:lang w:eastAsia="pl-PL"/>
        </w:rPr>
      </w:pPr>
      <w:r w:rsidRPr="00807039">
        <w:rPr>
          <w:rFonts w:ascii="Arial" w:eastAsia="Times New Roman" w:hAnsi="Arial" w:cs="Arial"/>
          <w:b/>
          <w:sz w:val="23"/>
          <w:szCs w:val="23"/>
          <w:u w:val="single"/>
          <w:lang w:eastAsia="pl-PL"/>
        </w:rPr>
        <w:t>„XIX. Zabezpieczenie roszczeń.</w:t>
      </w:r>
    </w:p>
    <w:p w14:paraId="1BE05C43" w14:textId="77777777" w:rsidR="00807039" w:rsidRPr="00807039" w:rsidRDefault="00807039" w:rsidP="00807039">
      <w:pPr>
        <w:keepNext/>
        <w:spacing w:before="60" w:after="60" w:line="240" w:lineRule="auto"/>
        <w:ind w:left="380"/>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XIX. W stosunku do posiadacza odpadów tj. </w:t>
      </w:r>
      <w:bookmarkStart w:id="35" w:name="_Hlk43211930"/>
      <w:r w:rsidRPr="00807039">
        <w:rPr>
          <w:rFonts w:ascii="Arial" w:eastAsia="Times New Roman" w:hAnsi="Arial" w:cs="Arial"/>
          <w:bCs/>
          <w:sz w:val="23"/>
          <w:szCs w:val="23"/>
          <w:lang w:eastAsia="pl-PL"/>
        </w:rPr>
        <w:t xml:space="preserve">PGE Energia Ciepła S.A., </w:t>
      </w:r>
      <w:r w:rsidRPr="00807039">
        <w:rPr>
          <w:rFonts w:ascii="Arial" w:eastAsia="Times New Roman" w:hAnsi="Arial" w:cs="Arial"/>
          <w:bCs/>
          <w:sz w:val="23"/>
          <w:szCs w:val="23"/>
          <w:lang w:eastAsia="pl-PL"/>
        </w:rPr>
        <w:br/>
        <w:t xml:space="preserve">Oddział Elektrociepłownia w Rzeszowie, 35-959 Rzeszów, ul. Ciepłownicza 8, </w:t>
      </w:r>
      <w:r w:rsidRPr="00807039">
        <w:rPr>
          <w:rFonts w:ascii="Arial" w:eastAsia="Times New Roman" w:hAnsi="Arial" w:cs="Arial"/>
          <w:bCs/>
          <w:sz w:val="23"/>
          <w:szCs w:val="23"/>
          <w:lang w:eastAsia="pl-PL"/>
        </w:rPr>
        <w:br/>
      </w:r>
      <w:r w:rsidRPr="00807039">
        <w:rPr>
          <w:rFonts w:ascii="Arial" w:eastAsia="Times New Roman" w:hAnsi="Arial" w:cs="Arial"/>
          <w:bCs/>
          <w:sz w:val="23"/>
          <w:szCs w:val="23"/>
          <w:lang w:eastAsia="pl-PL"/>
        </w:rPr>
        <w:lastRenderedPageBreak/>
        <w:t>NIP 642-000-06-42, REGON 273204260</w:t>
      </w:r>
      <w:bookmarkEnd w:id="35"/>
      <w:r w:rsidRPr="00807039">
        <w:rPr>
          <w:rFonts w:ascii="Arial" w:eastAsia="Times New Roman" w:hAnsi="Arial" w:cs="Arial"/>
          <w:bCs/>
          <w:sz w:val="23"/>
          <w:szCs w:val="23"/>
          <w:lang w:eastAsia="pl-PL"/>
        </w:rPr>
        <w:t xml:space="preserve">, ustanowiono zabezpieczenie roszczeń umożliwiające pokrycie kosztów wykonania zastępczego: </w:t>
      </w:r>
    </w:p>
    <w:p w14:paraId="09402EC4" w14:textId="77777777" w:rsidR="00807039" w:rsidRPr="00807039" w:rsidRDefault="00807039" w:rsidP="003D3299">
      <w:pPr>
        <w:keepNext/>
        <w:numPr>
          <w:ilvl w:val="0"/>
          <w:numId w:val="54"/>
        </w:numPr>
        <w:spacing w:before="60" w:after="0" w:line="240" w:lineRule="auto"/>
        <w:ind w:left="380"/>
        <w:contextualSpacing/>
        <w:jc w:val="both"/>
        <w:rPr>
          <w:rFonts w:ascii="Arial" w:eastAsia="Times New Roman" w:hAnsi="Arial" w:cs="Arial"/>
          <w:bCs/>
          <w:sz w:val="23"/>
          <w:szCs w:val="23"/>
          <w:lang w:val="x-none" w:eastAsia="pl-PL"/>
        </w:rPr>
      </w:pPr>
      <w:r w:rsidRPr="00807039">
        <w:rPr>
          <w:rFonts w:ascii="Arial" w:eastAsia="Times New Roman" w:hAnsi="Arial" w:cs="Arial"/>
          <w:bCs/>
          <w:sz w:val="23"/>
          <w:szCs w:val="23"/>
          <w:lang w:val="x-none" w:eastAsia="pl-PL"/>
        </w:rPr>
        <w:t>decyzji nakazującej posiadaczowi odpadów usunięcie odpadów z miejsca nieprzeznaczonego do ich składowania lub magazynowania, zgodnie z art. 26 ust. 2 ustawy z dnia 14 grudnia 2012 r. o odpadach,</w:t>
      </w:r>
    </w:p>
    <w:p w14:paraId="7E4EC00F" w14:textId="77777777" w:rsidR="00807039" w:rsidRPr="00807039" w:rsidRDefault="00807039" w:rsidP="003D3299">
      <w:pPr>
        <w:keepNext/>
        <w:numPr>
          <w:ilvl w:val="0"/>
          <w:numId w:val="54"/>
        </w:numPr>
        <w:spacing w:before="60" w:after="0" w:line="240" w:lineRule="auto"/>
        <w:ind w:left="380"/>
        <w:contextualSpacing/>
        <w:jc w:val="both"/>
        <w:rPr>
          <w:rFonts w:ascii="Arial" w:eastAsia="Times New Roman" w:hAnsi="Arial" w:cs="Arial"/>
          <w:bCs/>
          <w:sz w:val="23"/>
          <w:szCs w:val="23"/>
          <w:lang w:val="x-none" w:eastAsia="pl-PL"/>
        </w:rPr>
      </w:pPr>
      <w:r w:rsidRPr="00807039">
        <w:rPr>
          <w:rFonts w:ascii="Arial" w:eastAsia="Times New Roman" w:hAnsi="Arial" w:cs="Arial"/>
          <w:bCs/>
          <w:sz w:val="23"/>
          <w:szCs w:val="23"/>
          <w:lang w:val="x-none" w:eastAsia="pl-PL"/>
        </w:rPr>
        <w:t xml:space="preserve">obowiązku wynikającego z art. 47 ust. 5 ustawy z dnia 14 grudnia 2012 r. </w:t>
      </w:r>
      <w:r w:rsidRPr="00807039">
        <w:rPr>
          <w:rFonts w:ascii="Arial" w:eastAsia="Times New Roman" w:hAnsi="Arial" w:cs="Arial"/>
          <w:bCs/>
          <w:sz w:val="23"/>
          <w:szCs w:val="23"/>
          <w:lang w:val="x-none" w:eastAsia="pl-PL"/>
        </w:rPr>
        <w:br/>
        <w:t xml:space="preserve">o odpadach, w tym usunięcia odpadów i ich zagospodarowania, łącznie </w:t>
      </w:r>
      <w:r w:rsidRPr="00807039">
        <w:rPr>
          <w:rFonts w:ascii="Arial" w:eastAsia="Times New Roman" w:hAnsi="Arial" w:cs="Arial"/>
          <w:bCs/>
          <w:sz w:val="23"/>
          <w:szCs w:val="23"/>
          <w:lang w:val="x-none" w:eastAsia="pl-PL"/>
        </w:rPr>
        <w:br/>
        <w:t xml:space="preserve">z odpadami stanowiącymi pozostałości z akcji gaśniczej lub usunięcia negatywnych skutków w środowisku lub szkód w środowisku w rozumieniu ustawy z dnia </w:t>
      </w:r>
      <w:r w:rsidRPr="00807039">
        <w:rPr>
          <w:rFonts w:ascii="Arial" w:eastAsia="Times New Roman" w:hAnsi="Arial" w:cs="Arial"/>
          <w:bCs/>
          <w:sz w:val="23"/>
          <w:szCs w:val="23"/>
          <w:lang w:val="x-none" w:eastAsia="pl-PL"/>
        </w:rPr>
        <w:br/>
        <w:t xml:space="preserve">13 kwietnia 2007 r. o zapobieganiu szkodom w środowisku i ich naprawie </w:t>
      </w:r>
      <w:r w:rsidRPr="00807039">
        <w:rPr>
          <w:rFonts w:ascii="Arial" w:eastAsia="Times New Roman" w:hAnsi="Arial" w:cs="Arial"/>
          <w:bCs/>
          <w:sz w:val="23"/>
          <w:szCs w:val="23"/>
          <w:lang w:val="x-none" w:eastAsia="pl-PL"/>
        </w:rPr>
        <w:br/>
      </w:r>
      <w:r w:rsidRPr="00807039">
        <w:rPr>
          <w:rFonts w:ascii="Arial" w:eastAsia="Times New Roman" w:hAnsi="Arial" w:cs="Arial"/>
          <w:sz w:val="23"/>
          <w:szCs w:val="23"/>
          <w:lang w:val="x-none" w:eastAsia="pl-PL"/>
        </w:rPr>
        <w:t xml:space="preserve">w ramach prowadzonej przez PGE Energia Ciepła S.A., Oddział Elektrociepłownia </w:t>
      </w:r>
      <w:r w:rsidRPr="00807039">
        <w:rPr>
          <w:rFonts w:ascii="Arial" w:eastAsia="Times New Roman" w:hAnsi="Arial" w:cs="Arial"/>
          <w:sz w:val="23"/>
          <w:szCs w:val="23"/>
          <w:lang w:val="x-none" w:eastAsia="pl-PL"/>
        </w:rPr>
        <w:br/>
        <w:t xml:space="preserve">w Rzeszowie, 35-959 Rzeszów, ul. Ciepłownicza 8, w zakresie przetwarzania odpadów, </w:t>
      </w:r>
      <w:r w:rsidRPr="00807039">
        <w:rPr>
          <w:rFonts w:ascii="Arial" w:eastAsia="Times New Roman" w:hAnsi="Arial" w:cs="Arial"/>
          <w:sz w:val="23"/>
          <w:szCs w:val="23"/>
          <w:lang w:val="x-none" w:eastAsia="pl-PL"/>
        </w:rPr>
        <w:br/>
        <w:t xml:space="preserve">na podstawie posiadanego pozwolenia zintegrowanego </w:t>
      </w:r>
      <w:r w:rsidRPr="00807039">
        <w:rPr>
          <w:rFonts w:ascii="Arial" w:eastAsia="Times New Roman" w:hAnsi="Arial" w:cs="Arial"/>
          <w:bCs/>
          <w:sz w:val="23"/>
          <w:szCs w:val="23"/>
          <w:lang w:val="x-none" w:eastAsia="pl-PL"/>
        </w:rPr>
        <w:t>uwzględniającego przetwarzanie odpadów</w:t>
      </w:r>
      <w:r w:rsidRPr="00807039">
        <w:rPr>
          <w:rFonts w:ascii="Arial" w:eastAsia="Times New Roman" w:hAnsi="Arial" w:cs="Arial"/>
          <w:bCs/>
          <w:sz w:val="23"/>
          <w:szCs w:val="23"/>
          <w:lang w:eastAsia="pl-PL"/>
        </w:rPr>
        <w:t xml:space="preserve"> </w:t>
      </w:r>
      <w:r w:rsidRPr="00807039">
        <w:rPr>
          <w:rFonts w:ascii="Arial" w:eastAsia="Times New Roman" w:hAnsi="Arial" w:cs="Arial"/>
          <w:bCs/>
          <w:sz w:val="23"/>
          <w:szCs w:val="23"/>
          <w:lang w:val="x-none" w:eastAsia="pl-PL"/>
        </w:rPr>
        <w:t xml:space="preserve">– w formie gwarancji </w:t>
      </w:r>
      <w:r w:rsidRPr="00807039">
        <w:rPr>
          <w:rFonts w:ascii="Arial" w:eastAsia="Times New Roman" w:hAnsi="Arial" w:cs="Arial"/>
          <w:bCs/>
          <w:sz w:val="23"/>
          <w:szCs w:val="23"/>
          <w:lang w:eastAsia="pl-PL"/>
        </w:rPr>
        <w:t>bankowej</w:t>
      </w:r>
      <w:r w:rsidRPr="00807039">
        <w:rPr>
          <w:rFonts w:ascii="Arial" w:eastAsia="Times New Roman" w:hAnsi="Arial" w:cs="Arial"/>
          <w:bCs/>
          <w:sz w:val="23"/>
          <w:szCs w:val="23"/>
          <w:lang w:val="x-none" w:eastAsia="pl-PL"/>
        </w:rPr>
        <w:t xml:space="preserve"> w wysokości 1 694 000 zł (jeden milion sześćset dziewięćdziesiąt cztery tysiące złotych)</w:t>
      </w:r>
      <w:r w:rsidRPr="00807039">
        <w:rPr>
          <w:rFonts w:ascii="Arial" w:eastAsia="Times New Roman" w:hAnsi="Arial" w:cs="Arial"/>
          <w:bCs/>
          <w:sz w:val="23"/>
          <w:szCs w:val="23"/>
          <w:lang w:eastAsia="pl-PL"/>
        </w:rPr>
        <w:t>.”</w:t>
      </w:r>
    </w:p>
    <w:p w14:paraId="2E2AFBC2" w14:textId="77777777" w:rsidR="00807039" w:rsidRPr="00807039" w:rsidRDefault="00807039" w:rsidP="00807039">
      <w:pPr>
        <w:spacing w:after="0" w:line="240" w:lineRule="auto"/>
        <w:ind w:left="378"/>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XIX.1. Gwarancja bankowa zapewniać będzie możliwość skorzystania z niej przez beneficjenta do wysokości kwoty w niej ustalonej w sytuacjach przewidzianych </w:t>
      </w:r>
      <w:r w:rsidRPr="00807039">
        <w:rPr>
          <w:rFonts w:ascii="Arial" w:eastAsia="Times New Roman" w:hAnsi="Arial" w:cs="Arial"/>
          <w:bCs/>
          <w:sz w:val="23"/>
          <w:szCs w:val="23"/>
          <w:lang w:eastAsia="pl-PL"/>
        </w:rPr>
        <w:br/>
        <w:t>w art. 48a ustawy o odpadach.</w:t>
      </w:r>
    </w:p>
    <w:p w14:paraId="42090224" w14:textId="77777777" w:rsidR="00807039" w:rsidRPr="00807039" w:rsidRDefault="00807039" w:rsidP="00807039">
      <w:pPr>
        <w:spacing w:after="0" w:line="240" w:lineRule="auto"/>
        <w:ind w:left="378"/>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XIX.2. Gwarancja bankowa powinna być utrzymywana przez cały okres obowiązywania pozwolenia zintegrowanego i po zakończeniu obowiązywania tego pozwolenia, </w:t>
      </w:r>
      <w:r w:rsidRPr="00807039">
        <w:rPr>
          <w:rFonts w:ascii="Arial" w:eastAsia="Times New Roman" w:hAnsi="Arial" w:cs="Arial"/>
          <w:bCs/>
          <w:sz w:val="23"/>
          <w:szCs w:val="23"/>
          <w:lang w:eastAsia="pl-PL"/>
        </w:rPr>
        <w:br/>
        <w:t>do czasu uzyskania ostatecznej decyzji o zwrocie zabezpieczenia roszczeń, o której mowa w art. 48a ust. 18 ustawy o odpadach.”</w:t>
      </w:r>
    </w:p>
    <w:p w14:paraId="6EA3EF8C" w14:textId="77777777" w:rsidR="00807039" w:rsidRPr="00807039" w:rsidRDefault="00807039" w:rsidP="00807039">
      <w:pPr>
        <w:spacing w:after="100" w:afterAutospacing="1" w:line="276" w:lineRule="auto"/>
        <w:jc w:val="both"/>
        <w:rPr>
          <w:rFonts w:ascii="Arial" w:eastAsia="Times New Roman" w:hAnsi="Arial" w:cs="Arial"/>
          <w:bCs/>
          <w:sz w:val="8"/>
          <w:szCs w:val="8"/>
          <w:lang w:eastAsia="pl-PL"/>
        </w:rPr>
      </w:pPr>
    </w:p>
    <w:p w14:paraId="2229D136" w14:textId="77777777" w:rsidR="00807039" w:rsidRPr="00807039" w:rsidRDefault="00807039" w:rsidP="00807039">
      <w:pPr>
        <w:keepNext/>
        <w:spacing w:before="60" w:after="60" w:line="240" w:lineRule="auto"/>
        <w:jc w:val="both"/>
        <w:rPr>
          <w:rFonts w:ascii="Arial" w:eastAsia="Times New Roman" w:hAnsi="Arial" w:cs="Arial"/>
          <w:b/>
          <w:u w:val="single"/>
          <w:lang w:eastAsia="pl-PL"/>
        </w:rPr>
      </w:pPr>
      <w:r w:rsidRPr="00807039">
        <w:rPr>
          <w:rFonts w:ascii="Arial" w:eastAsia="Times New Roman" w:hAnsi="Arial" w:cs="Arial"/>
          <w:b/>
          <w:u w:val="single"/>
          <w:lang w:eastAsia="pl-PL"/>
        </w:rPr>
        <w:t>II. Pozostałe warunki decyzji pozostają bez zmian.</w:t>
      </w:r>
    </w:p>
    <w:p w14:paraId="39F65452" w14:textId="607E3EBB" w:rsidR="00807039" w:rsidRDefault="00807039" w:rsidP="00807039">
      <w:pPr>
        <w:autoSpaceDE w:val="0"/>
        <w:autoSpaceDN w:val="0"/>
        <w:adjustRightInd w:val="0"/>
        <w:spacing w:after="120" w:line="240" w:lineRule="auto"/>
        <w:rPr>
          <w:rFonts w:ascii="Arial" w:eastAsia="Calibri" w:hAnsi="Arial" w:cs="Arial"/>
          <w:b/>
          <w:bCs/>
          <w:sz w:val="24"/>
          <w:szCs w:val="24"/>
        </w:rPr>
      </w:pPr>
    </w:p>
    <w:p w14:paraId="66396D0A" w14:textId="77777777" w:rsidR="00D962A4" w:rsidRPr="00807039" w:rsidRDefault="00D962A4" w:rsidP="00807039">
      <w:pPr>
        <w:autoSpaceDE w:val="0"/>
        <w:autoSpaceDN w:val="0"/>
        <w:adjustRightInd w:val="0"/>
        <w:spacing w:after="120" w:line="240" w:lineRule="auto"/>
        <w:rPr>
          <w:rFonts w:ascii="Arial" w:eastAsia="Calibri" w:hAnsi="Arial" w:cs="Arial"/>
          <w:b/>
          <w:bCs/>
          <w:sz w:val="24"/>
          <w:szCs w:val="24"/>
        </w:rPr>
      </w:pPr>
    </w:p>
    <w:p w14:paraId="3A0D9F76" w14:textId="77777777" w:rsidR="00807039" w:rsidRPr="00807039" w:rsidRDefault="00807039" w:rsidP="00807039">
      <w:pPr>
        <w:autoSpaceDE w:val="0"/>
        <w:autoSpaceDN w:val="0"/>
        <w:adjustRightInd w:val="0"/>
        <w:spacing w:after="120" w:line="240" w:lineRule="auto"/>
        <w:jc w:val="center"/>
        <w:rPr>
          <w:rFonts w:ascii="Arial" w:eastAsia="Calibri" w:hAnsi="Arial" w:cs="Arial"/>
          <w:b/>
          <w:bCs/>
          <w:sz w:val="23"/>
          <w:szCs w:val="23"/>
        </w:rPr>
      </w:pPr>
      <w:r w:rsidRPr="00807039">
        <w:rPr>
          <w:rFonts w:ascii="Arial" w:eastAsia="Calibri" w:hAnsi="Arial" w:cs="Arial"/>
          <w:b/>
          <w:bCs/>
          <w:sz w:val="23"/>
          <w:szCs w:val="23"/>
        </w:rPr>
        <w:t>U z a s a d n i e n i e</w:t>
      </w:r>
    </w:p>
    <w:p w14:paraId="37AB4B42" w14:textId="77777777" w:rsidR="00807039" w:rsidRPr="00807039" w:rsidRDefault="00807039" w:rsidP="00807039">
      <w:pPr>
        <w:spacing w:before="60" w:after="0" w:line="276" w:lineRule="auto"/>
        <w:contextualSpacing/>
        <w:jc w:val="both"/>
        <w:rPr>
          <w:rFonts w:ascii="Arial" w:eastAsia="Times New Roman" w:hAnsi="Arial" w:cs="Arial"/>
          <w:i/>
          <w:sz w:val="8"/>
          <w:szCs w:val="8"/>
          <w:lang w:eastAsia="pl-PL"/>
        </w:rPr>
      </w:pPr>
    </w:p>
    <w:p w14:paraId="4172F134" w14:textId="07352170" w:rsidR="00807039" w:rsidRPr="00807039" w:rsidRDefault="00807039" w:rsidP="00807039">
      <w:pPr>
        <w:spacing w:after="0" w:line="240" w:lineRule="auto"/>
        <w:ind w:firstLine="708"/>
        <w:jc w:val="both"/>
        <w:rPr>
          <w:rFonts w:ascii="Arial" w:eastAsia="Times New Roman" w:hAnsi="Arial" w:cs="Arial"/>
          <w:sz w:val="23"/>
          <w:szCs w:val="23"/>
          <w:lang w:eastAsia="pl-PL"/>
        </w:rPr>
      </w:pPr>
      <w:r w:rsidRPr="00807039">
        <w:rPr>
          <w:rFonts w:ascii="Arial" w:eastAsia="Calibri" w:hAnsi="Arial" w:cs="Arial"/>
          <w:sz w:val="23"/>
          <w:szCs w:val="23"/>
          <w:lang w:eastAsia="pl-PL"/>
        </w:rPr>
        <w:t xml:space="preserve">Wnioskiem </w:t>
      </w:r>
      <w:r w:rsidRPr="00807039">
        <w:rPr>
          <w:rFonts w:ascii="Arial" w:eastAsia="Calibri" w:hAnsi="Arial" w:cs="Arial"/>
          <w:bCs/>
          <w:sz w:val="23"/>
          <w:szCs w:val="23"/>
          <w:lang w:eastAsia="pl-PL"/>
        </w:rPr>
        <w:t>z</w:t>
      </w:r>
      <w:r w:rsidRPr="00807039">
        <w:rPr>
          <w:rFonts w:ascii="Arial" w:eastAsia="Calibri" w:hAnsi="Arial" w:cs="Arial"/>
          <w:sz w:val="23"/>
          <w:szCs w:val="23"/>
          <w:lang w:eastAsia="pl-PL"/>
        </w:rPr>
        <w:t xml:space="preserve"> dnia </w:t>
      </w:r>
      <w:r w:rsidRPr="00807039">
        <w:rPr>
          <w:rFonts w:ascii="Arial" w:eastAsia="Times New Roman" w:hAnsi="Arial" w:cs="Arial"/>
          <w:bCs/>
          <w:iCs/>
          <w:sz w:val="23"/>
          <w:szCs w:val="23"/>
          <w:lang w:eastAsia="pl-PL"/>
        </w:rPr>
        <w:t xml:space="preserve">3 marca 2020r. znak: DOP/PTE/280/4-1/71/2020 </w:t>
      </w:r>
      <w:r w:rsidRPr="00807039">
        <w:rPr>
          <w:rFonts w:ascii="Arial" w:eastAsia="Calibri" w:hAnsi="Arial" w:cs="Arial"/>
          <w:sz w:val="23"/>
          <w:szCs w:val="23"/>
          <w:lang w:bidi="en-US"/>
        </w:rPr>
        <w:t xml:space="preserve">PGE Energia Ciepła S.A. ul. Złota 59, 00-120 Warszawa,  NIP 642-000-06-42, REGON 273204260 </w:t>
      </w:r>
      <w:r w:rsidR="00432D16">
        <w:rPr>
          <w:rFonts w:ascii="Arial" w:eastAsia="Calibri" w:hAnsi="Arial" w:cs="Arial"/>
          <w:sz w:val="23"/>
          <w:szCs w:val="23"/>
          <w:lang w:bidi="en-US"/>
        </w:rPr>
        <w:br/>
      </w:r>
      <w:r w:rsidRPr="00807039">
        <w:rPr>
          <w:rFonts w:ascii="Arial" w:eastAsia="Calibri" w:hAnsi="Arial" w:cs="Arial"/>
          <w:sz w:val="23"/>
          <w:szCs w:val="23"/>
          <w:lang w:bidi="en-US"/>
        </w:rPr>
        <w:t xml:space="preserve">– reprezentowana przez Pełnomocnika - </w:t>
      </w:r>
      <w:r w:rsidRPr="00807039">
        <w:rPr>
          <w:rFonts w:ascii="Arial" w:eastAsia="Calibri" w:hAnsi="Arial" w:cs="Arial"/>
          <w:sz w:val="23"/>
          <w:szCs w:val="23"/>
          <w:lang w:eastAsia="pl-PL"/>
        </w:rPr>
        <w:t xml:space="preserve">wystąpiła o zmianę decyzji Marszałka Województwa Podkarpackiego </w:t>
      </w:r>
      <w:r w:rsidRPr="00807039">
        <w:rPr>
          <w:rFonts w:ascii="Arial" w:eastAsia="Times New Roman" w:hAnsi="Arial" w:cs="Arial"/>
          <w:sz w:val="23"/>
          <w:szCs w:val="23"/>
          <w:lang w:eastAsia="pl-PL"/>
        </w:rPr>
        <w:t xml:space="preserve">z </w:t>
      </w:r>
      <w:r w:rsidRPr="00807039">
        <w:rPr>
          <w:rFonts w:ascii="Arial" w:eastAsia="Calibri" w:hAnsi="Arial" w:cs="Arial"/>
          <w:sz w:val="23"/>
          <w:szCs w:val="23"/>
          <w:lang w:eastAsia="pl-PL"/>
        </w:rPr>
        <w:t xml:space="preserve">dnia 14 maja 2018 r. znak: </w:t>
      </w:r>
      <w:r w:rsidRPr="00807039">
        <w:rPr>
          <w:rFonts w:ascii="Arial" w:eastAsia="Times New Roman" w:hAnsi="Arial" w:cs="Arial"/>
          <w:sz w:val="23"/>
          <w:szCs w:val="23"/>
          <w:lang w:eastAsia="pl-PL"/>
        </w:rPr>
        <w:t>OS-I.7222.42.6.2017.RD</w:t>
      </w:r>
      <w:r w:rsidRPr="00807039">
        <w:rPr>
          <w:rFonts w:ascii="Arial" w:eastAsia="Calibri" w:hAnsi="Arial" w:cs="Arial"/>
          <w:sz w:val="23"/>
          <w:szCs w:val="23"/>
          <w:lang w:eastAsia="pl-PL"/>
        </w:rPr>
        <w:t>, zmienionej decyzją Ministra Środowiska z dn. 2 sierpnia 2018 r. znak: DOŚ.III.285.27.2018.DS, oraz decyzją Marszałka Województwa Podkarpackiego</w:t>
      </w:r>
      <w:r w:rsidRPr="00807039">
        <w:rPr>
          <w:rFonts w:ascii="Arial" w:eastAsia="Times New Roman" w:hAnsi="Arial" w:cs="Arial"/>
          <w:bCs/>
          <w:iCs/>
          <w:sz w:val="23"/>
          <w:szCs w:val="23"/>
          <w:lang w:eastAsia="pl-PL"/>
        </w:rPr>
        <w:t xml:space="preserve"> z dn. 21.03.2019 r. znak: OS-I.7222.10.1. 2019.RD,</w:t>
      </w:r>
      <w:r w:rsidRPr="00807039">
        <w:rPr>
          <w:rFonts w:ascii="Arial" w:eastAsia="Calibri" w:hAnsi="Arial" w:cs="Arial"/>
          <w:sz w:val="23"/>
          <w:szCs w:val="23"/>
          <w:lang w:eastAsia="pl-PL"/>
        </w:rPr>
        <w:t xml:space="preserve"> w której udzielono Spółce</w:t>
      </w:r>
      <w:r w:rsidRPr="00807039">
        <w:rPr>
          <w:rFonts w:ascii="Arial" w:eastAsia="Times New Roman" w:hAnsi="Arial" w:cs="Arial"/>
          <w:sz w:val="23"/>
          <w:szCs w:val="23"/>
          <w:lang w:eastAsia="pl-PL"/>
        </w:rPr>
        <w:t xml:space="preserve"> </w:t>
      </w:r>
      <w:r w:rsidRPr="00807039">
        <w:rPr>
          <w:rFonts w:ascii="Arial" w:eastAsia="Calibri" w:hAnsi="Arial" w:cs="Arial"/>
          <w:sz w:val="23"/>
          <w:szCs w:val="23"/>
          <w:lang w:eastAsia="pl-PL"/>
        </w:rPr>
        <w:t xml:space="preserve">pozwolenia zintegrowanego </w:t>
      </w:r>
      <w:r w:rsidRPr="00807039">
        <w:rPr>
          <w:rFonts w:ascii="Arial" w:eastAsia="Times New Roman" w:hAnsi="Arial" w:cs="Arial"/>
          <w:sz w:val="23"/>
          <w:szCs w:val="23"/>
          <w:lang w:eastAsia="pl-PL"/>
        </w:rPr>
        <w:t xml:space="preserve">na prowadzenie </w:t>
      </w:r>
    </w:p>
    <w:p w14:paraId="719C23A4" w14:textId="77777777" w:rsidR="00807039" w:rsidRPr="00807039" w:rsidRDefault="00807039" w:rsidP="00807039">
      <w:pPr>
        <w:keepNext/>
        <w:numPr>
          <w:ilvl w:val="0"/>
          <w:numId w:val="51"/>
        </w:numPr>
        <w:spacing w:before="60" w:after="0" w:line="240" w:lineRule="auto"/>
        <w:ind w:left="378"/>
        <w:jc w:val="both"/>
        <w:rPr>
          <w:rFonts w:ascii="Arial" w:eastAsia="Calibri" w:hAnsi="Arial" w:cs="Arial"/>
          <w:sz w:val="23"/>
          <w:szCs w:val="23"/>
          <w:lang w:eastAsia="pl-PL"/>
        </w:rPr>
      </w:pPr>
      <w:r w:rsidRPr="00807039">
        <w:rPr>
          <w:rFonts w:ascii="Arial" w:eastAsia="Calibri" w:hAnsi="Arial" w:cs="Arial"/>
          <w:sz w:val="23"/>
          <w:szCs w:val="23"/>
          <w:lang w:eastAsia="pl-PL"/>
        </w:rPr>
        <w:t xml:space="preserve">Instalacji Termicznego Przetwarzania z Odzyskiem Energii </w:t>
      </w:r>
      <w:r w:rsidRPr="00807039">
        <w:rPr>
          <w:rFonts w:ascii="Arial" w:eastAsia="Times New Roman" w:hAnsi="Arial" w:cs="Arial"/>
          <w:snapToGrid w:val="0"/>
          <w:sz w:val="23"/>
          <w:szCs w:val="23"/>
          <w:lang w:eastAsia="pl-PL"/>
        </w:rPr>
        <w:t xml:space="preserve">o zdolności przetwarzania 100 000 Mg/rok (12,5 Mg/h) </w:t>
      </w:r>
      <w:r w:rsidRPr="00807039">
        <w:rPr>
          <w:rFonts w:ascii="Arial" w:eastAsia="Calibri" w:hAnsi="Arial" w:cs="Arial"/>
          <w:sz w:val="23"/>
          <w:szCs w:val="23"/>
          <w:lang w:eastAsia="pl-PL"/>
        </w:rPr>
        <w:t xml:space="preserve">(ITPOE) [instalacja typu IPPC] oraz </w:t>
      </w:r>
    </w:p>
    <w:p w14:paraId="0E103CEC" w14:textId="77777777" w:rsidR="00807039" w:rsidRPr="00807039" w:rsidRDefault="00807039" w:rsidP="00807039">
      <w:pPr>
        <w:keepNext/>
        <w:numPr>
          <w:ilvl w:val="0"/>
          <w:numId w:val="51"/>
        </w:numPr>
        <w:spacing w:before="60" w:after="0" w:line="240" w:lineRule="auto"/>
        <w:ind w:left="378"/>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I</w:t>
      </w:r>
      <w:r w:rsidRPr="00807039">
        <w:rPr>
          <w:rFonts w:ascii="Arial" w:eastAsia="Times New Roman" w:hAnsi="Arial" w:cs="Arial"/>
          <w:bCs/>
          <w:snapToGrid w:val="0"/>
          <w:sz w:val="23"/>
          <w:szCs w:val="23"/>
          <w:lang w:eastAsia="pl-PL"/>
        </w:rPr>
        <w:t xml:space="preserve">nstalacji waloryzacji i dojrzewania żużla z procesu termicznego przekształcania odpadów, z odzyskiem metali żelaznych i nieżelaznych o wydajności maksymalnej 54 000 Mg/rok </w:t>
      </w:r>
      <w:r w:rsidRPr="00807039">
        <w:rPr>
          <w:rFonts w:ascii="Arial" w:eastAsia="Calibri" w:hAnsi="Arial" w:cs="Arial"/>
          <w:sz w:val="23"/>
          <w:szCs w:val="23"/>
          <w:lang w:eastAsia="pl-PL"/>
        </w:rPr>
        <w:t>[instalacja typu IPPC]</w:t>
      </w:r>
    </w:p>
    <w:p w14:paraId="1FFDE468" w14:textId="77777777"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bCs/>
          <w:iCs/>
          <w:sz w:val="23"/>
          <w:szCs w:val="23"/>
          <w:lang w:eastAsia="pl-PL"/>
        </w:rPr>
        <w:t xml:space="preserve">zlokalizowanych na terenie </w:t>
      </w:r>
      <w:r w:rsidRPr="00807039">
        <w:rPr>
          <w:rFonts w:ascii="Arial" w:eastAsia="Times New Roman" w:hAnsi="Arial" w:cs="Arial"/>
          <w:sz w:val="23"/>
          <w:szCs w:val="23"/>
          <w:lang w:eastAsia="pl-PL"/>
        </w:rPr>
        <w:t>przy ul. Ciepłowniczej 8</w:t>
      </w:r>
      <w:r w:rsidRPr="00807039">
        <w:rPr>
          <w:rFonts w:ascii="Arial" w:eastAsia="Times New Roman" w:hAnsi="Arial" w:cs="Arial"/>
          <w:bCs/>
          <w:iCs/>
          <w:sz w:val="23"/>
          <w:szCs w:val="23"/>
          <w:lang w:eastAsia="pl-PL"/>
        </w:rPr>
        <w:t xml:space="preserve"> w Rzeszowie</w:t>
      </w:r>
      <w:r w:rsidRPr="00807039">
        <w:rPr>
          <w:rFonts w:ascii="Arial" w:eastAsia="Times New Roman" w:hAnsi="Arial" w:cs="Arial"/>
          <w:sz w:val="23"/>
          <w:szCs w:val="23"/>
          <w:lang w:eastAsia="pl-PL"/>
        </w:rPr>
        <w:t>.</w:t>
      </w:r>
    </w:p>
    <w:p w14:paraId="6A3025DF" w14:textId="77777777" w:rsidR="00807039" w:rsidRPr="00807039" w:rsidRDefault="00807039" w:rsidP="00807039">
      <w:pPr>
        <w:suppressAutoHyphens/>
        <w:autoSpaceDE w:val="0"/>
        <w:adjustRightInd w:val="0"/>
        <w:spacing w:after="0" w:line="240" w:lineRule="auto"/>
        <w:ind w:firstLine="574"/>
        <w:jc w:val="both"/>
        <w:textAlignment w:val="baseline"/>
        <w:rPr>
          <w:rFonts w:ascii="Arial" w:eastAsia="Calibri" w:hAnsi="Arial" w:cs="Arial"/>
          <w:sz w:val="23"/>
          <w:szCs w:val="23"/>
          <w:lang w:bidi="en-US"/>
        </w:rPr>
      </w:pPr>
      <w:r w:rsidRPr="00807039">
        <w:rPr>
          <w:rFonts w:ascii="Arial" w:eastAsia="Times New Roman" w:hAnsi="Arial" w:cs="Arial"/>
          <w:sz w:val="23"/>
          <w:szCs w:val="23"/>
          <w:lang w:eastAsia="pl-PL"/>
        </w:rPr>
        <w:t xml:space="preserve">Po analizie wymogów </w:t>
      </w:r>
      <w:proofErr w:type="spellStart"/>
      <w:r w:rsidRPr="00807039">
        <w:rPr>
          <w:rFonts w:ascii="Arial" w:eastAsia="Times New Roman" w:hAnsi="Arial" w:cs="Arial"/>
          <w:sz w:val="23"/>
          <w:szCs w:val="23"/>
          <w:lang w:eastAsia="pl-PL"/>
        </w:rPr>
        <w:t>formalno</w:t>
      </w:r>
      <w:proofErr w:type="spellEnd"/>
      <w:r w:rsidRPr="00807039">
        <w:rPr>
          <w:rFonts w:ascii="Arial" w:eastAsia="Times New Roman" w:hAnsi="Arial" w:cs="Arial"/>
          <w:sz w:val="23"/>
          <w:szCs w:val="23"/>
          <w:lang w:eastAsia="pl-PL"/>
        </w:rPr>
        <w:t xml:space="preserve"> – prawnych wniosku, </w:t>
      </w:r>
      <w:r w:rsidRPr="00807039">
        <w:rPr>
          <w:rFonts w:ascii="Arial" w:eastAsia="Calibri" w:hAnsi="Arial" w:cs="Arial"/>
          <w:sz w:val="23"/>
          <w:szCs w:val="23"/>
          <w:lang w:eastAsia="ar-SA"/>
        </w:rPr>
        <w:t>pismem z dn. 16 marca 2020 r.  znak:</w:t>
      </w:r>
      <w:bookmarkStart w:id="36" w:name="_Hlk536514610"/>
      <w:r w:rsidRPr="00807039">
        <w:rPr>
          <w:rFonts w:ascii="Arial" w:eastAsia="Calibri" w:hAnsi="Arial" w:cs="Arial"/>
          <w:sz w:val="23"/>
          <w:szCs w:val="23"/>
          <w:lang w:eastAsia="ar-SA"/>
        </w:rPr>
        <w:t xml:space="preserve"> OS-I.7222.13.4.2020.RD</w:t>
      </w:r>
      <w:bookmarkEnd w:id="36"/>
      <w:r w:rsidRPr="00807039">
        <w:rPr>
          <w:rFonts w:ascii="Arial" w:eastAsia="Calibri" w:hAnsi="Arial" w:cs="Arial"/>
          <w:sz w:val="23"/>
          <w:szCs w:val="23"/>
          <w:lang w:eastAsia="ar-SA"/>
        </w:rPr>
        <w:t xml:space="preserve">, zawiadomiłem o wszczęciu postępowania administracyjnego </w:t>
      </w:r>
      <w:r w:rsidRPr="00807039">
        <w:rPr>
          <w:rFonts w:ascii="Arial" w:eastAsia="Calibri" w:hAnsi="Arial" w:cs="Arial"/>
          <w:sz w:val="23"/>
          <w:szCs w:val="23"/>
          <w:lang w:eastAsia="ar-SA"/>
        </w:rPr>
        <w:br/>
        <w:t>w sprawie zmiany pozwolenia zintegrowanego dla ww. instalacji.</w:t>
      </w:r>
      <w:r w:rsidRPr="00807039">
        <w:rPr>
          <w:rFonts w:ascii="Arial" w:eastAsia="Calibri" w:hAnsi="Arial" w:cs="Arial"/>
          <w:sz w:val="23"/>
          <w:szCs w:val="23"/>
          <w:lang w:bidi="en-US"/>
        </w:rPr>
        <w:t xml:space="preserve"> </w:t>
      </w:r>
    </w:p>
    <w:p w14:paraId="5429CFC6" w14:textId="77777777" w:rsidR="00807039" w:rsidRPr="00807039" w:rsidRDefault="00807039" w:rsidP="00807039">
      <w:pPr>
        <w:suppressAutoHyphens/>
        <w:autoSpaceDE w:val="0"/>
        <w:adjustRightInd w:val="0"/>
        <w:spacing w:after="0" w:line="240" w:lineRule="auto"/>
        <w:ind w:firstLine="574"/>
        <w:jc w:val="both"/>
        <w:textAlignment w:val="baseline"/>
        <w:rPr>
          <w:rFonts w:ascii="Arial" w:eastAsia="Calibri" w:hAnsi="Arial" w:cs="Arial"/>
          <w:sz w:val="23"/>
          <w:szCs w:val="23"/>
          <w:lang w:val="x-none" w:eastAsia="x-none"/>
        </w:rPr>
      </w:pPr>
      <w:r w:rsidRPr="00807039">
        <w:rPr>
          <w:rFonts w:ascii="Arial" w:eastAsia="Calibri" w:hAnsi="Arial" w:cs="Arial"/>
          <w:sz w:val="23"/>
          <w:szCs w:val="23"/>
          <w:lang w:eastAsia="ar-SA"/>
        </w:rPr>
        <w:t xml:space="preserve">Informacja o przedmiotowym wniosku umieszczona została w publicznie dostępnym wykazie danych dokumentach zawierających informacje o środowisku i jego ochronie pod numerem </w:t>
      </w:r>
      <w:r w:rsidRPr="00807039">
        <w:rPr>
          <w:rFonts w:ascii="Arial" w:eastAsia="Calibri" w:hAnsi="Arial" w:cs="Arial"/>
          <w:bCs/>
          <w:sz w:val="23"/>
          <w:szCs w:val="23"/>
          <w:lang w:eastAsia="ar-SA"/>
        </w:rPr>
        <w:t>257/2020</w:t>
      </w:r>
      <w:r w:rsidRPr="00807039">
        <w:rPr>
          <w:rFonts w:ascii="Arial" w:eastAsia="Calibri" w:hAnsi="Arial" w:cs="Arial"/>
          <w:sz w:val="23"/>
          <w:szCs w:val="23"/>
          <w:lang w:eastAsia="ar-SA"/>
        </w:rPr>
        <w:t xml:space="preserve">. Zgodnie z art. 209 ust.1 </w:t>
      </w:r>
      <w:r w:rsidRPr="00807039">
        <w:rPr>
          <w:rFonts w:ascii="Arial" w:eastAsia="Calibri" w:hAnsi="Arial" w:cs="Arial"/>
          <w:sz w:val="23"/>
          <w:szCs w:val="23"/>
        </w:rPr>
        <w:t xml:space="preserve">oraz art. 212 </w:t>
      </w:r>
      <w:r w:rsidRPr="00807039">
        <w:rPr>
          <w:rFonts w:ascii="Arial" w:eastAsia="Calibri" w:hAnsi="Arial" w:cs="Arial"/>
          <w:sz w:val="23"/>
          <w:szCs w:val="23"/>
          <w:lang w:eastAsia="ar-SA"/>
        </w:rPr>
        <w:t xml:space="preserve">ustawy Prawo ochrony środowiska wersja elektroniczna wniosku została przesłana Ministrowi </w:t>
      </w:r>
      <w:r w:rsidRPr="00807039">
        <w:rPr>
          <w:rFonts w:ascii="Arial" w:eastAsia="Calibri" w:hAnsi="Arial" w:cs="Arial"/>
          <w:sz w:val="23"/>
          <w:szCs w:val="23"/>
        </w:rPr>
        <w:t xml:space="preserve">Klimatu i Środowiska </w:t>
      </w:r>
      <w:r w:rsidRPr="00807039">
        <w:rPr>
          <w:rFonts w:ascii="Arial" w:eastAsia="Calibri" w:hAnsi="Arial" w:cs="Arial"/>
          <w:sz w:val="23"/>
          <w:szCs w:val="23"/>
          <w:lang w:eastAsia="ar-SA"/>
        </w:rPr>
        <w:t xml:space="preserve">przy piśmie z dn. 16 marca 2020 r.  znak: </w:t>
      </w:r>
      <w:bookmarkStart w:id="37" w:name="_Hlk74741928"/>
      <w:r w:rsidRPr="00807039">
        <w:rPr>
          <w:rFonts w:ascii="Arial" w:eastAsia="Calibri" w:hAnsi="Arial" w:cs="Arial"/>
          <w:sz w:val="23"/>
          <w:szCs w:val="23"/>
          <w:lang w:eastAsia="ar-SA"/>
        </w:rPr>
        <w:t>OS-I.7222.13.4.2020.RD</w:t>
      </w:r>
      <w:bookmarkEnd w:id="37"/>
      <w:r w:rsidRPr="00807039">
        <w:rPr>
          <w:rFonts w:ascii="Arial" w:eastAsia="Calibri" w:hAnsi="Arial" w:cs="Arial"/>
          <w:sz w:val="23"/>
          <w:szCs w:val="23"/>
          <w:lang w:eastAsia="ar-SA"/>
        </w:rPr>
        <w:t>, celem</w:t>
      </w:r>
      <w:r w:rsidRPr="00807039">
        <w:rPr>
          <w:rFonts w:ascii="Arial" w:eastAsia="Calibri" w:hAnsi="Arial" w:cs="Arial"/>
          <w:sz w:val="23"/>
          <w:szCs w:val="23"/>
        </w:rPr>
        <w:t xml:space="preserve"> rejestracji. </w:t>
      </w:r>
    </w:p>
    <w:p w14:paraId="6314D11E" w14:textId="77777777" w:rsidR="00807039" w:rsidRPr="00807039" w:rsidRDefault="00807039" w:rsidP="00807039">
      <w:pPr>
        <w:keepNext/>
        <w:autoSpaceDE w:val="0"/>
        <w:autoSpaceDN w:val="0"/>
        <w:adjustRightInd w:val="0"/>
        <w:spacing w:before="60" w:after="60" w:line="240" w:lineRule="auto"/>
        <w:ind w:firstLine="567"/>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lastRenderedPageBreak/>
        <w:t xml:space="preserve">Zarządzający instalacją nie złożył wniosku o wyłączenie z udostępniania danych zawartych w dokumentacji, w trybie art. 16 ustawy z dn. 3 października 2008 r. o udostępnianiu informacji o środowisku i jego ochronie, udziale społeczeństwa w ochronie środowiska oraz </w:t>
      </w:r>
      <w:r w:rsidRPr="00807039">
        <w:rPr>
          <w:rFonts w:ascii="Arial" w:eastAsia="Times New Roman" w:hAnsi="Arial" w:cs="Arial"/>
          <w:bCs/>
          <w:sz w:val="23"/>
          <w:szCs w:val="23"/>
          <w:lang w:eastAsia="pl-PL"/>
        </w:rPr>
        <w:br/>
        <w:t xml:space="preserve">o ocenach oddziaływania na środowisko (Dz. U. z 2021 poz. 247 </w:t>
      </w:r>
      <w:proofErr w:type="spellStart"/>
      <w:r w:rsidRPr="00807039">
        <w:rPr>
          <w:rFonts w:ascii="Arial" w:eastAsia="Times New Roman" w:hAnsi="Arial" w:cs="Arial"/>
          <w:bCs/>
          <w:sz w:val="23"/>
          <w:szCs w:val="23"/>
          <w:lang w:eastAsia="pl-PL"/>
        </w:rPr>
        <w:t>t.j</w:t>
      </w:r>
      <w:proofErr w:type="spellEnd"/>
      <w:r w:rsidRPr="00807039">
        <w:rPr>
          <w:rFonts w:ascii="Arial" w:eastAsia="Times New Roman" w:hAnsi="Arial" w:cs="Arial"/>
          <w:bCs/>
          <w:sz w:val="23"/>
          <w:szCs w:val="23"/>
          <w:lang w:eastAsia="pl-PL"/>
        </w:rPr>
        <w:t>.).</w:t>
      </w:r>
    </w:p>
    <w:p w14:paraId="30A76535" w14:textId="4419020F" w:rsidR="00807039" w:rsidRPr="00807039" w:rsidRDefault="00807039" w:rsidP="00807039">
      <w:pPr>
        <w:keepNext/>
        <w:spacing w:before="60" w:after="60" w:line="240" w:lineRule="auto"/>
        <w:ind w:firstLine="708"/>
        <w:contextualSpacing/>
        <w:jc w:val="both"/>
        <w:rPr>
          <w:rFonts w:ascii="Arial" w:eastAsia="Times New Roman" w:hAnsi="Arial" w:cs="Arial"/>
          <w:sz w:val="23"/>
          <w:szCs w:val="23"/>
          <w:lang w:eastAsia="pl-PL"/>
        </w:rPr>
      </w:pPr>
      <w:bookmarkStart w:id="38" w:name="_Hlk57209146"/>
      <w:r w:rsidRPr="00807039">
        <w:rPr>
          <w:rFonts w:ascii="Arial" w:eastAsia="Times New Roman" w:hAnsi="Arial" w:cs="Arial"/>
          <w:bCs/>
          <w:sz w:val="23"/>
          <w:szCs w:val="23"/>
          <w:lang w:eastAsia="pl-PL"/>
        </w:rPr>
        <w:t xml:space="preserve">W toku prowadzonego postępowania tj. w dniu  </w:t>
      </w:r>
      <w:r w:rsidRPr="00807039">
        <w:rPr>
          <w:rFonts w:ascii="Arial" w:eastAsia="Times New Roman" w:hAnsi="Arial" w:cs="Arial"/>
          <w:sz w:val="23"/>
          <w:szCs w:val="23"/>
          <w:lang w:eastAsia="pl-PL"/>
        </w:rPr>
        <w:t xml:space="preserve">31 marca 2020 r. </w:t>
      </w:r>
      <w:r w:rsidRPr="00807039">
        <w:rPr>
          <w:rFonts w:ascii="Arial" w:eastAsia="Times New Roman" w:hAnsi="Arial" w:cs="Arial"/>
          <w:sz w:val="23"/>
          <w:szCs w:val="23"/>
          <w:lang w:eastAsia="pl-PL"/>
        </w:rPr>
        <w:br/>
      </w:r>
      <w:r w:rsidRPr="00807039">
        <w:rPr>
          <w:rFonts w:ascii="Arial" w:eastAsia="Times New Roman" w:hAnsi="Arial" w:cs="Arial"/>
          <w:bCs/>
          <w:sz w:val="23"/>
          <w:szCs w:val="23"/>
          <w:lang w:eastAsia="pl-PL"/>
        </w:rPr>
        <w:t xml:space="preserve">w związku z ogłoszeniem stanu epidemicznego na terenie kraju, na podstawie </w:t>
      </w:r>
      <w:r w:rsidRPr="00807039">
        <w:rPr>
          <w:rFonts w:ascii="Arial" w:eastAsia="Times New Roman" w:hAnsi="Arial" w:cs="Arial"/>
          <w:bCs/>
          <w:sz w:val="23"/>
          <w:szCs w:val="23"/>
          <w:lang w:eastAsia="pl-PL"/>
        </w:rPr>
        <w:br/>
      </w:r>
      <w:r w:rsidRPr="00807039">
        <w:rPr>
          <w:rFonts w:ascii="Arial" w:eastAsia="Times New Roman" w:hAnsi="Arial" w:cs="Arial"/>
          <w:sz w:val="23"/>
          <w:szCs w:val="23"/>
          <w:lang w:eastAsia="pl-PL"/>
        </w:rPr>
        <w:t xml:space="preserve">art. 15 </w:t>
      </w:r>
      <w:proofErr w:type="spellStart"/>
      <w:r w:rsidRPr="00807039">
        <w:rPr>
          <w:rFonts w:ascii="Arial" w:eastAsia="Times New Roman" w:hAnsi="Arial" w:cs="Arial"/>
          <w:sz w:val="23"/>
          <w:szCs w:val="23"/>
          <w:lang w:eastAsia="pl-PL"/>
        </w:rPr>
        <w:t>zzs</w:t>
      </w:r>
      <w:proofErr w:type="spellEnd"/>
      <w:r w:rsidRPr="00807039">
        <w:rPr>
          <w:rFonts w:ascii="Arial" w:eastAsia="Times New Roman" w:hAnsi="Arial" w:cs="Arial"/>
          <w:sz w:val="23"/>
          <w:szCs w:val="23"/>
          <w:lang w:eastAsia="pl-PL"/>
        </w:rPr>
        <w:t xml:space="preserve"> ust. 1 pkt 6 ustawy  z dnia 2 marca 2020 r. o szczególnych rozwiązaniach związanych z zapobieganiem, przeciwdziałaniem i zwalczaniem COVID-19, innych chorób zakaźnych oraz wywołanych nimi sytuacji kryzysowych (Dz. U. poz. 374 i 567),</w:t>
      </w:r>
      <w:r w:rsidR="00432D16">
        <w:rPr>
          <w:rFonts w:ascii="Arial" w:eastAsia="Times New Roman" w:hAnsi="Arial" w:cs="Arial"/>
          <w:sz w:val="23"/>
          <w:szCs w:val="23"/>
          <w:lang w:eastAsia="pl-PL"/>
        </w:rPr>
        <w:t xml:space="preserve"> </w:t>
      </w:r>
      <w:r w:rsidRPr="00807039">
        <w:rPr>
          <w:rFonts w:ascii="Arial" w:eastAsia="Times New Roman" w:hAnsi="Arial" w:cs="Arial"/>
          <w:sz w:val="23"/>
          <w:szCs w:val="23"/>
          <w:lang w:eastAsia="pl-PL"/>
        </w:rPr>
        <w:t xml:space="preserve">wprowadzonym przez ustawę z dnia 31 marca 2020 r. o zmianie ustawy o szczególnych rozwiązaniach związanych z zapobieganiem, przeciwdziałaniem i zwalczaniem COVID-19, innych chorób zakaźnych oraz wywołanych nimi sytuacji kryzysowych oraz niektórych innych ustaw (Dz. U. z 2020 r. poz. 568), zawieszony został bieg terminów administracyjnych. </w:t>
      </w:r>
      <w:r w:rsidR="00D962A4">
        <w:rPr>
          <w:rFonts w:ascii="Arial" w:eastAsia="Times New Roman" w:hAnsi="Arial" w:cs="Arial"/>
          <w:sz w:val="23"/>
          <w:szCs w:val="23"/>
          <w:lang w:eastAsia="pl-PL"/>
        </w:rPr>
        <w:br/>
      </w:r>
      <w:r w:rsidRPr="00807039">
        <w:rPr>
          <w:rFonts w:ascii="Arial" w:eastAsia="Times New Roman" w:hAnsi="Arial" w:cs="Arial"/>
          <w:sz w:val="23"/>
          <w:szCs w:val="23"/>
          <w:lang w:eastAsia="pl-PL"/>
        </w:rPr>
        <w:t xml:space="preserve">W art. 46 pkt 20 ustawy z dnia 14 maja 2020 r. o zmianie niektórych ustaw w zakresie działań osłonowych w związku z rozprzestrzenianiem się wirusa SARS-CoV-2 (Dz. U. z 2020 r. poz. 875) uchylono art. 15 </w:t>
      </w:r>
      <w:proofErr w:type="spellStart"/>
      <w:r w:rsidRPr="00807039">
        <w:rPr>
          <w:rFonts w:ascii="Arial" w:eastAsia="Times New Roman" w:hAnsi="Arial" w:cs="Arial"/>
          <w:sz w:val="23"/>
          <w:szCs w:val="23"/>
          <w:lang w:eastAsia="pl-PL"/>
        </w:rPr>
        <w:t>zzs</w:t>
      </w:r>
      <w:proofErr w:type="spellEnd"/>
      <w:r w:rsidRPr="00807039">
        <w:rPr>
          <w:rFonts w:ascii="Arial" w:eastAsia="Times New Roman" w:hAnsi="Arial" w:cs="Arial"/>
          <w:sz w:val="23"/>
          <w:szCs w:val="23"/>
          <w:lang w:eastAsia="pl-PL"/>
        </w:rPr>
        <w:t xml:space="preserve"> ustawy „COVID-19”. Terminy w postępowaniach m.in. administracyjnych rozpoczęły bieg po upływie 7 dni od dnia wejścia w życie ustawy </w:t>
      </w:r>
      <w:r w:rsidR="00432D16">
        <w:rPr>
          <w:rFonts w:ascii="Arial" w:eastAsia="Times New Roman" w:hAnsi="Arial" w:cs="Arial"/>
          <w:sz w:val="23"/>
          <w:szCs w:val="23"/>
          <w:lang w:eastAsia="pl-PL"/>
        </w:rPr>
        <w:br/>
      </w:r>
      <w:r w:rsidRPr="00807039">
        <w:rPr>
          <w:rFonts w:ascii="Arial" w:eastAsia="Times New Roman" w:hAnsi="Arial" w:cs="Arial"/>
          <w:sz w:val="23"/>
          <w:szCs w:val="23"/>
          <w:lang w:eastAsia="pl-PL"/>
        </w:rPr>
        <w:t xml:space="preserve">(art. 68 ust. 7 ustawy zm.), która weszła w życie w dniu następującym po dniu ogłoszenia </w:t>
      </w:r>
      <w:r w:rsidR="00432D16">
        <w:rPr>
          <w:rFonts w:ascii="Arial" w:eastAsia="Times New Roman" w:hAnsi="Arial" w:cs="Arial"/>
          <w:sz w:val="23"/>
          <w:szCs w:val="23"/>
          <w:lang w:eastAsia="pl-PL"/>
        </w:rPr>
        <w:br/>
      </w:r>
      <w:r w:rsidRPr="00807039">
        <w:rPr>
          <w:rFonts w:ascii="Arial" w:eastAsia="Times New Roman" w:hAnsi="Arial" w:cs="Arial"/>
          <w:sz w:val="23"/>
          <w:szCs w:val="23"/>
          <w:lang w:eastAsia="pl-PL"/>
        </w:rPr>
        <w:t xml:space="preserve">(czyli od 16 maja 2020 r.). Bieg terminów rozpoczął się więc z dniem 23 maja 2020 r. </w:t>
      </w:r>
      <w:bookmarkEnd w:id="38"/>
    </w:p>
    <w:p w14:paraId="1DCFE646" w14:textId="77777777" w:rsidR="00432D16" w:rsidRPr="00432D16" w:rsidRDefault="00432D16" w:rsidP="00807039">
      <w:pPr>
        <w:spacing w:after="0" w:line="240" w:lineRule="auto"/>
        <w:ind w:firstLine="708"/>
        <w:jc w:val="both"/>
        <w:rPr>
          <w:rFonts w:ascii="Arial" w:eastAsia="Calibri" w:hAnsi="Arial" w:cs="Arial"/>
          <w:b/>
          <w:sz w:val="8"/>
          <w:szCs w:val="8"/>
          <w:lang w:eastAsia="pl-PL"/>
        </w:rPr>
      </w:pPr>
    </w:p>
    <w:p w14:paraId="20E27F04" w14:textId="31DD9CAA" w:rsidR="00807039" w:rsidRPr="00807039" w:rsidRDefault="00807039" w:rsidP="00807039">
      <w:pPr>
        <w:spacing w:after="0" w:line="240" w:lineRule="auto"/>
        <w:ind w:firstLine="708"/>
        <w:jc w:val="both"/>
        <w:rPr>
          <w:rFonts w:ascii="Arial" w:eastAsia="Calibri" w:hAnsi="Arial" w:cs="Arial"/>
          <w:b/>
          <w:sz w:val="23"/>
          <w:szCs w:val="23"/>
          <w:lang w:eastAsia="pl-PL"/>
        </w:rPr>
      </w:pPr>
      <w:r w:rsidRPr="00807039">
        <w:rPr>
          <w:rFonts w:ascii="Arial" w:eastAsia="Calibri" w:hAnsi="Arial" w:cs="Arial"/>
          <w:b/>
          <w:sz w:val="23"/>
          <w:szCs w:val="23"/>
          <w:lang w:eastAsia="pl-PL"/>
        </w:rPr>
        <w:t>Rozpatrując wniosek oraz całość akt w sprawie ustaliłem, co następuje:</w:t>
      </w:r>
    </w:p>
    <w:p w14:paraId="2C2F9159" w14:textId="77777777" w:rsidR="00807039" w:rsidRPr="00807039" w:rsidRDefault="00807039" w:rsidP="00807039">
      <w:pPr>
        <w:suppressAutoHyphens/>
        <w:spacing w:after="0" w:line="240" w:lineRule="auto"/>
        <w:ind w:firstLine="708"/>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Eksploatacja przedmiotowych instalacji kwalifikowanych zgodnie załącznikiem do rozporządzenia Ministra Środowiska z dnia 27 sierpnia 2014 r. w sprawie rodzajów instalacji mogących powodować znaczne zanieczyszczenie poszczególnych elementów przyrodniczych albo środowiska jako całości (Dz. U. z 2014 r. poz. 1169), tj. jako:</w:t>
      </w:r>
    </w:p>
    <w:p w14:paraId="37E7D574" w14:textId="77777777" w:rsidR="00807039" w:rsidRPr="00807039" w:rsidRDefault="00807039" w:rsidP="00807039">
      <w:pPr>
        <w:keepNext/>
        <w:numPr>
          <w:ilvl w:val="0"/>
          <w:numId w:val="48"/>
        </w:numPr>
        <w:suppressAutoHyphens/>
        <w:spacing w:before="60" w:after="0" w:line="240" w:lineRule="auto"/>
        <w:ind w:left="364"/>
        <w:contextualSpacing/>
        <w:jc w:val="both"/>
        <w:rPr>
          <w:rFonts w:ascii="Arial" w:eastAsia="Times New Roman" w:hAnsi="Arial" w:cs="Times New Roman"/>
          <w:sz w:val="23"/>
          <w:szCs w:val="23"/>
          <w:lang w:val="x-none" w:eastAsia="pl-PL"/>
        </w:rPr>
      </w:pPr>
      <w:r w:rsidRPr="00807039">
        <w:rPr>
          <w:rFonts w:ascii="Arial" w:eastAsia="Times New Roman" w:hAnsi="Arial" w:cs="Times New Roman"/>
          <w:sz w:val="23"/>
          <w:szCs w:val="23"/>
          <w:lang w:val="x-none" w:eastAsia="pl-PL"/>
        </w:rPr>
        <w:t xml:space="preserve">pkt. 5 </w:t>
      </w:r>
      <w:proofErr w:type="spellStart"/>
      <w:r w:rsidRPr="00807039">
        <w:rPr>
          <w:rFonts w:ascii="Arial" w:eastAsia="Times New Roman" w:hAnsi="Arial" w:cs="Times New Roman"/>
          <w:sz w:val="23"/>
          <w:szCs w:val="23"/>
          <w:lang w:val="x-none" w:eastAsia="pl-PL"/>
        </w:rPr>
        <w:t>ppkt</w:t>
      </w:r>
      <w:proofErr w:type="spellEnd"/>
      <w:r w:rsidRPr="00807039">
        <w:rPr>
          <w:rFonts w:ascii="Arial" w:eastAsia="Times New Roman" w:hAnsi="Arial" w:cs="Times New Roman"/>
          <w:sz w:val="23"/>
          <w:szCs w:val="23"/>
          <w:lang w:val="x-none" w:eastAsia="pl-PL"/>
        </w:rPr>
        <w:t>. 2 lit. a) –</w:t>
      </w:r>
      <w:r w:rsidRPr="00807039">
        <w:rPr>
          <w:rFonts w:ascii="Arial" w:eastAsia="Times New Roman" w:hAnsi="Arial" w:cs="Times New Roman"/>
          <w:sz w:val="23"/>
          <w:szCs w:val="23"/>
          <w:lang w:eastAsia="pl-PL"/>
        </w:rPr>
        <w:t xml:space="preserve"> </w:t>
      </w:r>
      <w:r w:rsidRPr="00807039">
        <w:rPr>
          <w:rFonts w:ascii="Arial" w:eastAsia="Times New Roman" w:hAnsi="Arial" w:cs="Times New Roman"/>
          <w:sz w:val="23"/>
          <w:szCs w:val="23"/>
          <w:lang w:val="x-none" w:eastAsia="pl-PL"/>
        </w:rPr>
        <w:t xml:space="preserve">instalacja w gospodarce odpadami do termicznego przekształcania odpadów innych niż niebezpieczne z odzyskiem energii, o zdolności przetwarzania ponad 3 tony na godzinę – instalacja typu IPPC, </w:t>
      </w:r>
    </w:p>
    <w:p w14:paraId="53F49FFA" w14:textId="77777777" w:rsidR="00807039" w:rsidRPr="00807039" w:rsidRDefault="00807039" w:rsidP="00807039">
      <w:pPr>
        <w:keepNext/>
        <w:numPr>
          <w:ilvl w:val="0"/>
          <w:numId w:val="49"/>
        </w:numPr>
        <w:tabs>
          <w:tab w:val="left" w:pos="567"/>
        </w:tabs>
        <w:suppressAutoHyphens/>
        <w:spacing w:before="60" w:after="0" w:line="240" w:lineRule="auto"/>
        <w:ind w:left="336"/>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pkt. 5 </w:t>
      </w:r>
      <w:proofErr w:type="spellStart"/>
      <w:r w:rsidRPr="00807039">
        <w:rPr>
          <w:rFonts w:ascii="Arial" w:eastAsia="Times New Roman" w:hAnsi="Arial" w:cs="Arial"/>
          <w:sz w:val="23"/>
          <w:szCs w:val="23"/>
          <w:lang w:val="x-none" w:eastAsia="pl-PL"/>
        </w:rPr>
        <w:t>ppkt</w:t>
      </w:r>
      <w:proofErr w:type="spellEnd"/>
      <w:r w:rsidRPr="00807039">
        <w:rPr>
          <w:rFonts w:ascii="Arial" w:eastAsia="Times New Roman" w:hAnsi="Arial" w:cs="Arial"/>
          <w:sz w:val="23"/>
          <w:szCs w:val="23"/>
          <w:lang w:val="x-none" w:eastAsia="pl-PL"/>
        </w:rPr>
        <w:t>. 3 lit. b)</w:t>
      </w:r>
      <w:r w:rsidRPr="00807039">
        <w:rPr>
          <w:rFonts w:ascii="Arial" w:eastAsia="Times New Roman" w:hAnsi="Arial" w:cs="Arial"/>
          <w:sz w:val="23"/>
          <w:szCs w:val="23"/>
          <w:lang w:eastAsia="pl-PL"/>
        </w:rPr>
        <w:t xml:space="preserve"> </w:t>
      </w:r>
      <w:r w:rsidRPr="00807039">
        <w:rPr>
          <w:rFonts w:ascii="Arial" w:eastAsia="Times New Roman" w:hAnsi="Arial" w:cs="Arial"/>
          <w:sz w:val="23"/>
          <w:szCs w:val="23"/>
          <w:lang w:val="x-none" w:eastAsia="pl-PL"/>
        </w:rPr>
        <w:t xml:space="preserve">- instalacja w gospodarce odpadami do przetwarzania odpadów innych niż niebezpieczne, w procesie odzysku, o zdolności przetwarzania ponad </w:t>
      </w:r>
      <w:r w:rsidRPr="00807039">
        <w:rPr>
          <w:rFonts w:ascii="Arial" w:eastAsia="Times New Roman" w:hAnsi="Arial" w:cs="Arial"/>
          <w:sz w:val="23"/>
          <w:szCs w:val="23"/>
          <w:lang w:val="x-none" w:eastAsia="pl-PL"/>
        </w:rPr>
        <w:br/>
        <w:t>75 ton na dobę, z wykorzystaniem obróbki żużla i popiołów  – instalacja typu IPPC,</w:t>
      </w:r>
    </w:p>
    <w:p w14:paraId="6AAA15AE" w14:textId="77777777" w:rsidR="00807039" w:rsidRPr="00807039" w:rsidRDefault="00807039" w:rsidP="00807039">
      <w:pPr>
        <w:suppressAutoHyphens/>
        <w:autoSpaceDE w:val="0"/>
        <w:autoSpaceDN w:val="0"/>
        <w:adjustRightInd w:val="0"/>
        <w:spacing w:after="60" w:line="240" w:lineRule="auto"/>
        <w:contextualSpacing/>
        <w:jc w:val="both"/>
        <w:rPr>
          <w:rFonts w:ascii="Arial" w:eastAsia="Calibri" w:hAnsi="Arial" w:cs="Arial"/>
          <w:sz w:val="23"/>
          <w:szCs w:val="23"/>
        </w:rPr>
      </w:pPr>
      <w:r w:rsidRPr="00807039">
        <w:rPr>
          <w:rFonts w:ascii="Arial" w:eastAsia="Calibri" w:hAnsi="Arial" w:cs="Arial"/>
          <w:sz w:val="23"/>
          <w:szCs w:val="23"/>
        </w:rPr>
        <w:t>wymagała uzyskania pozwolenia zintegrowanego.</w:t>
      </w:r>
    </w:p>
    <w:p w14:paraId="1A0EA894" w14:textId="77777777" w:rsidR="00807039" w:rsidRPr="00807039" w:rsidRDefault="00807039" w:rsidP="00432D16">
      <w:pPr>
        <w:spacing w:before="60"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Przedmiotowa instalacja do termicznego przekształcania odpadów z odzyskiem energii kwalifikowana jest zgodnie z  § 2 ust. 1 pkt 46 rozporządzenia Rady Ministrów </w:t>
      </w:r>
      <w:r w:rsidRPr="00807039">
        <w:rPr>
          <w:rFonts w:ascii="Arial" w:eastAsia="Times New Roman" w:hAnsi="Arial" w:cs="Arial"/>
          <w:sz w:val="23"/>
          <w:szCs w:val="23"/>
          <w:lang w:eastAsia="pl-PL"/>
        </w:rPr>
        <w:br/>
        <w:t>z dn. 9 listopada 2010 r. w sprawie przedsięwzięć mogących znacząco oddziaływać na środowisko (tj. Dz. U. z 2016 r. poz. 71), do przedsięwzięć mogących zawsze znacząco oddziaływać na środowisko, jako instalacja do odzysku lub unieszkodliwiania odpadów innych niż niebezpieczne przy zastosowaniu procesów termicznego przekształcania odpadów, krakingu odpadów, fizykochemicznej obróbki odpadów, o wydajności nie mniejszej niż 100 ton dziennie.</w:t>
      </w:r>
    </w:p>
    <w:p w14:paraId="77AE11A1" w14:textId="29792739" w:rsidR="00807039" w:rsidRPr="00807039" w:rsidRDefault="00807039" w:rsidP="00807039">
      <w:pPr>
        <w:spacing w:before="60"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Węzeł </w:t>
      </w:r>
      <w:r w:rsidRPr="00807039">
        <w:rPr>
          <w:rFonts w:ascii="Arial" w:eastAsia="Times New Roman" w:hAnsi="Arial" w:cs="Arial"/>
          <w:bCs/>
          <w:sz w:val="23"/>
          <w:szCs w:val="23"/>
          <w:lang w:eastAsia="pl-PL"/>
        </w:rPr>
        <w:t xml:space="preserve">waloryzacji i dojrzewania żużli z procesu termicznego przekształcania odpadów, kwalifikuje się </w:t>
      </w:r>
      <w:r w:rsidRPr="00807039">
        <w:rPr>
          <w:rFonts w:ascii="Arial" w:eastAsia="Times New Roman" w:hAnsi="Arial" w:cs="Arial"/>
          <w:sz w:val="23"/>
          <w:szCs w:val="23"/>
          <w:lang w:eastAsia="pl-PL"/>
        </w:rPr>
        <w:t xml:space="preserve">zgodnie z  §2 ust. 1 pkt 47 rozporządzenia Rady Ministrów z dn. 9 listopada 2010 r. w sprawie przedsięwzięć mogących znacząco oddziaływać na środowisko (…), </w:t>
      </w:r>
      <w:r w:rsidRPr="00807039">
        <w:rPr>
          <w:rFonts w:ascii="Arial" w:eastAsia="Times New Roman" w:hAnsi="Arial" w:cs="Arial"/>
          <w:sz w:val="23"/>
          <w:szCs w:val="23"/>
          <w:lang w:eastAsia="pl-PL"/>
        </w:rPr>
        <w:br/>
        <w:t xml:space="preserve">do przedsięwzięć mogących zawsze znacząco oddziaływać na środowisko, jako instalacja do przetwarzania w rozumieniu </w:t>
      </w:r>
      <w:hyperlink r:id="rId35" w:anchor="/document/17940659?unitId=art(3)ust(1)pkt(21)&amp;cm=DOCUMENT" w:history="1">
        <w:r w:rsidRPr="00807039">
          <w:rPr>
            <w:rFonts w:ascii="Arial" w:eastAsia="Times New Roman" w:hAnsi="Arial" w:cs="Arial"/>
            <w:sz w:val="23"/>
            <w:szCs w:val="23"/>
            <w:lang w:eastAsia="pl-PL"/>
          </w:rPr>
          <w:t>art. 3 ust. 1 pkt 21</w:t>
        </w:r>
      </w:hyperlink>
      <w:r w:rsidRPr="00807039">
        <w:rPr>
          <w:rFonts w:ascii="Arial" w:eastAsia="Times New Roman" w:hAnsi="Arial" w:cs="Arial"/>
          <w:sz w:val="23"/>
          <w:szCs w:val="23"/>
          <w:lang w:eastAsia="pl-PL"/>
        </w:rPr>
        <w:t xml:space="preserve"> ustawy z dnia 14 grudnia 2012 r. </w:t>
      </w:r>
      <w:r w:rsidRPr="00807039">
        <w:rPr>
          <w:rFonts w:ascii="Arial" w:eastAsia="Times New Roman" w:hAnsi="Arial" w:cs="Arial"/>
          <w:sz w:val="23"/>
          <w:szCs w:val="23"/>
          <w:lang w:eastAsia="pl-PL"/>
        </w:rPr>
        <w:br/>
        <w:t xml:space="preserve">o odpadach odpadów inne niż wymienione w pkt 41 i 46 (…), mogące przyjmować odpady </w:t>
      </w:r>
      <w:r w:rsidRPr="00807039">
        <w:rPr>
          <w:rFonts w:ascii="Arial" w:eastAsia="Times New Roman" w:hAnsi="Arial" w:cs="Arial"/>
          <w:sz w:val="23"/>
          <w:szCs w:val="23"/>
          <w:lang w:eastAsia="pl-PL"/>
        </w:rPr>
        <w:br/>
        <w:t>w ilości nie mniejszej niż 10 t na dobę (…).</w:t>
      </w:r>
    </w:p>
    <w:p w14:paraId="6BE752EF" w14:textId="77777777" w:rsidR="00807039" w:rsidRPr="00807039" w:rsidRDefault="00807039" w:rsidP="00807039">
      <w:pPr>
        <w:tabs>
          <w:tab w:val="left" w:pos="-14"/>
        </w:tabs>
        <w:suppressAutoHyphens/>
        <w:autoSpaceDE w:val="0"/>
        <w:autoSpaceDN w:val="0"/>
        <w:adjustRightInd w:val="0"/>
        <w:spacing w:after="6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ab/>
        <w:t xml:space="preserve">Organem właściwym do zmiany pozwolenia na podstawie art. 378 ust. 2a ustawy Prawo ochrony środowiska, w związku § 2 ust. 1 pkt 46 rozporządzenia Rady Ministrów </w:t>
      </w:r>
      <w:r w:rsidRPr="00807039">
        <w:rPr>
          <w:rFonts w:ascii="Arial" w:eastAsia="Times New Roman" w:hAnsi="Arial" w:cs="Arial"/>
          <w:sz w:val="23"/>
          <w:szCs w:val="23"/>
          <w:lang w:eastAsia="pl-PL"/>
        </w:rPr>
        <w:br/>
        <w:t>z dnia 9 listopada 2010 r. w sprawie przedsięwzięć mogących znacząco oddziaływać na środowisko (Dz. U. z 2016 poz. 71 ze zm.) jest Marszałek Województwa Podkarpackiego.</w:t>
      </w:r>
    </w:p>
    <w:p w14:paraId="246587FF" w14:textId="77777777" w:rsidR="00807039" w:rsidRPr="00807039" w:rsidRDefault="00807039" w:rsidP="00807039">
      <w:pPr>
        <w:tabs>
          <w:tab w:val="left" w:pos="-14"/>
        </w:tabs>
        <w:suppressAutoHyphens/>
        <w:autoSpaceDE w:val="0"/>
        <w:autoSpaceDN w:val="0"/>
        <w:adjustRightInd w:val="0"/>
        <w:spacing w:after="60" w:line="240" w:lineRule="auto"/>
        <w:contextualSpacing/>
        <w:jc w:val="both"/>
        <w:rPr>
          <w:rFonts w:ascii="Arial" w:eastAsia="Times New Roman" w:hAnsi="Arial" w:cs="Arial"/>
          <w:sz w:val="10"/>
          <w:szCs w:val="10"/>
          <w:lang w:eastAsia="pl-PL"/>
        </w:rPr>
      </w:pPr>
    </w:p>
    <w:p w14:paraId="661F0E23" w14:textId="77777777" w:rsidR="00807039" w:rsidRPr="00807039" w:rsidRDefault="00807039" w:rsidP="00807039">
      <w:pPr>
        <w:keepNext/>
        <w:spacing w:before="60" w:after="60" w:line="240" w:lineRule="auto"/>
        <w:ind w:firstLine="708"/>
        <w:contextualSpacing/>
        <w:jc w:val="both"/>
        <w:rPr>
          <w:rFonts w:ascii="Arial" w:eastAsia="Times New Roman" w:hAnsi="Arial" w:cs="Arial"/>
          <w:b/>
          <w:sz w:val="23"/>
          <w:szCs w:val="23"/>
          <w:lang w:eastAsia="pl-PL"/>
        </w:rPr>
      </w:pPr>
      <w:r w:rsidRPr="00807039">
        <w:rPr>
          <w:rFonts w:ascii="Arial" w:eastAsia="Times New Roman" w:hAnsi="Arial" w:cs="Arial"/>
          <w:b/>
          <w:sz w:val="23"/>
          <w:szCs w:val="23"/>
          <w:lang w:eastAsia="pl-PL"/>
        </w:rPr>
        <w:lastRenderedPageBreak/>
        <w:t>Przedmiotem wniosku o zmianę pozwolenia zintegrowanego jest:</w:t>
      </w:r>
    </w:p>
    <w:p w14:paraId="506E4003" w14:textId="77777777" w:rsidR="00807039" w:rsidRPr="00D962A4" w:rsidRDefault="00807039" w:rsidP="00807039">
      <w:pPr>
        <w:keepNext/>
        <w:numPr>
          <w:ilvl w:val="0"/>
          <w:numId w:val="50"/>
        </w:numPr>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val="x-none" w:eastAsia="pl-PL"/>
        </w:rPr>
        <w:t xml:space="preserve">Dostosowanie pozwolenia zintegrowanego do nowych wymogów ustawy </w:t>
      </w:r>
      <w:r w:rsidRPr="00D962A4">
        <w:rPr>
          <w:rFonts w:ascii="Arial" w:eastAsia="Times New Roman" w:hAnsi="Arial" w:cs="Arial"/>
          <w:sz w:val="23"/>
          <w:szCs w:val="23"/>
          <w:lang w:val="x-none" w:eastAsia="pl-PL"/>
        </w:rPr>
        <w:br/>
        <w:t xml:space="preserve">Prawo ochrony środowiska oraz ustawy o odpadach, wprowadzonych ustawą </w:t>
      </w:r>
      <w:r w:rsidRPr="00D962A4">
        <w:rPr>
          <w:rFonts w:ascii="Arial" w:eastAsia="Times New Roman" w:hAnsi="Arial" w:cs="Arial"/>
          <w:sz w:val="23"/>
          <w:szCs w:val="23"/>
          <w:lang w:val="x-none" w:eastAsia="pl-PL"/>
        </w:rPr>
        <w:br/>
        <w:t xml:space="preserve">z dnia 20 lipca 2018 r. o zmianie ustawy o odpadach oraz niektórych innych ustaw </w:t>
      </w:r>
      <w:r w:rsidRPr="00D962A4">
        <w:rPr>
          <w:rFonts w:ascii="Arial" w:eastAsia="Times New Roman" w:hAnsi="Arial" w:cs="Arial"/>
          <w:sz w:val="23"/>
          <w:szCs w:val="23"/>
          <w:lang w:val="x-none" w:eastAsia="pl-PL"/>
        </w:rPr>
        <w:br/>
        <w:t>(Dz. U. z 2018 r. poz. 1592)</w:t>
      </w:r>
      <w:r w:rsidRPr="00D962A4">
        <w:rPr>
          <w:rFonts w:ascii="Arial" w:eastAsia="Times New Roman" w:hAnsi="Arial" w:cs="Arial"/>
          <w:sz w:val="23"/>
          <w:szCs w:val="23"/>
          <w:lang w:eastAsia="pl-PL"/>
        </w:rPr>
        <w:t>.</w:t>
      </w:r>
    </w:p>
    <w:p w14:paraId="309A9120" w14:textId="77777777" w:rsidR="00807039" w:rsidRPr="00D962A4" w:rsidRDefault="00807039" w:rsidP="00807039">
      <w:pPr>
        <w:keepNext/>
        <w:numPr>
          <w:ilvl w:val="0"/>
          <w:numId w:val="50"/>
        </w:numPr>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val="x-none" w:eastAsia="pl-PL"/>
        </w:rPr>
        <w:t xml:space="preserve">Zwiększenie </w:t>
      </w:r>
      <w:r w:rsidRPr="00D962A4">
        <w:rPr>
          <w:rFonts w:ascii="Arial" w:eastAsia="Times New Roman" w:hAnsi="Arial" w:cs="Arial"/>
          <w:sz w:val="23"/>
          <w:szCs w:val="23"/>
          <w:lang w:eastAsia="pl-PL"/>
        </w:rPr>
        <w:t xml:space="preserve">nominalnej </w:t>
      </w:r>
      <w:r w:rsidRPr="00D962A4">
        <w:rPr>
          <w:rFonts w:ascii="Arial" w:eastAsia="Times New Roman" w:hAnsi="Arial" w:cs="Arial"/>
          <w:sz w:val="23"/>
          <w:szCs w:val="23"/>
          <w:lang w:val="x-none" w:eastAsia="pl-PL"/>
        </w:rPr>
        <w:t xml:space="preserve">wydajności </w:t>
      </w:r>
      <w:r w:rsidRPr="00D962A4">
        <w:rPr>
          <w:rFonts w:ascii="Arial" w:eastAsia="Calibri" w:hAnsi="Arial" w:cs="Arial"/>
          <w:sz w:val="23"/>
          <w:szCs w:val="23"/>
          <w:lang w:val="x-none" w:eastAsia="fr-FR"/>
        </w:rPr>
        <w:t>linii termicznego przekształcania odpadów komunalnych</w:t>
      </w:r>
      <w:r w:rsidRPr="00D962A4">
        <w:rPr>
          <w:rFonts w:ascii="Arial" w:eastAsia="Times New Roman" w:hAnsi="Arial" w:cs="Arial"/>
          <w:sz w:val="23"/>
          <w:szCs w:val="23"/>
          <w:lang w:eastAsia="pl-PL"/>
        </w:rPr>
        <w:t xml:space="preserve"> ITPOE</w:t>
      </w:r>
      <w:r w:rsidRPr="00D962A4">
        <w:rPr>
          <w:rFonts w:ascii="Arial" w:eastAsia="Times New Roman" w:hAnsi="Arial" w:cs="Arial"/>
          <w:sz w:val="23"/>
          <w:szCs w:val="23"/>
          <w:lang w:val="x-none" w:eastAsia="pl-PL"/>
        </w:rPr>
        <w:t xml:space="preserve"> </w:t>
      </w:r>
      <w:r w:rsidRPr="00D962A4">
        <w:rPr>
          <w:rFonts w:ascii="Arial" w:eastAsia="Arial" w:hAnsi="Arial" w:cs="Arial"/>
          <w:sz w:val="23"/>
          <w:szCs w:val="23"/>
          <w:lang w:val="x-none" w:eastAsia="pl-PL"/>
        </w:rPr>
        <w:t xml:space="preserve">z </w:t>
      </w:r>
      <w:r w:rsidRPr="00D962A4">
        <w:rPr>
          <w:rFonts w:ascii="Arial" w:eastAsia="Times New Roman" w:hAnsi="Arial" w:cs="Arial"/>
          <w:sz w:val="23"/>
          <w:szCs w:val="23"/>
          <w:lang w:eastAsia="pl-PL"/>
        </w:rPr>
        <w:t>100 000</w:t>
      </w:r>
      <w:r w:rsidRPr="00D962A4">
        <w:rPr>
          <w:rFonts w:ascii="Arial" w:eastAsia="Times New Roman" w:hAnsi="Arial" w:cs="Arial"/>
          <w:sz w:val="23"/>
          <w:szCs w:val="23"/>
          <w:lang w:val="x-none" w:eastAsia="pl-PL"/>
        </w:rPr>
        <w:t xml:space="preserve"> Mg/rok na </w:t>
      </w:r>
      <w:r w:rsidRPr="00D962A4">
        <w:rPr>
          <w:rFonts w:ascii="Arial" w:eastAsia="Arial" w:hAnsi="Arial" w:cs="Arial"/>
          <w:sz w:val="23"/>
          <w:szCs w:val="23"/>
          <w:lang w:eastAsia="pl-PL"/>
        </w:rPr>
        <w:t>112 000</w:t>
      </w:r>
      <w:r w:rsidRPr="00D962A4">
        <w:rPr>
          <w:rFonts w:ascii="Arial" w:eastAsia="Arial" w:hAnsi="Arial" w:cs="Arial"/>
          <w:sz w:val="23"/>
          <w:szCs w:val="23"/>
          <w:lang w:val="x-none" w:eastAsia="pl-PL"/>
        </w:rPr>
        <w:t xml:space="preserve"> Mg/rok (</w:t>
      </w:r>
      <w:r w:rsidRPr="00D962A4">
        <w:rPr>
          <w:rFonts w:ascii="Arial" w:eastAsia="Arial" w:hAnsi="Arial" w:cs="Arial"/>
          <w:sz w:val="23"/>
          <w:szCs w:val="23"/>
          <w:lang w:eastAsia="pl-PL"/>
        </w:rPr>
        <w:t xml:space="preserve">z </w:t>
      </w:r>
      <w:r w:rsidRPr="00D962A4">
        <w:rPr>
          <w:rFonts w:ascii="Arial" w:eastAsia="Times New Roman" w:hAnsi="Arial" w:cs="Arial"/>
          <w:sz w:val="23"/>
          <w:szCs w:val="23"/>
          <w:lang w:val="x-none" w:eastAsia="it-IT"/>
        </w:rPr>
        <w:t xml:space="preserve">12,5 Mg/h </w:t>
      </w:r>
      <w:r w:rsidRPr="00D962A4">
        <w:rPr>
          <w:rFonts w:ascii="Arial" w:eastAsia="Times New Roman" w:hAnsi="Arial" w:cs="Arial"/>
          <w:sz w:val="23"/>
          <w:szCs w:val="23"/>
          <w:lang w:eastAsia="it-IT"/>
        </w:rPr>
        <w:t xml:space="preserve">na </w:t>
      </w:r>
      <w:r w:rsidRPr="00D962A4">
        <w:rPr>
          <w:rFonts w:ascii="Arial" w:eastAsia="Times New Roman" w:hAnsi="Arial" w:cs="Arial"/>
          <w:sz w:val="23"/>
          <w:szCs w:val="23"/>
          <w:lang w:val="x-none" w:eastAsia="it-IT"/>
        </w:rPr>
        <w:t>12,8 Mg/h odpadów</w:t>
      </w:r>
      <w:r w:rsidRPr="00D962A4">
        <w:rPr>
          <w:rFonts w:ascii="Arial" w:eastAsia="Times New Roman" w:hAnsi="Arial" w:cs="Arial"/>
          <w:sz w:val="23"/>
          <w:szCs w:val="23"/>
          <w:lang w:eastAsia="it-IT"/>
        </w:rPr>
        <w:t>)</w:t>
      </w:r>
      <w:r w:rsidRPr="00D962A4">
        <w:rPr>
          <w:rFonts w:ascii="Arial" w:eastAsia="Times New Roman" w:hAnsi="Arial" w:cs="Arial"/>
          <w:sz w:val="23"/>
          <w:szCs w:val="23"/>
          <w:lang w:val="x-none" w:eastAsia="it-IT"/>
        </w:rPr>
        <w:t>.</w:t>
      </w:r>
      <w:r w:rsidRPr="00D962A4">
        <w:rPr>
          <w:rFonts w:ascii="Arial" w:eastAsia="Times New Roman" w:hAnsi="Arial" w:cs="Arial"/>
          <w:sz w:val="23"/>
          <w:szCs w:val="23"/>
          <w:lang w:eastAsia="it-IT"/>
        </w:rPr>
        <w:t xml:space="preserve"> Wydłużenie czasu pracy instalacji z 8000 na 8760 h/rok. </w:t>
      </w:r>
    </w:p>
    <w:p w14:paraId="34BE50E4" w14:textId="77777777" w:rsidR="00807039" w:rsidRPr="00D962A4" w:rsidRDefault="00807039" w:rsidP="00807039">
      <w:pPr>
        <w:keepNext/>
        <w:numPr>
          <w:ilvl w:val="0"/>
          <w:numId w:val="50"/>
        </w:numPr>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eastAsia="pl-PL"/>
        </w:rPr>
        <w:t>Zwiększenie wydajności w</w:t>
      </w:r>
      <w:proofErr w:type="spellStart"/>
      <w:r w:rsidRPr="00D962A4">
        <w:rPr>
          <w:rFonts w:ascii="Arial" w:eastAsia="Times New Roman" w:hAnsi="Arial" w:cs="Arial"/>
          <w:sz w:val="23"/>
          <w:szCs w:val="23"/>
          <w:lang w:val="x-none" w:eastAsia="pl-PL"/>
        </w:rPr>
        <w:t>ęz</w:t>
      </w:r>
      <w:r w:rsidRPr="00D962A4">
        <w:rPr>
          <w:rFonts w:ascii="Arial" w:eastAsia="Times New Roman" w:hAnsi="Arial" w:cs="Arial"/>
          <w:sz w:val="23"/>
          <w:szCs w:val="23"/>
          <w:lang w:eastAsia="pl-PL"/>
        </w:rPr>
        <w:t>ła</w:t>
      </w:r>
      <w:proofErr w:type="spellEnd"/>
      <w:r w:rsidRPr="00D962A4">
        <w:rPr>
          <w:rFonts w:ascii="Arial" w:eastAsia="Times New Roman" w:hAnsi="Arial" w:cs="Arial"/>
          <w:sz w:val="23"/>
          <w:szCs w:val="23"/>
          <w:lang w:eastAsia="pl-PL"/>
        </w:rPr>
        <w:t xml:space="preserve"> do</w:t>
      </w:r>
      <w:r w:rsidRPr="00D962A4">
        <w:rPr>
          <w:rFonts w:ascii="Arial" w:eastAsia="Times New Roman" w:hAnsi="Arial" w:cs="Arial"/>
          <w:sz w:val="23"/>
          <w:szCs w:val="23"/>
          <w:lang w:val="x-none" w:eastAsia="pl-PL"/>
        </w:rPr>
        <w:t xml:space="preserve"> waloryzacji i dojrzewania żużla z procesu termicznego przekształcania odpadów innych niż niebezpieczne, z odzyskiem metali żelaznych </w:t>
      </w:r>
      <w:r w:rsidRPr="00D962A4">
        <w:rPr>
          <w:rFonts w:ascii="Arial" w:eastAsia="Times New Roman" w:hAnsi="Arial" w:cs="Arial"/>
          <w:sz w:val="23"/>
          <w:szCs w:val="23"/>
          <w:lang w:val="x-none" w:eastAsia="pl-PL"/>
        </w:rPr>
        <w:br/>
        <w:t xml:space="preserve">i nieżelaznych, </w:t>
      </w:r>
      <w:r w:rsidRPr="00D962A4">
        <w:rPr>
          <w:rFonts w:ascii="Arial" w:eastAsia="Times New Roman" w:hAnsi="Arial" w:cs="Arial"/>
          <w:sz w:val="23"/>
          <w:szCs w:val="23"/>
          <w:lang w:eastAsia="pl-PL"/>
        </w:rPr>
        <w:t xml:space="preserve">z </w:t>
      </w:r>
      <w:r w:rsidRPr="00D962A4">
        <w:rPr>
          <w:rFonts w:ascii="Arial" w:eastAsia="Times New Roman" w:hAnsi="Arial" w:cs="Arial"/>
          <w:bCs/>
          <w:snapToGrid w:val="0"/>
          <w:sz w:val="23"/>
          <w:szCs w:val="23"/>
          <w:lang w:val="x-none" w:eastAsia="pl-PL"/>
        </w:rPr>
        <w:t>54 000 Mg/rok</w:t>
      </w:r>
      <w:r w:rsidRPr="00D962A4">
        <w:rPr>
          <w:rFonts w:ascii="Arial" w:eastAsia="Times New Roman" w:hAnsi="Arial" w:cs="Arial"/>
          <w:bCs/>
          <w:snapToGrid w:val="0"/>
          <w:sz w:val="23"/>
          <w:szCs w:val="23"/>
          <w:lang w:eastAsia="pl-PL"/>
        </w:rPr>
        <w:t xml:space="preserve"> </w:t>
      </w:r>
      <w:r w:rsidRPr="00D962A4">
        <w:rPr>
          <w:rFonts w:ascii="Arial" w:eastAsia="Times New Roman" w:hAnsi="Arial" w:cs="Arial"/>
          <w:sz w:val="23"/>
          <w:szCs w:val="23"/>
          <w:lang w:eastAsia="pl-PL"/>
        </w:rPr>
        <w:t>na</w:t>
      </w:r>
      <w:r w:rsidRPr="00D962A4">
        <w:rPr>
          <w:rFonts w:ascii="Arial" w:eastAsia="Times New Roman" w:hAnsi="Arial" w:cs="Arial"/>
          <w:sz w:val="23"/>
          <w:szCs w:val="23"/>
          <w:lang w:val="x-none" w:eastAsia="pl-PL"/>
        </w:rPr>
        <w:t xml:space="preserve"> 59 130 Mg/rok</w:t>
      </w:r>
      <w:r w:rsidRPr="00D962A4">
        <w:rPr>
          <w:rFonts w:ascii="Arial" w:eastAsia="Times New Roman" w:hAnsi="Arial" w:cs="Arial"/>
          <w:sz w:val="23"/>
          <w:szCs w:val="23"/>
          <w:lang w:eastAsia="pl-PL"/>
        </w:rPr>
        <w:t xml:space="preserve"> (</w:t>
      </w:r>
      <w:r w:rsidRPr="00D962A4">
        <w:rPr>
          <w:rFonts w:ascii="Arial" w:eastAsia="Times New Roman" w:hAnsi="Arial" w:cs="Arial"/>
          <w:sz w:val="23"/>
          <w:szCs w:val="23"/>
          <w:lang w:val="x-none" w:eastAsia="it-IT"/>
        </w:rPr>
        <w:t>proces R12</w:t>
      </w:r>
      <w:r w:rsidRPr="00D962A4">
        <w:rPr>
          <w:rFonts w:ascii="Arial" w:eastAsia="Times New Roman" w:hAnsi="Arial" w:cs="Arial"/>
          <w:sz w:val="23"/>
          <w:szCs w:val="23"/>
          <w:lang w:eastAsia="it-IT"/>
        </w:rPr>
        <w:t>).</w:t>
      </w:r>
    </w:p>
    <w:p w14:paraId="0432139F" w14:textId="77777777" w:rsidR="00807039" w:rsidRPr="00D962A4" w:rsidRDefault="00807039" w:rsidP="00807039">
      <w:pPr>
        <w:keepNext/>
        <w:numPr>
          <w:ilvl w:val="0"/>
          <w:numId w:val="50"/>
        </w:numPr>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eastAsia="pl-PL" w:bidi="pl-PL"/>
        </w:rPr>
        <w:t>Zawracanie emisji z budynku przetwarzania żużla po podczyszczeniu do hali.</w:t>
      </w:r>
    </w:p>
    <w:p w14:paraId="1027779B" w14:textId="77777777" w:rsidR="00807039" w:rsidRPr="00D962A4" w:rsidRDefault="00807039" w:rsidP="00807039">
      <w:pPr>
        <w:keepNext/>
        <w:numPr>
          <w:ilvl w:val="0"/>
          <w:numId w:val="50"/>
        </w:numPr>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eastAsia="pl-PL"/>
        </w:rPr>
        <w:t xml:space="preserve">Zmiany w zakresie pracy instalacji w zakresie warunków odbiegających od normalnych, tj. miejsca prowadzenia procesu belowania odpadów kierowanych do termicznego przekształcania w sytuacji wstrzymania pracy ITPOE oraz zmiana miejsca </w:t>
      </w:r>
      <w:r w:rsidRPr="00D962A4">
        <w:rPr>
          <w:rFonts w:ascii="Arial" w:eastAsia="Times New Roman" w:hAnsi="Arial" w:cs="Arial"/>
          <w:sz w:val="23"/>
          <w:szCs w:val="23"/>
          <w:lang w:eastAsia="pl-PL"/>
        </w:rPr>
        <w:br/>
        <w:t xml:space="preserve">i sposobu magazynowania odpadów wytwarzanych </w:t>
      </w:r>
      <w:r w:rsidRPr="00D962A4">
        <w:rPr>
          <w:rFonts w:ascii="Arial" w:eastAsia="Times New Roman" w:hAnsi="Arial" w:cs="Arial"/>
          <w:sz w:val="23"/>
          <w:szCs w:val="23"/>
          <w:lang w:val="x-none" w:eastAsia="pl-PL"/>
        </w:rPr>
        <w:t xml:space="preserve">o kodzie 19 01 07* i 19 01 13* </w:t>
      </w:r>
    </w:p>
    <w:p w14:paraId="55243BAA" w14:textId="77777777" w:rsidR="00807039" w:rsidRPr="00D962A4" w:rsidRDefault="00807039" w:rsidP="00807039">
      <w:pPr>
        <w:keepNext/>
        <w:numPr>
          <w:ilvl w:val="0"/>
          <w:numId w:val="50"/>
        </w:numPr>
        <w:autoSpaceDE w:val="0"/>
        <w:autoSpaceDN w:val="0"/>
        <w:adjustRightInd w:val="0"/>
        <w:spacing w:before="60" w:after="0" w:line="240" w:lineRule="auto"/>
        <w:ind w:left="322"/>
        <w:contextualSpacing/>
        <w:jc w:val="both"/>
        <w:rPr>
          <w:rFonts w:ascii="Arial" w:eastAsia="Times New Roman" w:hAnsi="Arial" w:cs="Arial"/>
          <w:sz w:val="23"/>
          <w:szCs w:val="23"/>
          <w:lang w:val="x-none" w:eastAsia="pl-PL"/>
        </w:rPr>
      </w:pPr>
      <w:r w:rsidRPr="00D962A4">
        <w:rPr>
          <w:rFonts w:ascii="Arial" w:eastAsia="Times New Roman" w:hAnsi="Arial" w:cs="Arial"/>
          <w:sz w:val="23"/>
          <w:szCs w:val="23"/>
          <w:lang w:eastAsia="pl-PL"/>
        </w:rPr>
        <w:t xml:space="preserve">Ustanowienie zabezpieczenia roszczeń dla instalacji ITPOE, zgodnie z wymogiem </w:t>
      </w:r>
      <w:r w:rsidRPr="00D962A4">
        <w:rPr>
          <w:rFonts w:ascii="Arial" w:eastAsia="Times New Roman" w:hAnsi="Arial" w:cs="Arial"/>
          <w:sz w:val="23"/>
          <w:szCs w:val="23"/>
          <w:lang w:eastAsia="pl-PL"/>
        </w:rPr>
        <w:br/>
      </w:r>
      <w:r w:rsidRPr="00D962A4">
        <w:rPr>
          <w:rFonts w:ascii="Arial" w:eastAsia="Times New Roman" w:hAnsi="Arial" w:cs="Arial"/>
          <w:sz w:val="23"/>
          <w:szCs w:val="23"/>
          <w:lang w:val="x-none" w:eastAsia="pl-PL"/>
        </w:rPr>
        <w:t>art. 48a ustawy z dnia 14 grudnia 2012 r. o odpadach</w:t>
      </w:r>
      <w:r w:rsidRPr="00D962A4">
        <w:rPr>
          <w:rFonts w:ascii="Arial" w:eastAsia="Times New Roman" w:hAnsi="Arial" w:cs="Arial"/>
          <w:sz w:val="23"/>
          <w:szCs w:val="23"/>
          <w:lang w:eastAsia="pl-PL"/>
        </w:rPr>
        <w:t xml:space="preserve">, </w:t>
      </w:r>
      <w:r w:rsidRPr="00D962A4">
        <w:rPr>
          <w:rFonts w:ascii="Arial" w:eastAsia="Times New Roman" w:hAnsi="Arial" w:cs="Arial"/>
          <w:bCs/>
          <w:sz w:val="23"/>
          <w:szCs w:val="23"/>
          <w:lang w:val="x-none" w:eastAsia="pl-PL"/>
        </w:rPr>
        <w:t xml:space="preserve">w związku z art. </w:t>
      </w:r>
      <w:r w:rsidRPr="00D962A4">
        <w:rPr>
          <w:rFonts w:ascii="Arial" w:eastAsia="Times New Roman" w:hAnsi="Arial" w:cs="Arial"/>
          <w:sz w:val="23"/>
          <w:szCs w:val="23"/>
          <w:lang w:val="x-none" w:eastAsia="pl-PL"/>
        </w:rPr>
        <w:t>187 ust. 4a ustawy z dnia 27 kwietnia 2001 r. Prawo ochrony środowiska</w:t>
      </w:r>
      <w:r w:rsidRPr="00D962A4">
        <w:rPr>
          <w:rFonts w:ascii="Arial" w:eastAsia="Times New Roman" w:hAnsi="Arial" w:cs="Arial"/>
          <w:sz w:val="23"/>
          <w:szCs w:val="23"/>
          <w:lang w:eastAsia="pl-PL"/>
        </w:rPr>
        <w:t>.</w:t>
      </w:r>
    </w:p>
    <w:p w14:paraId="6A11D819" w14:textId="77777777" w:rsidR="00807039" w:rsidRPr="0038696D" w:rsidRDefault="00807039" w:rsidP="0038696D">
      <w:pPr>
        <w:autoSpaceDE w:val="0"/>
        <w:autoSpaceDN w:val="0"/>
        <w:adjustRightInd w:val="0"/>
        <w:spacing w:after="0" w:line="240" w:lineRule="auto"/>
        <w:ind w:left="-38"/>
        <w:contextualSpacing/>
        <w:jc w:val="both"/>
        <w:rPr>
          <w:rFonts w:ascii="Arial" w:eastAsia="Times New Roman" w:hAnsi="Arial" w:cs="Arial"/>
          <w:sz w:val="4"/>
          <w:szCs w:val="4"/>
          <w:lang w:val="x-none" w:eastAsia="pl-PL"/>
        </w:rPr>
      </w:pPr>
    </w:p>
    <w:p w14:paraId="499C3423" w14:textId="77777777" w:rsidR="00807039" w:rsidRPr="00807039" w:rsidRDefault="00807039" w:rsidP="00807039">
      <w:pPr>
        <w:autoSpaceDE w:val="0"/>
        <w:autoSpaceDN w:val="0"/>
        <w:adjustRightInd w:val="0"/>
        <w:spacing w:after="0" w:line="240" w:lineRule="auto"/>
        <w:ind w:left="-38" w:firstLine="747"/>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Na podstawie art. 41a ustawy z dnia 14 grudnia 2012 r. o odpadach, pismem </w:t>
      </w:r>
      <w:r w:rsidRPr="00807039">
        <w:rPr>
          <w:rFonts w:ascii="Arial" w:eastAsia="Times New Roman" w:hAnsi="Arial" w:cs="Arial"/>
          <w:sz w:val="23"/>
          <w:szCs w:val="23"/>
          <w:lang w:val="x-none" w:eastAsia="pl-PL"/>
        </w:rPr>
        <w:br/>
        <w:t xml:space="preserve">z dnia 7 kwietnia 2020 r. znak: </w:t>
      </w:r>
      <w:r w:rsidRPr="00807039">
        <w:rPr>
          <w:rFonts w:ascii="Arial" w:eastAsia="Calibri" w:hAnsi="Arial" w:cs="Arial"/>
          <w:sz w:val="23"/>
          <w:szCs w:val="23"/>
          <w:lang w:val="x-none" w:eastAsia="ar-SA"/>
        </w:rPr>
        <w:t>OS-I.7222.13.4.2020.RD</w:t>
      </w:r>
      <w:r w:rsidRPr="00807039">
        <w:rPr>
          <w:rFonts w:ascii="Arial" w:eastAsia="Times New Roman" w:hAnsi="Arial" w:cs="Arial"/>
          <w:sz w:val="23"/>
          <w:szCs w:val="23"/>
          <w:lang w:val="x-none" w:eastAsia="pl-PL"/>
        </w:rPr>
        <w:t xml:space="preserve">, wystąpiłem do Podkarpackiego Wojewódzkiego Inspektora Ochrony Środowiska w Rzeszowie o przeprowadzenie kontroli przedmiotowej instalacji, z udziałem przedstawiciela Marszałka Województwa Podkarpackiego, w przedmiocie spełnienia wymagań określonych w przepisach ochrony środowiska. Pismem z dnia 15 kwietnia 2020 r. znak: DTWI.7021.240.2020.DS Podkarpacki Wojewódzki Inspektor Ochrony Środowiska w Rzeszowie poinformował, że kontrola, o której mowa w art. 41a ustawy o odpadach nie dotyczy instalacji wymagających uzyskania pozwolenia zintegrowanego. </w:t>
      </w:r>
    </w:p>
    <w:p w14:paraId="088902A0" w14:textId="77777777" w:rsidR="00807039" w:rsidRPr="00807039" w:rsidRDefault="00807039" w:rsidP="00807039">
      <w:pPr>
        <w:autoSpaceDE w:val="0"/>
        <w:autoSpaceDN w:val="0"/>
        <w:adjustRightInd w:val="0"/>
        <w:spacing w:after="0" w:line="240" w:lineRule="auto"/>
        <w:ind w:firstLine="709"/>
        <w:contextualSpacing/>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W toku prowadzonego postępowania, </w:t>
      </w:r>
      <w:r w:rsidRPr="00807039">
        <w:rPr>
          <w:rFonts w:ascii="Arial" w:eastAsia="Times New Roman" w:hAnsi="Arial" w:cs="Arial"/>
          <w:sz w:val="23"/>
          <w:szCs w:val="23"/>
          <w:lang w:val="x-none" w:eastAsia="ar-SA"/>
        </w:rPr>
        <w:t xml:space="preserve">uwzględniając zapisy </w:t>
      </w:r>
      <w:r w:rsidRPr="00807039">
        <w:rPr>
          <w:rFonts w:ascii="Arial" w:eastAsia="Times New Roman" w:hAnsi="Arial" w:cs="Arial"/>
          <w:sz w:val="23"/>
          <w:szCs w:val="23"/>
          <w:lang w:val="x-none" w:eastAsia="pl-PL"/>
        </w:rPr>
        <w:t xml:space="preserve">art. 41 ust. 6a ustawy </w:t>
      </w:r>
      <w:r w:rsidRPr="00807039">
        <w:rPr>
          <w:rFonts w:ascii="Arial" w:eastAsia="Times New Roman" w:hAnsi="Arial" w:cs="Arial"/>
          <w:sz w:val="23"/>
          <w:szCs w:val="23"/>
          <w:lang w:val="x-none" w:eastAsia="pl-PL"/>
        </w:rPr>
        <w:br/>
        <w:t>z dnia 14 grudnia 2012 r. o odpadach zwrócono się pismem z dnia z dnia 7 kwietnia 2020 r.</w:t>
      </w:r>
      <w:r w:rsidRPr="00807039">
        <w:rPr>
          <w:rFonts w:ascii="Arial" w:eastAsia="Times New Roman" w:hAnsi="Arial" w:cs="Arial"/>
          <w:color w:val="FF0000"/>
          <w:sz w:val="23"/>
          <w:szCs w:val="23"/>
          <w:lang w:val="x-none" w:eastAsia="pl-PL"/>
        </w:rPr>
        <w:t xml:space="preserve"> </w:t>
      </w:r>
      <w:r w:rsidRPr="00807039">
        <w:rPr>
          <w:rFonts w:ascii="Arial" w:eastAsia="Times New Roman" w:hAnsi="Arial" w:cs="Arial"/>
          <w:sz w:val="23"/>
          <w:szCs w:val="23"/>
          <w:lang w:val="x-none" w:eastAsia="pl-PL"/>
        </w:rPr>
        <w:t xml:space="preserve">znak: </w:t>
      </w:r>
      <w:r w:rsidRPr="00807039">
        <w:rPr>
          <w:rFonts w:ascii="Arial" w:eastAsia="Calibri" w:hAnsi="Arial" w:cs="Arial"/>
          <w:sz w:val="23"/>
          <w:szCs w:val="23"/>
          <w:lang w:val="x-none" w:eastAsia="ar-SA"/>
        </w:rPr>
        <w:t>OS-I.7222.13.4.2020.RD</w:t>
      </w:r>
      <w:r w:rsidRPr="00807039">
        <w:rPr>
          <w:rFonts w:ascii="Arial" w:eastAsia="Times New Roman" w:hAnsi="Arial" w:cs="Arial"/>
          <w:sz w:val="23"/>
          <w:szCs w:val="23"/>
          <w:lang w:val="x-none" w:eastAsia="pl-PL"/>
        </w:rPr>
        <w:t>, do Prezydenta Miasta Rzeszowa jako organu właściwego ze względu na miejsce prowadzenia działalności w zakresie przetwarzania odpadów o wydanie opinii. Postanowieniem z dnia 17 kwietnia 2020 r. znak: SR.VI.6223.5.2020 Prezydent Miasta Rzeszowa zaopiniował wniosek PGE</w:t>
      </w:r>
      <w:r w:rsidRPr="00807039">
        <w:rPr>
          <w:rFonts w:ascii="Arial" w:eastAsia="Times New Roman" w:hAnsi="Arial" w:cs="Arial"/>
          <w:sz w:val="23"/>
          <w:szCs w:val="23"/>
          <w:lang w:eastAsia="pl-PL"/>
        </w:rPr>
        <w:t xml:space="preserve"> EC S.A.</w:t>
      </w:r>
      <w:r w:rsidRPr="00807039">
        <w:rPr>
          <w:rFonts w:ascii="Arial" w:eastAsia="Times New Roman" w:hAnsi="Arial" w:cs="Arial"/>
          <w:sz w:val="23"/>
          <w:szCs w:val="23"/>
          <w:lang w:val="x-none" w:eastAsia="pl-PL"/>
        </w:rPr>
        <w:t xml:space="preserve"> pozytywnie, pod warunkiem, że planowane zmiany nie spowodują znaczącego zwiększenia negatywnego oddziaływania na środowisko. </w:t>
      </w:r>
    </w:p>
    <w:p w14:paraId="44112F83" w14:textId="092FDAB1" w:rsidR="00807039" w:rsidRPr="00807039" w:rsidRDefault="00807039" w:rsidP="0038696D">
      <w:pPr>
        <w:autoSpaceDE w:val="0"/>
        <w:autoSpaceDN w:val="0"/>
        <w:adjustRightInd w:val="0"/>
        <w:spacing w:after="0" w:line="240" w:lineRule="auto"/>
        <w:ind w:firstLine="709"/>
        <w:contextualSpacing/>
        <w:jc w:val="both"/>
        <w:rPr>
          <w:rFonts w:ascii="Arial" w:eastAsia="Times New Roman" w:hAnsi="Arial" w:cs="Arial"/>
          <w:sz w:val="23"/>
          <w:szCs w:val="23"/>
          <w:lang w:val="x-none" w:eastAsia="pl-PL"/>
        </w:rPr>
      </w:pPr>
      <w:r w:rsidRPr="00807039">
        <w:rPr>
          <w:rFonts w:ascii="Arial" w:eastAsia="Calibri" w:hAnsi="Arial" w:cs="Arial"/>
          <w:bCs/>
          <w:sz w:val="23"/>
          <w:szCs w:val="23"/>
          <w:lang w:val="x-none" w:eastAsia="pl-PL"/>
        </w:rPr>
        <w:t>Zgodnie z wymogiem art. 42 ust. 4b pkt 1 ustawy o odpadach</w:t>
      </w:r>
      <w:r w:rsidRPr="00807039">
        <w:rPr>
          <w:rFonts w:ascii="Arial" w:eastAsia="Times New Roman" w:hAnsi="Arial" w:cs="Arial"/>
          <w:sz w:val="23"/>
          <w:szCs w:val="23"/>
          <w:lang w:val="x-none" w:eastAsia="pl-PL"/>
        </w:rPr>
        <w:t xml:space="preserve">, przy wniosku </w:t>
      </w:r>
      <w:r w:rsidRPr="00807039">
        <w:rPr>
          <w:rFonts w:ascii="Arial" w:eastAsia="Times New Roman" w:hAnsi="Arial" w:cs="Arial"/>
          <w:sz w:val="23"/>
          <w:szCs w:val="23"/>
          <w:lang w:val="x-none" w:eastAsia="pl-PL"/>
        </w:rPr>
        <w:br/>
        <w:t xml:space="preserve">o zmianę pozwolenia zintegrowanego uwzgledniającego przetwarzanie i zbieranie odpadów, Spółka przedłożyła „Operat przeciwpożarowy, 2019 r.” opracowany przez </w:t>
      </w:r>
      <w:bookmarkStart w:id="39" w:name="_Hlk43298033"/>
      <w:r w:rsidRPr="00807039">
        <w:rPr>
          <w:rFonts w:ascii="Arial" w:eastAsia="Times New Roman" w:hAnsi="Arial" w:cs="Arial"/>
          <w:sz w:val="23"/>
          <w:szCs w:val="23"/>
          <w:lang w:val="x-none" w:eastAsia="pl-PL"/>
        </w:rPr>
        <w:t xml:space="preserve">Rzeczoznawcę </w:t>
      </w:r>
      <w:r w:rsidRPr="00807039">
        <w:rPr>
          <w:rFonts w:ascii="Arial" w:eastAsia="Times New Roman" w:hAnsi="Arial" w:cs="Arial"/>
          <w:sz w:val="23"/>
          <w:szCs w:val="23"/>
          <w:lang w:val="x-none" w:eastAsia="pl-PL"/>
        </w:rPr>
        <w:br/>
        <w:t xml:space="preserve">ds. Zabezpieczeń Przeciwpożarowych oraz postanowienie Komendanta  Miejskiego Państwowej Straży Pożarnej w Rzeszowie z dnia 31 lipca 2019 r. znak: MZ.5585.45-2.19 uzgadniające warunki operatu p.pożarowego. </w:t>
      </w:r>
      <w:bookmarkEnd w:id="39"/>
      <w:r w:rsidRPr="00807039">
        <w:rPr>
          <w:rFonts w:ascii="Arial" w:eastAsia="Times New Roman" w:hAnsi="Arial" w:cs="Arial"/>
          <w:sz w:val="23"/>
          <w:szCs w:val="23"/>
          <w:lang w:val="x-none" w:eastAsia="ar-SA"/>
        </w:rPr>
        <w:t>D</w:t>
      </w:r>
      <w:r w:rsidRPr="00807039">
        <w:rPr>
          <w:rFonts w:ascii="Arial" w:eastAsia="Times New Roman" w:hAnsi="Arial" w:cs="Arial"/>
          <w:sz w:val="23"/>
          <w:szCs w:val="23"/>
          <w:lang w:val="x-none" w:eastAsia="pl-PL"/>
        </w:rPr>
        <w:t xml:space="preserve">ziałając na podstawie art. 183c. ust. 1 i 2 ustawy z dnia 27 kwietnia 2001 r. Prawo ochrony środowiska, pismem z dnia 7 kwietnia </w:t>
      </w:r>
      <w:r w:rsidR="0038696D">
        <w:rPr>
          <w:rFonts w:ascii="Arial" w:eastAsia="Times New Roman" w:hAnsi="Arial" w:cs="Arial"/>
          <w:sz w:val="23"/>
          <w:szCs w:val="23"/>
          <w:lang w:val="x-none" w:eastAsia="pl-PL"/>
        </w:rPr>
        <w:br/>
      </w:r>
      <w:r w:rsidRPr="00807039">
        <w:rPr>
          <w:rFonts w:ascii="Arial" w:eastAsia="Times New Roman" w:hAnsi="Arial" w:cs="Arial"/>
          <w:sz w:val="23"/>
          <w:szCs w:val="23"/>
          <w:lang w:val="x-none" w:eastAsia="pl-PL"/>
        </w:rPr>
        <w:t>2020 r. znak:</w:t>
      </w:r>
      <w:r w:rsidRPr="00807039">
        <w:rPr>
          <w:rFonts w:ascii="Arial" w:eastAsia="Times New Roman" w:hAnsi="Arial" w:cs="Arial"/>
          <w:color w:val="FF0000"/>
          <w:sz w:val="23"/>
          <w:szCs w:val="23"/>
          <w:lang w:val="x-none" w:eastAsia="pl-PL"/>
        </w:rPr>
        <w:t xml:space="preserve"> </w:t>
      </w:r>
      <w:r w:rsidRPr="00807039">
        <w:rPr>
          <w:rFonts w:ascii="Arial" w:eastAsia="Calibri" w:hAnsi="Arial" w:cs="Arial"/>
          <w:sz w:val="23"/>
          <w:szCs w:val="23"/>
          <w:lang w:val="x-none" w:eastAsia="ar-SA"/>
        </w:rPr>
        <w:t>OS-I.7222.13.4.2020.RD</w:t>
      </w:r>
      <w:r w:rsidRPr="00807039">
        <w:rPr>
          <w:rFonts w:ascii="Arial" w:eastAsia="Times New Roman" w:hAnsi="Arial" w:cs="Arial"/>
          <w:sz w:val="23"/>
          <w:szCs w:val="23"/>
          <w:lang w:val="x-none" w:eastAsia="pl-PL"/>
        </w:rPr>
        <w:t xml:space="preserve">, wystąpiłem do Komendanta  Miejskiego Państwowej Straży Pożarnej w Rzeszowie o przeprowadzenie kontroli instalacji w zakresie spełnienia wymagań określonych w przepisach dotyczących ochrony przeciwpożarowej oraz w zakresie zgodności z warunkami ochrony przeciwpożarowej, o których mowa w operacie przeciwpożarowym. Po wszczęciu przez Komendanta  Miejskiego Państwowej Straży Pożarnej w Rzeszowie czynności kontrolno – rozpoznawczych na terenie ITPOE, pismem </w:t>
      </w:r>
      <w:r w:rsidR="0038696D">
        <w:rPr>
          <w:rFonts w:ascii="Arial" w:eastAsia="Times New Roman" w:hAnsi="Arial" w:cs="Arial"/>
          <w:sz w:val="23"/>
          <w:szCs w:val="23"/>
          <w:lang w:val="x-none" w:eastAsia="pl-PL"/>
        </w:rPr>
        <w:br/>
      </w:r>
      <w:r w:rsidRPr="00807039">
        <w:rPr>
          <w:rFonts w:ascii="Arial" w:eastAsia="Times New Roman" w:hAnsi="Arial" w:cs="Arial"/>
          <w:sz w:val="23"/>
          <w:szCs w:val="23"/>
          <w:lang w:val="x-none" w:eastAsia="pl-PL"/>
        </w:rPr>
        <w:t xml:space="preserve">z dnia 26 czerwca 2020 r. znak: DOP/PTE/280/4-4/201/20 skierowanym do Komendanta  Miejskiego PSP w Rzeszowie- PGE </w:t>
      </w:r>
      <w:r w:rsidRPr="00807039">
        <w:rPr>
          <w:rFonts w:ascii="Arial" w:eastAsia="Times New Roman" w:hAnsi="Arial" w:cs="Arial"/>
          <w:sz w:val="23"/>
          <w:szCs w:val="23"/>
          <w:lang w:eastAsia="pl-PL"/>
        </w:rPr>
        <w:t xml:space="preserve">EC S.A. </w:t>
      </w:r>
      <w:r w:rsidRPr="00807039">
        <w:rPr>
          <w:rFonts w:ascii="Arial" w:eastAsia="Times New Roman" w:hAnsi="Arial" w:cs="Arial"/>
          <w:sz w:val="23"/>
          <w:szCs w:val="23"/>
          <w:lang w:val="x-none" w:eastAsia="pl-PL"/>
        </w:rPr>
        <w:t xml:space="preserve">wnioskowało o zawieszenie prowadzonych czynności, ze względu na konieczność usunięcia usterek klap p.poż. w bunkrze magazynowym oraz naprawy uszkodzonej bramy do bunkra. </w:t>
      </w:r>
    </w:p>
    <w:p w14:paraId="62587ACC" w14:textId="77777777" w:rsidR="00807039" w:rsidRPr="00807039" w:rsidRDefault="00807039" w:rsidP="00807039">
      <w:pPr>
        <w:autoSpaceDE w:val="0"/>
        <w:autoSpaceDN w:val="0"/>
        <w:adjustRightInd w:val="0"/>
        <w:spacing w:after="0" w:line="240" w:lineRule="auto"/>
        <w:contextualSpacing/>
        <w:jc w:val="both"/>
        <w:rPr>
          <w:rFonts w:ascii="Arial" w:eastAsia="Times New Roman" w:hAnsi="Arial" w:cs="Arial"/>
          <w:b/>
          <w:bCs/>
          <w:sz w:val="23"/>
          <w:szCs w:val="23"/>
          <w:lang w:val="x-none" w:eastAsia="pl-PL"/>
        </w:rPr>
      </w:pPr>
      <w:r w:rsidRPr="00807039">
        <w:rPr>
          <w:rFonts w:ascii="Arial" w:eastAsia="Times New Roman" w:hAnsi="Arial" w:cs="Arial"/>
          <w:sz w:val="23"/>
          <w:szCs w:val="23"/>
          <w:lang w:val="x-none" w:eastAsia="pl-PL"/>
        </w:rPr>
        <w:lastRenderedPageBreak/>
        <w:t xml:space="preserve">Pismem z dn. 21 września 2020 r. PGE poinformowało o przedłużających się czynnościach kontrolnych prowadzonych przez Komendanta  Miejskiego PSP w Rzeszowie na terenie Zakładu. Następnie, pismem z </w:t>
      </w:r>
      <w:r w:rsidRPr="00807039">
        <w:rPr>
          <w:rFonts w:ascii="Arial" w:eastAsia="Times New Roman" w:hAnsi="Arial" w:cs="Arial"/>
          <w:b/>
          <w:bCs/>
          <w:sz w:val="23"/>
          <w:szCs w:val="23"/>
          <w:lang w:val="x-none" w:eastAsia="pl-PL"/>
        </w:rPr>
        <w:t xml:space="preserve"> </w:t>
      </w:r>
      <w:r w:rsidRPr="00807039">
        <w:rPr>
          <w:rFonts w:ascii="Arial" w:eastAsia="Times New Roman" w:hAnsi="Arial" w:cs="Arial"/>
          <w:sz w:val="23"/>
          <w:szCs w:val="23"/>
          <w:lang w:val="x-none" w:eastAsia="pl-PL"/>
        </w:rPr>
        <w:t xml:space="preserve">dnia 30 listopada 2020 znak: DOP/PTE/280/4-7/404/2020 prowadzący instalacje wystąpił o zawieszenie prowadzonego postępowania. </w:t>
      </w:r>
      <w:r w:rsidRPr="00807039">
        <w:rPr>
          <w:rFonts w:ascii="Arial" w:eastAsia="Times New Roman" w:hAnsi="Arial" w:cs="Arial"/>
          <w:b/>
          <w:bCs/>
          <w:sz w:val="23"/>
          <w:szCs w:val="23"/>
          <w:lang w:val="x-none" w:eastAsia="pl-PL"/>
        </w:rPr>
        <w:t xml:space="preserve">W związku </w:t>
      </w:r>
      <w:r w:rsidRPr="00807039">
        <w:rPr>
          <w:rFonts w:ascii="Arial" w:eastAsia="Times New Roman" w:hAnsi="Arial" w:cs="Arial"/>
          <w:b/>
          <w:bCs/>
          <w:sz w:val="23"/>
          <w:szCs w:val="23"/>
          <w:lang w:val="x-none" w:eastAsia="pl-PL"/>
        </w:rPr>
        <w:br/>
        <w:t>z powyższym, działając na podstawie</w:t>
      </w:r>
      <w:bookmarkStart w:id="40" w:name="_Hlk39602933"/>
      <w:r w:rsidRPr="00807039">
        <w:rPr>
          <w:rFonts w:ascii="Arial" w:eastAsia="Times New Roman" w:hAnsi="Arial" w:cs="Arial"/>
          <w:b/>
          <w:bCs/>
          <w:sz w:val="23"/>
          <w:szCs w:val="23"/>
          <w:lang w:val="x-none" w:eastAsia="pl-PL"/>
        </w:rPr>
        <w:t xml:space="preserve"> art. 98 § 1 i art. 101 ustawy kpa</w:t>
      </w:r>
      <w:bookmarkEnd w:id="40"/>
      <w:r w:rsidRPr="00807039">
        <w:rPr>
          <w:rFonts w:ascii="Arial" w:eastAsia="Times New Roman" w:hAnsi="Arial" w:cs="Arial"/>
          <w:b/>
          <w:bCs/>
          <w:sz w:val="23"/>
          <w:szCs w:val="23"/>
          <w:lang w:val="x-none" w:eastAsia="pl-PL"/>
        </w:rPr>
        <w:t>, postanowieniem z dn. 10 grudnia 2020 r. znak:</w:t>
      </w:r>
      <w:r w:rsidRPr="00807039">
        <w:rPr>
          <w:rFonts w:ascii="Arial" w:eastAsia="Times New Roman" w:hAnsi="Arial" w:cs="Arial"/>
          <w:b/>
          <w:bCs/>
          <w:color w:val="FF0000"/>
          <w:sz w:val="23"/>
          <w:szCs w:val="23"/>
          <w:lang w:val="x-none" w:eastAsia="pl-PL"/>
        </w:rPr>
        <w:t xml:space="preserve">  </w:t>
      </w:r>
      <w:r w:rsidRPr="00807039">
        <w:rPr>
          <w:rFonts w:ascii="Arial" w:eastAsia="Calibri" w:hAnsi="Arial" w:cs="Arial"/>
          <w:b/>
          <w:bCs/>
          <w:sz w:val="23"/>
          <w:szCs w:val="23"/>
          <w:lang w:val="x-none" w:eastAsia="ar-SA"/>
        </w:rPr>
        <w:t>OS-I.7222.13.4.2020.RD</w:t>
      </w:r>
      <w:r w:rsidRPr="00807039">
        <w:rPr>
          <w:rFonts w:ascii="Arial" w:eastAsia="Times New Roman" w:hAnsi="Arial" w:cs="Arial"/>
          <w:b/>
          <w:bCs/>
          <w:sz w:val="23"/>
          <w:szCs w:val="23"/>
          <w:lang w:val="x-none" w:eastAsia="pl-PL"/>
        </w:rPr>
        <w:t xml:space="preserve"> Marszałek Województwa Podkarpackiego zawiesił prowadzone postępowanie administracyjne w przedmiocie rozpatrzenia wniosku.</w:t>
      </w:r>
    </w:p>
    <w:p w14:paraId="776BC583" w14:textId="77777777" w:rsidR="00807039" w:rsidRPr="00807039" w:rsidRDefault="00807039" w:rsidP="00807039">
      <w:pPr>
        <w:autoSpaceDE w:val="0"/>
        <w:autoSpaceDN w:val="0"/>
        <w:adjustRightInd w:val="0"/>
        <w:spacing w:after="0" w:line="240" w:lineRule="auto"/>
        <w:contextualSpacing/>
        <w:jc w:val="both"/>
        <w:rPr>
          <w:rFonts w:ascii="Arial" w:eastAsia="Times New Roman" w:hAnsi="Arial" w:cs="Arial"/>
          <w:b/>
          <w:bCs/>
          <w:sz w:val="23"/>
          <w:szCs w:val="23"/>
          <w:lang w:val="x-none" w:eastAsia="pl-PL"/>
        </w:rPr>
      </w:pPr>
      <w:r w:rsidRPr="00807039">
        <w:rPr>
          <w:rFonts w:ascii="Arial" w:eastAsia="Times New Roman" w:hAnsi="Arial" w:cs="Arial"/>
          <w:sz w:val="23"/>
          <w:szCs w:val="23"/>
          <w:lang w:val="x-none" w:eastAsia="pl-PL"/>
        </w:rPr>
        <w:t>Pismem z dnia 26 marca 2021 r. Wnioskodawca wystąpił o podjęcie zawieszonego postępowania administracyjnego.</w:t>
      </w:r>
      <w:r w:rsidRPr="00807039">
        <w:rPr>
          <w:rFonts w:ascii="Arial" w:eastAsia="Calibri" w:hAnsi="Arial" w:cs="Arial"/>
          <w:sz w:val="23"/>
          <w:szCs w:val="23"/>
          <w:lang w:val="x-none" w:eastAsia="pl-PL"/>
        </w:rPr>
        <w:t xml:space="preserve"> </w:t>
      </w:r>
      <w:r w:rsidRPr="00807039">
        <w:rPr>
          <w:rFonts w:ascii="Arial" w:eastAsia="Calibri" w:hAnsi="Arial" w:cs="Arial"/>
          <w:b/>
          <w:bCs/>
          <w:sz w:val="23"/>
          <w:szCs w:val="23"/>
          <w:lang w:val="x-none" w:eastAsia="pl-PL"/>
        </w:rPr>
        <w:t xml:space="preserve">Uwzględniając wniosek, </w:t>
      </w:r>
      <w:r w:rsidRPr="00807039">
        <w:rPr>
          <w:rFonts w:ascii="Arial" w:eastAsia="Times New Roman" w:hAnsi="Arial" w:cs="Arial"/>
          <w:b/>
          <w:bCs/>
          <w:sz w:val="23"/>
          <w:szCs w:val="23"/>
          <w:lang w:eastAsia="pl-PL"/>
        </w:rPr>
        <w:t>p</w:t>
      </w:r>
      <w:r w:rsidRPr="00807039">
        <w:rPr>
          <w:rFonts w:ascii="Arial" w:eastAsia="Times New Roman" w:hAnsi="Arial" w:cs="Arial"/>
          <w:b/>
          <w:bCs/>
          <w:sz w:val="23"/>
          <w:szCs w:val="23"/>
          <w:lang w:val="x-none" w:eastAsia="pl-PL"/>
        </w:rPr>
        <w:t xml:space="preserve">ostanowieniem z dnia </w:t>
      </w:r>
      <w:r w:rsidRPr="00807039">
        <w:rPr>
          <w:rFonts w:ascii="Arial" w:eastAsia="Times New Roman" w:hAnsi="Arial" w:cs="Arial"/>
          <w:b/>
          <w:bCs/>
          <w:sz w:val="23"/>
          <w:szCs w:val="23"/>
          <w:lang w:val="x-none" w:eastAsia="pl-PL"/>
        </w:rPr>
        <w:br/>
        <w:t xml:space="preserve">30 marca 2021 r znak: </w:t>
      </w:r>
      <w:r w:rsidRPr="00807039">
        <w:rPr>
          <w:rFonts w:ascii="Arial" w:eastAsia="Calibri" w:hAnsi="Arial" w:cs="Arial"/>
          <w:b/>
          <w:bCs/>
          <w:sz w:val="23"/>
          <w:szCs w:val="23"/>
          <w:lang w:val="x-none" w:eastAsia="ar-SA"/>
        </w:rPr>
        <w:t>OS-I.7222.13.4.2020.RD</w:t>
      </w:r>
      <w:r w:rsidRPr="00807039">
        <w:rPr>
          <w:rFonts w:ascii="Arial" w:eastAsia="Times New Roman" w:hAnsi="Arial" w:cs="Arial"/>
          <w:b/>
          <w:bCs/>
          <w:sz w:val="23"/>
          <w:szCs w:val="23"/>
          <w:lang w:val="x-none" w:eastAsia="pl-PL"/>
        </w:rPr>
        <w:t>, działając na podst. art. 98 §2 Kpa Marszałek Województwa Podkarpackiego podjął prowadzone postępowanie.</w:t>
      </w:r>
    </w:p>
    <w:p w14:paraId="7C8537E2" w14:textId="77777777" w:rsidR="00807039" w:rsidRPr="00807039" w:rsidRDefault="00807039" w:rsidP="00807039">
      <w:pPr>
        <w:autoSpaceDE w:val="0"/>
        <w:autoSpaceDN w:val="0"/>
        <w:adjustRightInd w:val="0"/>
        <w:spacing w:after="0" w:line="240" w:lineRule="auto"/>
        <w:ind w:firstLine="709"/>
        <w:contextualSpacing/>
        <w:jc w:val="both"/>
        <w:rPr>
          <w:rFonts w:ascii="Arial" w:eastAsia="Times New Roman" w:hAnsi="Arial" w:cs="Arial"/>
          <w:bCs/>
          <w:iCs/>
          <w:sz w:val="23"/>
          <w:szCs w:val="23"/>
          <w:lang w:val="x-none" w:eastAsia="pl-PL"/>
        </w:rPr>
      </w:pPr>
      <w:r w:rsidRPr="00807039">
        <w:rPr>
          <w:rFonts w:ascii="Arial" w:eastAsia="Times New Roman" w:hAnsi="Arial" w:cs="Arial"/>
          <w:bCs/>
          <w:iCs/>
          <w:sz w:val="23"/>
          <w:szCs w:val="23"/>
          <w:lang w:val="x-none" w:eastAsia="pl-PL"/>
        </w:rPr>
        <w:t>Zgodnie z art. 42 ust. 7 ustawy o odpadach, ogłoszeniem z dnia 31 marca</w:t>
      </w:r>
      <w:r w:rsidRPr="00807039">
        <w:rPr>
          <w:rFonts w:ascii="Arial" w:eastAsia="Times New Roman" w:hAnsi="Arial" w:cs="Arial"/>
          <w:bCs/>
          <w:iCs/>
          <w:sz w:val="23"/>
          <w:szCs w:val="23"/>
          <w:lang w:val="x-none" w:eastAsia="pl-PL"/>
        </w:rPr>
        <w:br/>
        <w:t xml:space="preserve">2021 r. znak:  </w:t>
      </w:r>
      <w:r w:rsidRPr="00807039">
        <w:rPr>
          <w:rFonts w:ascii="Arial" w:eastAsia="Times New Roman" w:hAnsi="Arial" w:cs="Arial"/>
          <w:sz w:val="23"/>
          <w:szCs w:val="23"/>
          <w:lang w:val="x-none" w:eastAsia="pl-PL"/>
        </w:rPr>
        <w:t xml:space="preserve">OS.I.7222.13.4.2020.RD </w:t>
      </w:r>
      <w:r w:rsidRPr="00807039">
        <w:rPr>
          <w:rFonts w:ascii="Arial" w:eastAsia="Times New Roman" w:hAnsi="Arial" w:cs="Arial"/>
          <w:bCs/>
          <w:iCs/>
          <w:sz w:val="23"/>
          <w:szCs w:val="23"/>
          <w:lang w:val="x-none" w:eastAsia="pl-PL"/>
        </w:rPr>
        <w:t xml:space="preserve">podałem do publicznej wiadomości informację </w:t>
      </w:r>
      <w:r w:rsidRPr="00807039">
        <w:rPr>
          <w:rFonts w:ascii="Arial" w:eastAsia="Times New Roman" w:hAnsi="Arial" w:cs="Arial"/>
          <w:bCs/>
          <w:iCs/>
          <w:sz w:val="23"/>
          <w:szCs w:val="23"/>
          <w:lang w:val="x-none" w:eastAsia="pl-PL"/>
        </w:rPr>
        <w:br/>
        <w:t>o wszczęciu przedmiotowego postępowania w sprawie zmiany pozwolenia zintegrowanego dla spalarni odpadów oraz poinformowałem o prawie wnoszenia uwag i wniosków do przedłożonej w sprawie dokumentacji w dniach 7 kwietnia 2021 r. do dnia 6 maja 2021 r.</w:t>
      </w:r>
      <w:r w:rsidRPr="00807039">
        <w:rPr>
          <w:rFonts w:ascii="Arial" w:eastAsia="Times New Roman" w:hAnsi="Arial" w:cs="Arial"/>
          <w:b/>
          <w:iCs/>
          <w:sz w:val="23"/>
          <w:szCs w:val="23"/>
          <w:lang w:val="x-none" w:eastAsia="pl-PL"/>
        </w:rPr>
        <w:t xml:space="preserve">  </w:t>
      </w:r>
      <w:r w:rsidRPr="00807039">
        <w:rPr>
          <w:rFonts w:ascii="Arial" w:eastAsia="Times New Roman" w:hAnsi="Arial" w:cs="Arial"/>
          <w:bCs/>
          <w:iCs/>
          <w:sz w:val="23"/>
          <w:szCs w:val="23"/>
          <w:lang w:val="x-none" w:eastAsia="pl-PL"/>
        </w:rPr>
        <w:t xml:space="preserve">Ogłoszenie było dostępne na tablicy ogłoszeń Spółki w pobliżu instalacji objętej wnioskiem, na stronie internetowej i tablicy ogłoszeń Urzędu Miasta Rzeszowa oraz na stronie internetowej i tablicy ogłoszeń Urzędu Marszałkowskiego Województwa Podkarpackiego </w:t>
      </w:r>
      <w:r w:rsidRPr="00807039">
        <w:rPr>
          <w:rFonts w:ascii="Arial" w:eastAsia="Times New Roman" w:hAnsi="Arial" w:cs="Arial"/>
          <w:bCs/>
          <w:iCs/>
          <w:sz w:val="23"/>
          <w:szCs w:val="23"/>
          <w:lang w:val="x-none" w:eastAsia="pl-PL"/>
        </w:rPr>
        <w:br/>
        <w:t xml:space="preserve">w Rzeszowie. W okresie udostępniania wniosku nie złożono żadnych uwag i wniosków. </w:t>
      </w:r>
    </w:p>
    <w:p w14:paraId="1DBDDEB3" w14:textId="77777777" w:rsidR="00807039" w:rsidRPr="00807039" w:rsidRDefault="00807039" w:rsidP="00807039">
      <w:pPr>
        <w:keepNext/>
        <w:tabs>
          <w:tab w:val="left" w:pos="1740"/>
        </w:tabs>
        <w:autoSpaceDE w:val="0"/>
        <w:autoSpaceDN w:val="0"/>
        <w:adjustRightInd w:val="0"/>
        <w:spacing w:before="60" w:after="60" w:line="240" w:lineRule="auto"/>
        <w:ind w:left="14" w:firstLine="700"/>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Po wznowieniu zawieszonego postepowania, pismem z dnia 13 maja 2021 r. Marszałek Województwa Podkarpackiego ponownie wystąpił do Komendanta Miejskiego PSP w Rzeszowie o podjęcie kontroli ITPOE.</w:t>
      </w:r>
    </w:p>
    <w:p w14:paraId="18154DC6" w14:textId="77777777" w:rsidR="00807039" w:rsidRPr="00807039" w:rsidRDefault="00807039" w:rsidP="00807039">
      <w:pPr>
        <w:keepNext/>
        <w:autoSpaceDE w:val="0"/>
        <w:autoSpaceDN w:val="0"/>
        <w:adjustRightInd w:val="0"/>
        <w:spacing w:before="60" w:after="6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W dniu 23 czerwca 2021 r. Komendant Miejski Państwowej Straży Pożarnej w Rzeszowie pismem z dn. 18 czerwca 2021 r. znak: MZ.5585.20-5.21 po przeprowadzeniu kontroli instalacji w dniu 8 czerwca 2021 r. stwierdził spełnienie wymagań określonych w przepisach dotyczących ochrony przeciwpożarowej oraz zgodność z warunkami ochrony przeciwpożarowej, o których mowa w operacie p. </w:t>
      </w:r>
      <w:proofErr w:type="spellStart"/>
      <w:r w:rsidRPr="00807039">
        <w:rPr>
          <w:rFonts w:ascii="Arial" w:eastAsia="Times New Roman" w:hAnsi="Arial" w:cs="Arial"/>
          <w:sz w:val="23"/>
          <w:szCs w:val="23"/>
          <w:lang w:eastAsia="pl-PL"/>
        </w:rPr>
        <w:t>poż</w:t>
      </w:r>
      <w:proofErr w:type="spellEnd"/>
      <w:r w:rsidRPr="00807039">
        <w:rPr>
          <w:rFonts w:ascii="Arial" w:eastAsia="Times New Roman" w:hAnsi="Arial" w:cs="Arial"/>
          <w:sz w:val="23"/>
          <w:szCs w:val="23"/>
          <w:lang w:eastAsia="pl-PL"/>
        </w:rPr>
        <w:t>.</w:t>
      </w:r>
    </w:p>
    <w:p w14:paraId="0455691E" w14:textId="77777777" w:rsidR="00807039" w:rsidRPr="00807039" w:rsidRDefault="00807039" w:rsidP="00807039">
      <w:pPr>
        <w:keepNext/>
        <w:spacing w:before="60" w:after="60" w:line="240" w:lineRule="auto"/>
        <w:ind w:firstLine="709"/>
        <w:jc w:val="both"/>
        <w:rPr>
          <w:rFonts w:ascii="Arial" w:eastAsia="Times New Roman" w:hAnsi="Arial" w:cs="Arial"/>
          <w:b/>
          <w:bCs/>
          <w:sz w:val="23"/>
          <w:szCs w:val="23"/>
          <w:lang w:eastAsia="pl-PL"/>
        </w:rPr>
      </w:pPr>
      <w:r w:rsidRPr="00807039">
        <w:rPr>
          <w:rFonts w:ascii="Arial" w:eastAsia="Times New Roman" w:hAnsi="Arial" w:cs="Arial"/>
          <w:sz w:val="23"/>
          <w:szCs w:val="23"/>
          <w:lang w:eastAsia="pl-PL"/>
        </w:rPr>
        <w:t xml:space="preserve">Uzupełnienia do wniosku przedłożone zostały przy pismach: z dnia 29 czerwca </w:t>
      </w:r>
      <w:r w:rsidRPr="00807039">
        <w:rPr>
          <w:rFonts w:ascii="Arial" w:eastAsia="Times New Roman" w:hAnsi="Arial" w:cs="Arial"/>
          <w:sz w:val="23"/>
          <w:szCs w:val="23"/>
          <w:lang w:eastAsia="pl-PL"/>
        </w:rPr>
        <w:br/>
        <w:t>2020 r. znak: DOP/PTE/280/4-5/199/2020, z dnia 27 maja 2021 r. znak: DOP/PTE/280/4-17/161/2021</w:t>
      </w:r>
      <w:r w:rsidRPr="00807039">
        <w:rPr>
          <w:rFonts w:ascii="Arial" w:eastAsia="Times New Roman" w:hAnsi="Arial" w:cs="Arial"/>
          <w:b/>
          <w:bCs/>
          <w:sz w:val="23"/>
          <w:szCs w:val="23"/>
          <w:lang w:eastAsia="pl-PL"/>
        </w:rPr>
        <w:t>.</w:t>
      </w:r>
    </w:p>
    <w:p w14:paraId="5BAE629D" w14:textId="77777777" w:rsidR="00807039" w:rsidRPr="00807039" w:rsidRDefault="00807039" w:rsidP="00807039">
      <w:pPr>
        <w:keepNext/>
        <w:tabs>
          <w:tab w:val="left" w:pos="0"/>
        </w:tabs>
        <w:spacing w:before="60" w:after="60" w:line="240" w:lineRule="auto"/>
        <w:ind w:firstLine="709"/>
        <w:jc w:val="both"/>
        <w:rPr>
          <w:rFonts w:ascii="Arial" w:eastAsia="Times New Roman" w:hAnsi="Arial" w:cs="Arial"/>
          <w:b/>
          <w:sz w:val="23"/>
          <w:szCs w:val="23"/>
          <w:lang w:eastAsia="pl-PL"/>
        </w:rPr>
      </w:pPr>
      <w:r w:rsidRPr="00807039">
        <w:rPr>
          <w:rFonts w:ascii="Arial" w:eastAsia="Times New Roman" w:hAnsi="Arial" w:cs="Arial"/>
          <w:b/>
          <w:sz w:val="23"/>
          <w:szCs w:val="23"/>
          <w:u w:val="single"/>
          <w:lang w:eastAsia="pl-PL"/>
        </w:rPr>
        <w:t>Uwzględniając wniosek oraz wymogi prawne w niniejszej decyzji ustaliłem co następuje</w:t>
      </w:r>
      <w:r w:rsidRPr="00807039">
        <w:rPr>
          <w:rFonts w:ascii="Arial" w:eastAsia="Times New Roman" w:hAnsi="Arial" w:cs="Arial"/>
          <w:b/>
          <w:sz w:val="23"/>
          <w:szCs w:val="23"/>
          <w:lang w:eastAsia="pl-PL"/>
        </w:rPr>
        <w:t xml:space="preserve">: </w:t>
      </w:r>
      <w:r w:rsidRPr="00807039">
        <w:rPr>
          <w:rFonts w:ascii="Arial" w:eastAsia="Times New Roman" w:hAnsi="Arial" w:cs="Arial"/>
          <w:sz w:val="23"/>
          <w:szCs w:val="23"/>
          <w:lang w:eastAsia="pl-PL"/>
        </w:rPr>
        <w:t xml:space="preserve"> </w:t>
      </w:r>
    </w:p>
    <w:p w14:paraId="4C09FC26" w14:textId="77777777" w:rsidR="00807039" w:rsidRPr="00807039" w:rsidRDefault="00807039" w:rsidP="00807039">
      <w:pPr>
        <w:suppressAutoHyphens/>
        <w:autoSpaceDE w:val="0"/>
        <w:autoSpaceDN w:val="0"/>
        <w:adjustRightInd w:val="0"/>
        <w:spacing w:after="0" w:line="240" w:lineRule="auto"/>
        <w:ind w:firstLine="709"/>
        <w:contextualSpacing/>
        <w:jc w:val="both"/>
        <w:rPr>
          <w:rFonts w:ascii="Arial" w:eastAsia="Calibri" w:hAnsi="Arial" w:cs="Arial"/>
          <w:sz w:val="23"/>
          <w:szCs w:val="23"/>
        </w:rPr>
      </w:pPr>
      <w:r w:rsidRPr="00807039">
        <w:rPr>
          <w:rFonts w:ascii="Arial" w:eastAsia="Times New Roman" w:hAnsi="Arial" w:cs="Arial"/>
          <w:b/>
          <w:sz w:val="23"/>
          <w:szCs w:val="23"/>
          <w:lang w:eastAsia="pl-PL"/>
        </w:rPr>
        <w:t xml:space="preserve">W niniejszej decyzji wprowadziłem zapisy dotyczące zwiększenia nominalnej wydajności </w:t>
      </w:r>
      <w:r w:rsidRPr="00807039">
        <w:rPr>
          <w:rFonts w:ascii="Arial" w:eastAsia="Calibri" w:hAnsi="Arial" w:cs="Arial"/>
          <w:b/>
          <w:sz w:val="21"/>
          <w:szCs w:val="21"/>
          <w:lang w:eastAsia="fr-FR"/>
        </w:rPr>
        <w:t>linii termicznego przekształcania odpadów komunalnych</w:t>
      </w:r>
      <w:r w:rsidRPr="00807039">
        <w:rPr>
          <w:rFonts w:ascii="Arial" w:eastAsia="Times New Roman" w:hAnsi="Arial" w:cs="Arial"/>
          <w:b/>
          <w:sz w:val="23"/>
          <w:szCs w:val="23"/>
          <w:lang w:eastAsia="pl-PL"/>
        </w:rPr>
        <w:t xml:space="preserve"> ITPOE </w:t>
      </w:r>
      <w:r w:rsidRPr="00807039">
        <w:rPr>
          <w:rFonts w:ascii="Arial" w:eastAsia="Arial" w:hAnsi="Arial" w:cs="Arial"/>
          <w:b/>
          <w:sz w:val="23"/>
          <w:szCs w:val="23"/>
          <w:lang w:eastAsia="pl-PL"/>
        </w:rPr>
        <w:t xml:space="preserve">z </w:t>
      </w:r>
      <w:r w:rsidRPr="00807039">
        <w:rPr>
          <w:rFonts w:ascii="Arial" w:eastAsia="Times New Roman" w:hAnsi="Arial" w:cs="Arial"/>
          <w:b/>
          <w:sz w:val="23"/>
          <w:szCs w:val="23"/>
          <w:lang w:eastAsia="pl-PL"/>
        </w:rPr>
        <w:t xml:space="preserve">100 000 Mg/rok na </w:t>
      </w:r>
      <w:r w:rsidRPr="00807039">
        <w:rPr>
          <w:rFonts w:ascii="Arial" w:eastAsia="Arial" w:hAnsi="Arial" w:cs="Arial"/>
          <w:b/>
          <w:sz w:val="23"/>
          <w:szCs w:val="23"/>
          <w:lang w:eastAsia="pl-PL"/>
        </w:rPr>
        <w:t xml:space="preserve">112 000 Mg/rok (z </w:t>
      </w:r>
      <w:r w:rsidRPr="00807039">
        <w:rPr>
          <w:rFonts w:ascii="Arial" w:eastAsia="Times New Roman" w:hAnsi="Arial" w:cs="Arial"/>
          <w:b/>
          <w:sz w:val="23"/>
          <w:szCs w:val="23"/>
          <w:lang w:eastAsia="it-IT"/>
        </w:rPr>
        <w:t>12,5 Mg/h na 12,8 Mg/h odpadów).</w:t>
      </w:r>
      <w:r w:rsidRPr="00807039">
        <w:rPr>
          <w:rFonts w:ascii="Arial" w:eastAsia="Times New Roman" w:hAnsi="Arial" w:cs="Arial"/>
          <w:sz w:val="23"/>
          <w:szCs w:val="23"/>
          <w:lang w:eastAsia="it-IT"/>
        </w:rPr>
        <w:t xml:space="preserve"> Wydłużenie czasu pracy instalacji z 8000 na 8760 h/rok. </w:t>
      </w:r>
      <w:r w:rsidRPr="00807039">
        <w:rPr>
          <w:rFonts w:ascii="Arial" w:eastAsia="Calibri" w:hAnsi="Arial" w:cs="Arial"/>
          <w:sz w:val="23"/>
          <w:szCs w:val="23"/>
          <w:lang w:eastAsia="pl-PL"/>
        </w:rPr>
        <w:t xml:space="preserve">Uwzględniając wniosek, wprowadziłem zmiany w punktach </w:t>
      </w:r>
      <w:r w:rsidRPr="00807039">
        <w:rPr>
          <w:rFonts w:ascii="Arial" w:eastAsia="Calibri" w:hAnsi="Arial" w:cs="Arial"/>
          <w:sz w:val="23"/>
          <w:szCs w:val="23"/>
          <w:lang w:eastAsia="pl-PL"/>
        </w:rPr>
        <w:br/>
        <w:t>I.1. i I.2.1. (tabela nr 1), I.2.3.1.</w:t>
      </w:r>
      <w:r w:rsidRPr="00807039">
        <w:rPr>
          <w:rFonts w:ascii="Arial" w:eastAsia="Times New Roman" w:hAnsi="Arial" w:cs="Arial"/>
          <w:sz w:val="23"/>
          <w:szCs w:val="23"/>
          <w:lang w:eastAsia="pl-PL"/>
        </w:rPr>
        <w:t xml:space="preserve">, VI.1.4.1., VI.1.4.2., </w:t>
      </w:r>
      <w:r w:rsidRPr="00807039">
        <w:rPr>
          <w:rFonts w:ascii="Arial" w:eastAsia="Calibri" w:hAnsi="Arial" w:cs="Arial"/>
          <w:sz w:val="23"/>
          <w:szCs w:val="23"/>
        </w:rPr>
        <w:t>VI.1.3. (</w:t>
      </w:r>
      <w:r w:rsidRPr="00807039">
        <w:rPr>
          <w:rFonts w:ascii="Arial" w:eastAsia="Times New Roman" w:hAnsi="Arial" w:cs="Arial"/>
          <w:lang w:eastAsia="pl-PL"/>
        </w:rPr>
        <w:t>tabela nr 21)</w:t>
      </w:r>
      <w:r w:rsidRPr="00807039">
        <w:rPr>
          <w:rFonts w:ascii="Arial" w:eastAsia="Calibri" w:hAnsi="Arial" w:cs="Arial"/>
          <w:sz w:val="23"/>
          <w:szCs w:val="23"/>
        </w:rPr>
        <w:t xml:space="preserve"> </w:t>
      </w:r>
      <w:r w:rsidRPr="00807039">
        <w:rPr>
          <w:rFonts w:ascii="Arial" w:eastAsia="Calibri" w:hAnsi="Arial" w:cs="Arial"/>
          <w:sz w:val="23"/>
          <w:szCs w:val="23"/>
          <w:lang w:eastAsia="pl-PL"/>
        </w:rPr>
        <w:t xml:space="preserve">pozwolenia. </w:t>
      </w:r>
    </w:p>
    <w:p w14:paraId="361B12D9" w14:textId="77777777" w:rsidR="00807039" w:rsidRPr="00807039" w:rsidRDefault="00807039" w:rsidP="00807039">
      <w:pPr>
        <w:spacing w:after="0" w:line="240" w:lineRule="auto"/>
        <w:jc w:val="both"/>
        <w:rPr>
          <w:rFonts w:ascii="Arial" w:eastAsia="Arial" w:hAnsi="Arial" w:cs="Arial"/>
          <w:sz w:val="23"/>
          <w:szCs w:val="23"/>
          <w:lang w:eastAsia="pl-PL"/>
        </w:rPr>
      </w:pPr>
      <w:r w:rsidRPr="00807039">
        <w:rPr>
          <w:rFonts w:ascii="Arial" w:eastAsia="Times New Roman" w:hAnsi="Arial" w:cs="Arial"/>
          <w:sz w:val="23"/>
          <w:szCs w:val="23"/>
          <w:lang w:eastAsia="pl-PL"/>
        </w:rPr>
        <w:t>W punkcie VI.1. pozwolenia podpunkt VI.1.1. (tabela nr 20) otrzymał</w:t>
      </w:r>
      <w:r w:rsidRPr="00807039">
        <w:rPr>
          <w:rFonts w:ascii="Arial" w:eastAsia="Times New Roman" w:hAnsi="Arial" w:cs="Arial"/>
          <w:bCs/>
          <w:sz w:val="23"/>
          <w:szCs w:val="23"/>
          <w:lang w:eastAsia="pl-PL"/>
        </w:rPr>
        <w:t xml:space="preserve"> nowe brzmienie.</w:t>
      </w:r>
      <w:r w:rsidRPr="00807039">
        <w:rPr>
          <w:rFonts w:ascii="Arial" w:eastAsia="Times New Roman" w:hAnsi="Arial" w:cs="Arial"/>
          <w:b/>
          <w:color w:val="0070C0"/>
          <w:sz w:val="20"/>
          <w:szCs w:val="20"/>
          <w:lang w:eastAsia="fr-FR"/>
        </w:rPr>
        <w:t xml:space="preserve"> </w:t>
      </w:r>
      <w:r w:rsidRPr="00807039">
        <w:rPr>
          <w:rFonts w:ascii="Arial" w:eastAsia="Arial" w:hAnsi="Arial" w:cs="Arial"/>
          <w:sz w:val="23"/>
          <w:szCs w:val="23"/>
          <w:lang w:eastAsia="pl-PL"/>
        </w:rPr>
        <w:t xml:space="preserve">Sumaryczna maksymalna ilość odpadów dopuszczonych do termicznego przekształcania </w:t>
      </w:r>
      <w:r w:rsidRPr="00807039">
        <w:rPr>
          <w:rFonts w:ascii="Arial" w:eastAsia="Arial" w:hAnsi="Arial" w:cs="Arial"/>
          <w:sz w:val="23"/>
          <w:szCs w:val="23"/>
          <w:lang w:eastAsia="pl-PL"/>
        </w:rPr>
        <w:br/>
        <w:t>w procesie R1/D10  nie przekroczy 112 000 Mg odpadów na rok.</w:t>
      </w:r>
    </w:p>
    <w:p w14:paraId="47AEEEE4" w14:textId="6F3670D2" w:rsidR="00807039" w:rsidRPr="00807039" w:rsidRDefault="00807039" w:rsidP="00807039">
      <w:pPr>
        <w:spacing w:after="0" w:line="240" w:lineRule="auto"/>
        <w:jc w:val="both"/>
        <w:rPr>
          <w:rFonts w:ascii="Arial" w:eastAsia="Arial" w:hAnsi="Arial" w:cs="Arial"/>
          <w:sz w:val="23"/>
          <w:szCs w:val="23"/>
          <w:lang w:eastAsia="pl-PL"/>
        </w:rPr>
      </w:pPr>
      <w:r w:rsidRPr="00807039">
        <w:rPr>
          <w:rFonts w:ascii="Arial" w:eastAsia="Arial" w:hAnsi="Arial" w:cs="Arial"/>
          <w:sz w:val="23"/>
          <w:szCs w:val="23"/>
          <w:lang w:eastAsia="pl-PL"/>
        </w:rPr>
        <w:t xml:space="preserve">Zwiększenie ilości przetwarzanych odpadów komunalnych w ITPOE ze 100 000 Mg do </w:t>
      </w:r>
      <w:r w:rsidRPr="00807039">
        <w:rPr>
          <w:rFonts w:ascii="Arial" w:eastAsia="Arial" w:hAnsi="Arial" w:cs="Arial"/>
          <w:sz w:val="23"/>
          <w:szCs w:val="23"/>
          <w:lang w:eastAsia="pl-PL"/>
        </w:rPr>
        <w:br/>
        <w:t xml:space="preserve">112 000 Mg umożliwi </w:t>
      </w:r>
      <w:r w:rsidR="00D962A4">
        <w:rPr>
          <w:rFonts w:ascii="Arial" w:eastAsia="Arial" w:hAnsi="Arial" w:cs="Arial"/>
          <w:sz w:val="23"/>
          <w:szCs w:val="23"/>
          <w:lang w:eastAsia="pl-PL"/>
        </w:rPr>
        <w:t xml:space="preserve">termiczne przekształcenie z odzyskiem energii z odpadów </w:t>
      </w:r>
      <w:r w:rsidRPr="00807039">
        <w:rPr>
          <w:rFonts w:ascii="Arial" w:eastAsia="Arial" w:hAnsi="Arial" w:cs="Arial"/>
          <w:sz w:val="23"/>
          <w:szCs w:val="23"/>
          <w:lang w:eastAsia="pl-PL"/>
        </w:rPr>
        <w:t>większej ilości odpadów a jednocześnie przetwarzanie to będzie realizowane przy zapewnieniu wysokosprawnej produkcji energii elektrycznej w skojarzeniu z produkcją ciepła.</w:t>
      </w:r>
    </w:p>
    <w:p w14:paraId="1D0F756D" w14:textId="77777777" w:rsidR="00807039" w:rsidRPr="0038696D" w:rsidRDefault="00807039" w:rsidP="00807039">
      <w:pPr>
        <w:spacing w:after="0" w:line="240" w:lineRule="auto"/>
        <w:ind w:firstLine="709"/>
        <w:jc w:val="both"/>
        <w:rPr>
          <w:rFonts w:ascii="Arial" w:eastAsia="Arial" w:hAnsi="Arial" w:cs="Arial"/>
          <w:color w:val="0070C0"/>
          <w:sz w:val="6"/>
          <w:szCs w:val="6"/>
          <w:lang w:eastAsia="pl-PL"/>
        </w:rPr>
      </w:pPr>
    </w:p>
    <w:p w14:paraId="75188CD8" w14:textId="77777777" w:rsidR="00807039" w:rsidRPr="00807039" w:rsidRDefault="00807039" w:rsidP="00807039">
      <w:pPr>
        <w:spacing w:after="0" w:line="240" w:lineRule="auto"/>
        <w:ind w:firstLine="709"/>
        <w:jc w:val="both"/>
        <w:rPr>
          <w:rFonts w:ascii="Arial" w:eastAsia="Times New Roman" w:hAnsi="Arial" w:cs="Arial"/>
          <w:b/>
          <w:bCs/>
          <w:sz w:val="23"/>
          <w:szCs w:val="23"/>
          <w:lang w:eastAsia="pl-PL"/>
        </w:rPr>
      </w:pPr>
      <w:r w:rsidRPr="00807039">
        <w:rPr>
          <w:rFonts w:ascii="Arial" w:eastAsia="Arial" w:hAnsi="Arial" w:cs="Arial"/>
          <w:b/>
          <w:bCs/>
          <w:sz w:val="23"/>
          <w:szCs w:val="23"/>
          <w:lang w:eastAsia="pl-PL"/>
        </w:rPr>
        <w:t xml:space="preserve">Wniosek obejmuje również zwiększenie </w:t>
      </w:r>
      <w:r w:rsidRPr="00807039">
        <w:rPr>
          <w:rFonts w:ascii="Arial" w:eastAsia="Times New Roman" w:hAnsi="Arial" w:cs="Arial"/>
          <w:b/>
          <w:bCs/>
          <w:sz w:val="23"/>
          <w:szCs w:val="23"/>
          <w:lang w:eastAsia="pl-PL"/>
        </w:rPr>
        <w:t xml:space="preserve">wydajności węzła do waloryzacji </w:t>
      </w:r>
      <w:r w:rsidRPr="00807039">
        <w:rPr>
          <w:rFonts w:ascii="Arial" w:eastAsia="Times New Roman" w:hAnsi="Arial" w:cs="Arial"/>
          <w:b/>
          <w:bCs/>
          <w:sz w:val="23"/>
          <w:szCs w:val="23"/>
          <w:lang w:eastAsia="pl-PL"/>
        </w:rPr>
        <w:br/>
        <w:t xml:space="preserve">i dojrzewania żużla z procesu termicznego przekształcania odpadów innych niż niebezpieczne </w:t>
      </w:r>
      <w:r w:rsidRPr="00807039">
        <w:rPr>
          <w:rFonts w:ascii="Arial" w:eastAsia="Times New Roman" w:hAnsi="Arial" w:cs="Arial"/>
          <w:b/>
          <w:bCs/>
          <w:sz w:val="23"/>
          <w:szCs w:val="23"/>
          <w:lang w:val="x-none" w:eastAsia="pl-PL"/>
        </w:rPr>
        <w:t xml:space="preserve">z </w:t>
      </w:r>
      <w:r w:rsidRPr="00807039">
        <w:rPr>
          <w:rFonts w:ascii="Arial" w:eastAsia="Times New Roman" w:hAnsi="Arial" w:cs="Arial"/>
          <w:b/>
          <w:bCs/>
          <w:sz w:val="23"/>
          <w:szCs w:val="23"/>
          <w:lang w:eastAsia="pl-PL"/>
        </w:rPr>
        <w:t>54 000 Mg/rok</w:t>
      </w:r>
      <w:r w:rsidRPr="00807039">
        <w:rPr>
          <w:rFonts w:ascii="Arial" w:eastAsia="Times New Roman" w:hAnsi="Arial" w:cs="Arial"/>
          <w:b/>
          <w:bCs/>
          <w:sz w:val="23"/>
          <w:szCs w:val="23"/>
          <w:lang w:val="x-none" w:eastAsia="pl-PL"/>
        </w:rPr>
        <w:t xml:space="preserve"> na</w:t>
      </w:r>
      <w:r w:rsidRPr="00807039">
        <w:rPr>
          <w:rFonts w:ascii="Arial" w:eastAsia="Times New Roman" w:hAnsi="Arial" w:cs="Arial"/>
          <w:b/>
          <w:bCs/>
          <w:sz w:val="23"/>
          <w:szCs w:val="23"/>
          <w:lang w:eastAsia="pl-PL"/>
        </w:rPr>
        <w:t xml:space="preserve"> 59 130 Mg/rok</w:t>
      </w:r>
      <w:r w:rsidRPr="00807039">
        <w:rPr>
          <w:rFonts w:ascii="Arial" w:eastAsia="Times New Roman" w:hAnsi="Arial" w:cs="Arial"/>
          <w:b/>
          <w:bCs/>
          <w:sz w:val="23"/>
          <w:szCs w:val="23"/>
          <w:lang w:val="x-none" w:eastAsia="pl-PL"/>
        </w:rPr>
        <w:t xml:space="preserve"> </w:t>
      </w:r>
      <w:r w:rsidRPr="00807039">
        <w:rPr>
          <w:rFonts w:ascii="Arial" w:eastAsia="Times New Roman" w:hAnsi="Arial" w:cs="Arial"/>
          <w:b/>
          <w:bCs/>
          <w:sz w:val="23"/>
          <w:szCs w:val="23"/>
          <w:lang w:eastAsia="pl-PL"/>
        </w:rPr>
        <w:t xml:space="preserve">(~ 162 Mg/dobę). </w:t>
      </w:r>
    </w:p>
    <w:p w14:paraId="49E027CA" w14:textId="265A1D63" w:rsidR="00807039" w:rsidRPr="00D962A4" w:rsidRDefault="00807039" w:rsidP="00807039">
      <w:pPr>
        <w:suppressAutoHyphens/>
        <w:spacing w:after="0" w:line="240" w:lineRule="auto"/>
        <w:contextualSpacing/>
        <w:jc w:val="both"/>
        <w:rPr>
          <w:rFonts w:ascii="Arial" w:eastAsia="Times New Roman" w:hAnsi="Arial" w:cs="Arial"/>
          <w:sz w:val="23"/>
          <w:szCs w:val="23"/>
          <w:lang w:eastAsia="fr-FR"/>
        </w:rPr>
      </w:pPr>
      <w:r w:rsidRPr="00D962A4">
        <w:rPr>
          <w:rFonts w:ascii="Arial" w:eastAsia="Times New Roman" w:hAnsi="Arial" w:cs="Arial"/>
          <w:sz w:val="23"/>
          <w:szCs w:val="23"/>
          <w:lang w:eastAsia="pl-PL"/>
        </w:rPr>
        <w:t xml:space="preserve">Czas pracy węzła zwiększono z 8 000 na 8 760 h/rok. Uwzględniając powyższe, w punktach I.1. i I.2.2. (tabela nr 2), </w:t>
      </w:r>
      <w:r w:rsidRPr="00D962A4">
        <w:rPr>
          <w:rFonts w:ascii="Arial" w:eastAsia="Times New Roman" w:hAnsi="Arial" w:cs="Arial"/>
          <w:sz w:val="23"/>
          <w:szCs w:val="23"/>
          <w:lang w:eastAsia="it-IT"/>
        </w:rPr>
        <w:t xml:space="preserve">I.2.3.2., </w:t>
      </w:r>
      <w:r w:rsidRPr="00D962A4">
        <w:rPr>
          <w:rFonts w:ascii="Arial" w:eastAsia="Times New Roman" w:hAnsi="Arial" w:cs="Arial"/>
          <w:sz w:val="23"/>
          <w:szCs w:val="23"/>
          <w:lang w:eastAsia="pl-PL"/>
        </w:rPr>
        <w:t xml:space="preserve">I.3.4., VI.2.1. (tabela nr 22), </w:t>
      </w:r>
      <w:r w:rsidRPr="00D962A4">
        <w:rPr>
          <w:rFonts w:ascii="Arial" w:eastAsia="Times New Roman" w:hAnsi="Arial" w:cs="Arial"/>
          <w:sz w:val="23"/>
          <w:szCs w:val="23"/>
          <w:lang w:eastAsia="fr-FR"/>
        </w:rPr>
        <w:t xml:space="preserve">VI.2.4.  (tabela nr 23), XIII.16., </w:t>
      </w:r>
      <w:r w:rsidRPr="00D962A4">
        <w:rPr>
          <w:rFonts w:ascii="Arial" w:eastAsia="Times New Roman" w:hAnsi="Arial" w:cs="Arial"/>
          <w:sz w:val="23"/>
          <w:szCs w:val="23"/>
          <w:lang w:eastAsia="fr-FR"/>
        </w:rPr>
        <w:lastRenderedPageBreak/>
        <w:t xml:space="preserve">X.7.  </w:t>
      </w:r>
      <w:r w:rsidRPr="00D962A4">
        <w:rPr>
          <w:rFonts w:ascii="Arial" w:eastAsia="Times New Roman" w:hAnsi="Arial" w:cs="Arial"/>
          <w:sz w:val="23"/>
          <w:szCs w:val="23"/>
          <w:lang w:eastAsia="pl-PL"/>
        </w:rPr>
        <w:t xml:space="preserve">pozwolenia wprowadziłem stosowne zmiany. </w:t>
      </w:r>
      <w:r w:rsidRPr="00D962A4">
        <w:rPr>
          <w:rFonts w:ascii="Arial" w:eastAsia="Times New Roman" w:hAnsi="Arial" w:cs="Arial"/>
          <w:sz w:val="23"/>
          <w:szCs w:val="23"/>
          <w:lang w:eastAsia="fr-FR"/>
        </w:rPr>
        <w:t xml:space="preserve">Proces przetwarzania żużla prowadzony będzie w sposób opisany w punkcie I.3.9. pozwolenia. </w:t>
      </w:r>
    </w:p>
    <w:p w14:paraId="37634AD2" w14:textId="4A89C202" w:rsidR="00807039" w:rsidRPr="00D962A4" w:rsidRDefault="00807039" w:rsidP="00807039">
      <w:pPr>
        <w:suppressAutoHyphens/>
        <w:spacing w:after="0" w:line="240" w:lineRule="auto"/>
        <w:contextualSpacing/>
        <w:jc w:val="both"/>
        <w:rPr>
          <w:rFonts w:ascii="Arial" w:eastAsia="Times New Roman" w:hAnsi="Arial" w:cs="Arial"/>
          <w:b/>
          <w:sz w:val="23"/>
          <w:szCs w:val="23"/>
          <w:lang w:eastAsia="pl-PL"/>
        </w:rPr>
      </w:pPr>
      <w:r w:rsidRPr="00D962A4">
        <w:rPr>
          <w:rFonts w:ascii="Arial" w:eastAsia="Times New Roman" w:hAnsi="Arial" w:cs="Arial"/>
          <w:sz w:val="23"/>
          <w:szCs w:val="23"/>
          <w:lang w:eastAsia="pl-PL"/>
        </w:rPr>
        <w:t xml:space="preserve">Zgodnie z wnioskiem zmieniono </w:t>
      </w:r>
      <w:r w:rsidRPr="00D962A4">
        <w:rPr>
          <w:rFonts w:ascii="Arial" w:eastAsia="Times New Roman" w:hAnsi="Arial" w:cs="Arial"/>
          <w:sz w:val="23"/>
          <w:szCs w:val="23"/>
          <w:lang w:val="x-none" w:eastAsia="pl-PL"/>
        </w:rPr>
        <w:t>kwalifikacj</w:t>
      </w:r>
      <w:r w:rsidRPr="00D962A4">
        <w:rPr>
          <w:rFonts w:ascii="Arial" w:eastAsia="Times New Roman" w:hAnsi="Arial" w:cs="Arial"/>
          <w:sz w:val="23"/>
          <w:szCs w:val="23"/>
          <w:lang w:eastAsia="pl-PL"/>
        </w:rPr>
        <w:t>ę</w:t>
      </w:r>
      <w:r w:rsidRPr="00D962A4">
        <w:rPr>
          <w:rFonts w:ascii="Arial" w:eastAsia="Times New Roman" w:hAnsi="Arial" w:cs="Arial"/>
          <w:sz w:val="23"/>
          <w:szCs w:val="23"/>
          <w:lang w:val="x-none" w:eastAsia="pl-PL"/>
        </w:rPr>
        <w:t xml:space="preserve"> procesu odzysku </w:t>
      </w:r>
      <w:r w:rsidR="00562498">
        <w:rPr>
          <w:rFonts w:ascii="Arial" w:eastAsia="Times New Roman" w:hAnsi="Arial" w:cs="Arial"/>
          <w:sz w:val="23"/>
          <w:szCs w:val="23"/>
          <w:lang w:eastAsia="pl-PL"/>
        </w:rPr>
        <w:t xml:space="preserve">żużla </w:t>
      </w:r>
      <w:r w:rsidRPr="00D962A4">
        <w:rPr>
          <w:rFonts w:ascii="Arial" w:eastAsia="Times New Roman" w:hAnsi="Arial" w:cs="Arial"/>
          <w:sz w:val="23"/>
          <w:szCs w:val="23"/>
          <w:lang w:val="x-none" w:eastAsia="pl-PL"/>
        </w:rPr>
        <w:t xml:space="preserve">zgodnie z załącznikiem nr 1 do ustawy o odpadach z procesu R4 </w:t>
      </w:r>
      <w:r w:rsidRPr="00D962A4">
        <w:rPr>
          <w:rFonts w:ascii="Arial" w:eastAsia="Times New Roman" w:hAnsi="Arial" w:cs="Arial"/>
          <w:sz w:val="23"/>
          <w:szCs w:val="23"/>
          <w:lang w:eastAsia="pl-PL"/>
        </w:rPr>
        <w:t>[</w:t>
      </w:r>
      <w:r w:rsidRPr="00D962A4">
        <w:rPr>
          <w:rFonts w:ascii="Arial" w:eastAsia="Times New Roman" w:hAnsi="Arial" w:cs="Arial"/>
          <w:sz w:val="23"/>
          <w:szCs w:val="23"/>
          <w:lang w:val="x-none" w:eastAsia="pl-PL"/>
        </w:rPr>
        <w:t>Recykling lub odzysk metali i związków metali</w:t>
      </w:r>
      <w:r w:rsidRPr="00D962A4">
        <w:rPr>
          <w:rFonts w:ascii="Arial" w:eastAsia="Times New Roman" w:hAnsi="Arial" w:cs="Arial"/>
          <w:sz w:val="23"/>
          <w:szCs w:val="23"/>
          <w:lang w:eastAsia="pl-PL"/>
        </w:rPr>
        <w:t>]</w:t>
      </w:r>
      <w:r w:rsidRPr="00D962A4">
        <w:rPr>
          <w:rFonts w:ascii="Arial" w:eastAsia="Times New Roman" w:hAnsi="Arial" w:cs="Arial"/>
          <w:sz w:val="23"/>
          <w:szCs w:val="23"/>
          <w:lang w:val="x-none" w:eastAsia="pl-PL"/>
        </w:rPr>
        <w:t xml:space="preserve"> </w:t>
      </w:r>
      <w:r w:rsidRPr="00D962A4">
        <w:rPr>
          <w:rFonts w:ascii="Arial" w:eastAsia="Times New Roman" w:hAnsi="Arial" w:cs="Arial"/>
          <w:sz w:val="23"/>
          <w:szCs w:val="23"/>
          <w:lang w:val="x-none" w:eastAsia="pl-PL"/>
        </w:rPr>
        <w:br/>
        <w:t xml:space="preserve">na proces R12 </w:t>
      </w:r>
      <w:r w:rsidRPr="00D962A4">
        <w:rPr>
          <w:rFonts w:ascii="Arial" w:eastAsia="Times New Roman" w:hAnsi="Arial" w:cs="Arial"/>
          <w:sz w:val="23"/>
          <w:szCs w:val="23"/>
          <w:lang w:eastAsia="pl-PL"/>
        </w:rPr>
        <w:t>[</w:t>
      </w:r>
      <w:r w:rsidRPr="00D962A4">
        <w:rPr>
          <w:rFonts w:ascii="Arial" w:eastAsia="Times New Roman" w:hAnsi="Arial" w:cs="Arial"/>
          <w:sz w:val="23"/>
          <w:szCs w:val="23"/>
          <w:lang w:val="x-none" w:eastAsia="pl-PL"/>
        </w:rPr>
        <w:t>Wymiana odpadów w celu poddania ich któremukolwiek z procesów wymienionych w pozycji R1</w:t>
      </w:r>
      <w:r w:rsidRPr="00D962A4">
        <w:rPr>
          <w:rFonts w:ascii="Arial" w:eastAsia="Times New Roman" w:hAnsi="Arial" w:cs="Arial"/>
          <w:sz w:val="23"/>
          <w:szCs w:val="23"/>
          <w:lang w:eastAsia="pl-PL"/>
        </w:rPr>
        <w:t xml:space="preserve"> </w:t>
      </w:r>
      <w:r w:rsidRPr="00D962A4">
        <w:rPr>
          <w:rFonts w:ascii="Arial" w:eastAsia="Times New Roman" w:hAnsi="Arial" w:cs="Arial"/>
          <w:sz w:val="23"/>
          <w:szCs w:val="23"/>
          <w:lang w:val="x-none" w:eastAsia="pl-PL"/>
        </w:rPr>
        <w:t>-</w:t>
      </w:r>
      <w:r w:rsidRPr="00D962A4">
        <w:rPr>
          <w:rFonts w:ascii="Arial" w:eastAsia="Times New Roman" w:hAnsi="Arial" w:cs="Arial"/>
          <w:sz w:val="23"/>
          <w:szCs w:val="23"/>
          <w:lang w:eastAsia="pl-PL"/>
        </w:rPr>
        <w:t xml:space="preserve"> </w:t>
      </w:r>
      <w:r w:rsidRPr="00D962A4">
        <w:rPr>
          <w:rFonts w:ascii="Arial" w:eastAsia="Times New Roman" w:hAnsi="Arial" w:cs="Arial"/>
          <w:sz w:val="23"/>
          <w:szCs w:val="23"/>
          <w:lang w:val="x-none" w:eastAsia="pl-PL"/>
        </w:rPr>
        <w:t>R11</w:t>
      </w:r>
      <w:r w:rsidRPr="00D962A4">
        <w:rPr>
          <w:rFonts w:ascii="Arial" w:eastAsia="Times New Roman" w:hAnsi="Arial" w:cs="Arial"/>
          <w:sz w:val="23"/>
          <w:szCs w:val="23"/>
          <w:lang w:eastAsia="pl-PL"/>
        </w:rPr>
        <w:t xml:space="preserve"> </w:t>
      </w:r>
      <w:r w:rsidRPr="00D962A4">
        <w:rPr>
          <w:rFonts w:ascii="Arial" w:eastAsia="Times New Roman" w:hAnsi="Arial" w:cs="Arial"/>
          <w:sz w:val="23"/>
          <w:szCs w:val="23"/>
          <w:lang w:val="x-none" w:eastAsia="pl-PL"/>
        </w:rPr>
        <w:t>(obejm</w:t>
      </w:r>
      <w:r w:rsidRPr="00D962A4">
        <w:rPr>
          <w:rFonts w:ascii="Arial" w:eastAsia="Times New Roman" w:hAnsi="Arial" w:cs="Arial"/>
          <w:sz w:val="23"/>
          <w:szCs w:val="23"/>
          <w:lang w:eastAsia="pl-PL"/>
        </w:rPr>
        <w:t>uje</w:t>
      </w:r>
      <w:r w:rsidRPr="00D962A4">
        <w:rPr>
          <w:rFonts w:ascii="Arial" w:eastAsia="Times New Roman" w:hAnsi="Arial" w:cs="Arial"/>
          <w:sz w:val="23"/>
          <w:szCs w:val="23"/>
          <w:lang w:val="x-none" w:eastAsia="pl-PL"/>
        </w:rPr>
        <w:t xml:space="preserve"> procesy wstępne poprzedzające przetwarzanie odpadów, jak np. demontaż, sortowanie, kruszenie, zagęszczanie, granulację, suszenie, rozdrabnianie, separację, przed poddaniem któremukolwiek z procesów wymienionych </w:t>
      </w:r>
      <w:r w:rsidRPr="00D962A4">
        <w:rPr>
          <w:rFonts w:ascii="Arial" w:eastAsia="Times New Roman" w:hAnsi="Arial" w:cs="Arial"/>
          <w:sz w:val="23"/>
          <w:szCs w:val="23"/>
          <w:lang w:val="x-none" w:eastAsia="pl-PL"/>
        </w:rPr>
        <w:br/>
        <w:t>w poz. R1-R11</w:t>
      </w:r>
      <w:r w:rsidRPr="00D962A4">
        <w:rPr>
          <w:rFonts w:ascii="Arial" w:eastAsia="Times New Roman" w:hAnsi="Arial" w:cs="Arial"/>
          <w:sz w:val="23"/>
          <w:szCs w:val="23"/>
          <w:lang w:eastAsia="pl-PL"/>
        </w:rPr>
        <w:t>)],</w:t>
      </w:r>
      <w:r w:rsidRPr="00D962A4">
        <w:rPr>
          <w:rFonts w:ascii="Arial" w:eastAsia="Times New Roman" w:hAnsi="Arial" w:cs="Arial"/>
          <w:sz w:val="23"/>
          <w:szCs w:val="23"/>
          <w:lang w:eastAsia="fr-FR"/>
        </w:rPr>
        <w:t xml:space="preserve"> zgodnie z załącznikiem nr 1 „Niewyczerpujący wykaz procesów odzysku” do ustawy o odpadach.</w:t>
      </w:r>
    </w:p>
    <w:p w14:paraId="773A3D57" w14:textId="1D276441" w:rsidR="00807039" w:rsidRPr="00807039" w:rsidRDefault="00807039" w:rsidP="00807039">
      <w:pPr>
        <w:suppressAutoHyphens/>
        <w:spacing w:after="0" w:line="240" w:lineRule="auto"/>
        <w:contextualSpacing/>
        <w:jc w:val="both"/>
        <w:rPr>
          <w:rFonts w:ascii="Arial" w:eastAsia="Calibri" w:hAnsi="Arial" w:cs="Arial"/>
          <w:sz w:val="23"/>
          <w:szCs w:val="23"/>
          <w:lang w:eastAsia="fr-FR"/>
        </w:rPr>
      </w:pPr>
      <w:r w:rsidRPr="00D962A4">
        <w:rPr>
          <w:rFonts w:ascii="Arial" w:eastAsia="Calibri" w:hAnsi="Arial" w:cs="Arial"/>
          <w:sz w:val="23"/>
          <w:szCs w:val="23"/>
          <w:lang w:eastAsia="fr-FR"/>
        </w:rPr>
        <w:t>Jak ustalono</w:t>
      </w:r>
      <w:r w:rsidRPr="00807039">
        <w:rPr>
          <w:rFonts w:ascii="Arial" w:eastAsia="Calibri" w:hAnsi="Arial" w:cs="Arial"/>
          <w:sz w:val="23"/>
          <w:szCs w:val="23"/>
          <w:lang w:eastAsia="fr-FR"/>
        </w:rPr>
        <w:t xml:space="preserve"> w punkcie VI.2.2. pozwolenia</w:t>
      </w:r>
      <w:r w:rsidR="00562498">
        <w:rPr>
          <w:rFonts w:ascii="Arial" w:eastAsia="Calibri" w:hAnsi="Arial" w:cs="Arial"/>
          <w:sz w:val="23"/>
          <w:szCs w:val="23"/>
          <w:lang w:eastAsia="fr-FR"/>
        </w:rPr>
        <w:t>,</w:t>
      </w:r>
      <w:r w:rsidRPr="00807039">
        <w:rPr>
          <w:rFonts w:ascii="Arial" w:eastAsia="Calibri" w:hAnsi="Arial" w:cs="Arial"/>
          <w:sz w:val="23"/>
          <w:szCs w:val="23"/>
          <w:lang w:eastAsia="fr-FR"/>
        </w:rPr>
        <w:t xml:space="preserve"> </w:t>
      </w:r>
      <w:r w:rsidRPr="00807039">
        <w:rPr>
          <w:rFonts w:ascii="Arial" w:eastAsia="Times New Roman" w:hAnsi="Arial" w:cs="Arial"/>
          <w:sz w:val="23"/>
          <w:szCs w:val="23"/>
          <w:lang w:eastAsia="fr-FR"/>
        </w:rPr>
        <w:t xml:space="preserve">odpady żużla o kodzie 19 01 12 kierowane do procesu waloryzacji i sezonowania nie będą magazynowane na terenie Zakładu przed  procesem.   Wilgotny żużel zrzucany będzie na końcu rusztu z procesu spalania poprzez odżużlacz z zamknięciem wodnym, a następnie system podajników taśmowych będzie transportowany podziemnym tunelem do budynku waloryzacji i sezonowania żużla </w:t>
      </w:r>
      <w:r w:rsidRPr="00807039">
        <w:rPr>
          <w:rFonts w:ascii="Arial" w:eastAsia="Times New Roman" w:hAnsi="Arial" w:cs="Arial"/>
          <w:sz w:val="23"/>
          <w:szCs w:val="23"/>
          <w:lang w:eastAsia="fr-FR"/>
        </w:rPr>
        <w:br/>
        <w:t>a następnie do boksów w wiacie waloryzacji i sezonowania żużla, gdzie prowadzony będzie proces jego odwodnienia.</w:t>
      </w:r>
      <w:r w:rsidRPr="00807039">
        <w:rPr>
          <w:rFonts w:ascii="Arial" w:eastAsia="Calibri" w:hAnsi="Arial" w:cs="Arial"/>
          <w:sz w:val="23"/>
          <w:szCs w:val="23"/>
          <w:lang w:eastAsia="fr-FR"/>
        </w:rPr>
        <w:t xml:space="preserve"> </w:t>
      </w:r>
      <w:r w:rsidRPr="00807039">
        <w:rPr>
          <w:rFonts w:ascii="Arial" w:eastAsia="Times New Roman" w:hAnsi="Arial" w:cs="Arial"/>
          <w:sz w:val="23"/>
          <w:szCs w:val="23"/>
          <w:lang w:eastAsia="fr-FR"/>
        </w:rPr>
        <w:t xml:space="preserve">Budynek waloryzacji żużla i wiata magazynowa posiadać będą szczelne podłoże z odwodnieniem liniowym. </w:t>
      </w:r>
    </w:p>
    <w:p w14:paraId="105037C2" w14:textId="77777777" w:rsidR="00807039" w:rsidRPr="00807039" w:rsidRDefault="00807039" w:rsidP="00807039">
      <w:pPr>
        <w:suppressAutoHyphens/>
        <w:spacing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fr-FR"/>
        </w:rPr>
        <w:t xml:space="preserve">Celem procesu waloryzacji żużla jest uzyskanie odpadu żużla nadającego się do wykorzystania (odzysku) oraz wydzielenie z żużli odpadów metali żelaznych </w:t>
      </w:r>
      <w:r w:rsidRPr="00807039">
        <w:rPr>
          <w:rFonts w:ascii="Arial" w:eastAsia="Times New Roman" w:hAnsi="Arial" w:cs="Arial"/>
          <w:sz w:val="23"/>
          <w:szCs w:val="23"/>
          <w:lang w:eastAsia="fr-FR"/>
        </w:rPr>
        <w:br/>
        <w:t xml:space="preserve">i nieżelaznych (również do odzysku). </w:t>
      </w:r>
      <w:r w:rsidRPr="00807039">
        <w:rPr>
          <w:rFonts w:ascii="Arial" w:eastAsia="Times New Roman" w:hAnsi="Arial" w:cs="Arial"/>
          <w:sz w:val="23"/>
          <w:szCs w:val="23"/>
          <w:lang w:eastAsia="pl-PL"/>
        </w:rPr>
        <w:t xml:space="preserve">W wyniku procesu przetwarzania żużla wytwarzane będą odpady o kodach: 19 01 12 – Żużle i popioły paleniskowe inne niż wymienione </w:t>
      </w:r>
      <w:r w:rsidRPr="00807039">
        <w:rPr>
          <w:rFonts w:ascii="Arial" w:eastAsia="Times New Roman" w:hAnsi="Arial" w:cs="Arial"/>
          <w:sz w:val="23"/>
          <w:szCs w:val="23"/>
          <w:lang w:eastAsia="pl-PL"/>
        </w:rPr>
        <w:br/>
        <w:t xml:space="preserve">w 19 01 11, 19 12 02 – Metale żelazne,19 12 03 - Metale nieżelazne. Na terenie Zakładu </w:t>
      </w:r>
      <w:r w:rsidRPr="00807039">
        <w:rPr>
          <w:rFonts w:ascii="Arial" w:eastAsia="Times New Roman" w:hAnsi="Arial" w:cs="Arial"/>
          <w:sz w:val="23"/>
          <w:szCs w:val="23"/>
          <w:lang w:eastAsia="pl-PL"/>
        </w:rPr>
        <w:br/>
        <w:t xml:space="preserve">nie jest prowadzony ostateczny proces odzysku wytworzonych odpadów. </w:t>
      </w:r>
    </w:p>
    <w:p w14:paraId="7077B868" w14:textId="5A3A6341" w:rsidR="00807039" w:rsidRPr="00807039" w:rsidRDefault="00807039" w:rsidP="00807039">
      <w:pPr>
        <w:suppressAutoHyphens/>
        <w:spacing w:after="0" w:line="240" w:lineRule="auto"/>
        <w:contextualSpacing/>
        <w:jc w:val="both"/>
        <w:rPr>
          <w:rFonts w:ascii="Arial" w:eastAsia="Arial" w:hAnsi="Arial" w:cs="Arial"/>
          <w:sz w:val="23"/>
          <w:szCs w:val="23"/>
          <w:lang w:eastAsia="pl-PL"/>
        </w:rPr>
      </w:pPr>
      <w:r w:rsidRPr="00807039">
        <w:rPr>
          <w:rFonts w:ascii="Arial" w:eastAsia="Arial" w:hAnsi="Arial" w:cs="Arial"/>
          <w:sz w:val="23"/>
          <w:szCs w:val="23"/>
          <w:lang w:eastAsia="pl-PL"/>
        </w:rPr>
        <w:t xml:space="preserve">Zwiększenie czasu pracy węzła waloryzacji żużla umożliwi przetworzenie większej ilości </w:t>
      </w:r>
      <w:r w:rsidR="00562498" w:rsidRPr="00807039">
        <w:rPr>
          <w:rFonts w:ascii="Arial" w:eastAsia="Arial" w:hAnsi="Arial" w:cs="Arial"/>
          <w:sz w:val="23"/>
          <w:szCs w:val="23"/>
          <w:lang w:eastAsia="pl-PL"/>
        </w:rPr>
        <w:t xml:space="preserve">wytwarzanego </w:t>
      </w:r>
      <w:r w:rsidRPr="00807039">
        <w:rPr>
          <w:rFonts w:ascii="Arial" w:eastAsia="Arial" w:hAnsi="Arial" w:cs="Arial"/>
          <w:sz w:val="23"/>
          <w:szCs w:val="23"/>
          <w:lang w:eastAsia="pl-PL"/>
        </w:rPr>
        <w:t>żużla w ciągu roku, co w konsekwencji zwiększy ilość żużla nadającego się do wykorzystania m.in. w budownictwie przemysłowym lub przy budowie dróg, jak również wydzielonych z żużli odpadów metali żelaznych i nieżelaznych nadających się również do odzysku.</w:t>
      </w:r>
    </w:p>
    <w:p w14:paraId="3BEA710E" w14:textId="0B3DD341" w:rsidR="00807039" w:rsidRPr="00807039" w:rsidRDefault="00807039" w:rsidP="00807039">
      <w:pPr>
        <w:spacing w:after="0" w:line="240" w:lineRule="auto"/>
        <w:ind w:firstLine="709"/>
        <w:jc w:val="both"/>
        <w:rPr>
          <w:rFonts w:ascii="Arial" w:eastAsia="Times New Roman" w:hAnsi="Arial" w:cs="Arial"/>
          <w:color w:val="00B050"/>
          <w:sz w:val="23"/>
          <w:szCs w:val="23"/>
          <w:lang w:eastAsia="it-IT"/>
        </w:rPr>
      </w:pPr>
      <w:r w:rsidRPr="00807039">
        <w:rPr>
          <w:rFonts w:ascii="Arial" w:eastAsia="Times New Roman" w:hAnsi="Arial" w:cs="Arial"/>
          <w:sz w:val="23"/>
          <w:szCs w:val="23"/>
          <w:lang w:eastAsia="pl-PL"/>
        </w:rPr>
        <w:t xml:space="preserve">Ze względu na </w:t>
      </w:r>
      <w:r w:rsidRPr="00807039">
        <w:rPr>
          <w:rFonts w:ascii="Arial" w:eastAsia="Times New Roman" w:hAnsi="Arial" w:cs="Arial"/>
          <w:iCs/>
          <w:sz w:val="23"/>
          <w:szCs w:val="23"/>
          <w:lang w:eastAsia="pl-PL"/>
        </w:rPr>
        <w:t xml:space="preserve">potrzebę wprowadzenia zmian technicznych w węźle waloryzacji żużla, mających na celu skierowanie wylotu powietrza z filtra tkaninowego do hali, wprowadzono zmiany w punkcie </w:t>
      </w:r>
      <w:r w:rsidRPr="00807039">
        <w:rPr>
          <w:rFonts w:ascii="Arial" w:eastAsia="Times New Roman" w:hAnsi="Arial" w:cs="Arial"/>
          <w:sz w:val="23"/>
          <w:szCs w:val="23"/>
          <w:lang w:eastAsia="it-IT"/>
        </w:rPr>
        <w:t xml:space="preserve">I.2.3.2.1. i IV.1.3.1. pozwolenia. W konsekwencji uchyliłem punkt </w:t>
      </w:r>
      <w:r w:rsidRPr="00807039">
        <w:rPr>
          <w:rFonts w:ascii="Arial" w:eastAsia="Times New Roman" w:hAnsi="Arial" w:cs="Arial"/>
          <w:sz w:val="23"/>
          <w:szCs w:val="23"/>
          <w:lang w:eastAsia="pl-PL"/>
        </w:rPr>
        <w:t xml:space="preserve">II.1.2. </w:t>
      </w:r>
      <w:r w:rsidRPr="00807039">
        <w:rPr>
          <w:rFonts w:ascii="Arial" w:eastAsia="Times New Roman" w:hAnsi="Arial" w:cs="Arial"/>
          <w:sz w:val="23"/>
          <w:szCs w:val="23"/>
          <w:lang w:eastAsia="pl-PL"/>
        </w:rPr>
        <w:br/>
        <w:t xml:space="preserve">i tabelę nr 6, pkt. II.2.2. i tabelę nr 8 pozwolenia oraz punkt IV.1.2. i tabelę </w:t>
      </w:r>
      <w:r w:rsidRPr="00807039">
        <w:rPr>
          <w:rFonts w:ascii="Arial" w:eastAsia="Times New Roman" w:hAnsi="Arial" w:cs="Arial"/>
          <w:sz w:val="23"/>
          <w:szCs w:val="23"/>
          <w:lang w:eastAsia="pl-PL"/>
        </w:rPr>
        <w:br/>
        <w:t xml:space="preserve">nr 12.  </w:t>
      </w:r>
      <w:r w:rsidRPr="00807039">
        <w:rPr>
          <w:rFonts w:ascii="Arial" w:eastAsia="Times New Roman" w:hAnsi="Arial" w:cs="Arial"/>
          <w:sz w:val="23"/>
          <w:szCs w:val="23"/>
          <w:lang w:eastAsia="it-IT"/>
        </w:rPr>
        <w:t xml:space="preserve">W celu zabezpieczenia otoczenia przed emisją niezorganizowaną pyłu, </w:t>
      </w:r>
      <w:r w:rsidR="00562498">
        <w:rPr>
          <w:rFonts w:ascii="Arial" w:eastAsia="Times New Roman" w:hAnsi="Arial" w:cs="Arial"/>
          <w:sz w:val="23"/>
          <w:szCs w:val="23"/>
          <w:lang w:eastAsia="it-IT"/>
        </w:rPr>
        <w:br/>
      </w:r>
      <w:r w:rsidRPr="00807039">
        <w:rPr>
          <w:rFonts w:ascii="Arial" w:eastAsia="Times New Roman" w:hAnsi="Arial" w:cs="Arial"/>
          <w:sz w:val="23"/>
          <w:szCs w:val="23"/>
          <w:lang w:eastAsia="it-IT"/>
        </w:rPr>
        <w:t>nad urządzeniami węzła waloryzacji żużla zainstalowane będą okapy miejscowe z odciągiem mechanicznym, zabezpieczonym filtrem tkaninowym. Wylot powietrza z filtra tkaninowego skierowany będzie do hali. Punkt VII.1.10</w:t>
      </w:r>
      <w:r w:rsidR="001B4837">
        <w:rPr>
          <w:rFonts w:ascii="Arial" w:eastAsia="Times New Roman" w:hAnsi="Arial" w:cs="Arial"/>
          <w:sz w:val="23"/>
          <w:szCs w:val="23"/>
          <w:lang w:eastAsia="it-IT"/>
        </w:rPr>
        <w:t>.</w:t>
      </w:r>
      <w:r w:rsidRPr="00807039">
        <w:rPr>
          <w:rFonts w:ascii="Arial" w:eastAsia="Times New Roman" w:hAnsi="Arial" w:cs="Arial"/>
          <w:sz w:val="23"/>
          <w:szCs w:val="23"/>
          <w:lang w:eastAsia="it-IT"/>
        </w:rPr>
        <w:t xml:space="preserve"> otrzymał nowe brzmienie.</w:t>
      </w:r>
      <w:r w:rsidRPr="00807039">
        <w:rPr>
          <w:rFonts w:ascii="Arial" w:eastAsia="Times New Roman" w:hAnsi="Arial" w:cs="Arial"/>
          <w:color w:val="00B050"/>
          <w:sz w:val="23"/>
          <w:szCs w:val="23"/>
          <w:lang w:eastAsia="it-IT"/>
        </w:rPr>
        <w:t xml:space="preserve"> </w:t>
      </w:r>
    </w:p>
    <w:p w14:paraId="2C0008EB" w14:textId="77777777" w:rsidR="00807039" w:rsidRPr="00807039" w:rsidRDefault="00807039" w:rsidP="00807039">
      <w:pPr>
        <w:suppressAutoHyphens/>
        <w:spacing w:before="120" w:after="120" w:line="240" w:lineRule="auto"/>
        <w:ind w:firstLine="709"/>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Ze względu na konieczność dostosowania pracy ciągłego monitoringu emisji do rzeczywistych warunków prowadzenia uruchomienia, normalnej pracy i odstawienia instalacji, w tym ze względu na dużą zmienność zawartości tlenu w spalinach, wynikającą z różnorodności spalanych odpadów oraz potrzebę uzależnienia  kryteriów  i parametrów określających pracę systemu ciągłego monitoringu emisji w poszczególnych stanach rozruchu i wyłączenia głównie od temperatury w komorze spalania, zweryfikowano zapisy punktu III.2. pozwolenia.</w:t>
      </w:r>
    </w:p>
    <w:p w14:paraId="1862E941" w14:textId="77777777" w:rsidR="00807039" w:rsidRPr="00807039" w:rsidRDefault="00807039" w:rsidP="00807039">
      <w:pPr>
        <w:spacing w:after="0" w:line="240" w:lineRule="auto"/>
        <w:ind w:firstLine="709"/>
        <w:jc w:val="both"/>
        <w:rPr>
          <w:rFonts w:ascii="Arial" w:eastAsia="Times New Roman" w:hAnsi="Arial" w:cs="Arial"/>
          <w:bCs/>
          <w:sz w:val="23"/>
          <w:szCs w:val="23"/>
          <w:lang w:eastAsia="it-IT"/>
        </w:rPr>
      </w:pPr>
      <w:r w:rsidRPr="00807039">
        <w:rPr>
          <w:rFonts w:ascii="Arial" w:eastAsia="Times New Roman" w:hAnsi="Arial" w:cs="Arial"/>
          <w:sz w:val="23"/>
          <w:szCs w:val="23"/>
          <w:lang w:eastAsia="pl-PL"/>
        </w:rPr>
        <w:t xml:space="preserve">Zgodnie z wymogiem §20 ust. 8 rozporządzenia Ministra Klimatu z dnia 24 września </w:t>
      </w:r>
      <w:r w:rsidRPr="00807039">
        <w:rPr>
          <w:rFonts w:ascii="Arial" w:eastAsia="Times New Roman" w:hAnsi="Arial" w:cs="Arial"/>
          <w:sz w:val="23"/>
          <w:szCs w:val="23"/>
          <w:lang w:eastAsia="pl-PL"/>
        </w:rPr>
        <w:br/>
        <w:t xml:space="preserve">2020 r. w sprawie standardów emisyjnych dla niektórych rodzajów instalacji, źródeł spalania paliw oraz urządzeń spalania lub współspalania odpadów (Dz. U. z 2020, poz. 1860), </w:t>
      </w:r>
      <w:r w:rsidRPr="00807039">
        <w:rPr>
          <w:rFonts w:ascii="Arial" w:eastAsia="Times New Roman" w:hAnsi="Arial" w:cs="Arial"/>
          <w:sz w:val="23"/>
          <w:szCs w:val="23"/>
          <w:lang w:eastAsia="pl-PL"/>
        </w:rPr>
        <w:br/>
        <w:t xml:space="preserve">o sytuacji powodującej niedotrzymanie standardów emisyjnych określonych dla instalacji - </w:t>
      </w:r>
      <w:r w:rsidRPr="00807039">
        <w:rPr>
          <w:rFonts w:ascii="Arial" w:eastAsia="Times New Roman" w:hAnsi="Arial" w:cs="Arial"/>
          <w:sz w:val="23"/>
          <w:szCs w:val="23"/>
          <w:lang w:eastAsia="pl-PL"/>
        </w:rPr>
        <w:br/>
        <w:t xml:space="preserve">w ciągu 24 h od momentu stwierdzenia ich niedotrzymania - powiadomieni zostaną </w:t>
      </w:r>
      <w:r w:rsidRPr="00807039">
        <w:rPr>
          <w:rFonts w:ascii="Arial" w:eastAsia="Times New Roman" w:hAnsi="Arial" w:cs="Arial"/>
          <w:bCs/>
          <w:sz w:val="23"/>
          <w:szCs w:val="23"/>
          <w:lang w:eastAsia="it-IT"/>
        </w:rPr>
        <w:t>Podkarpacki Wojewódzki Inspektor Ochrony Środowiska oraz Marszałek Województwa Podkarpackiego.</w:t>
      </w:r>
    </w:p>
    <w:p w14:paraId="4A3AFB90" w14:textId="0CFE91AD" w:rsidR="00807039" w:rsidRPr="00562498" w:rsidRDefault="00807039" w:rsidP="00807039">
      <w:pPr>
        <w:spacing w:after="0" w:line="240" w:lineRule="auto"/>
        <w:jc w:val="both"/>
        <w:rPr>
          <w:rFonts w:ascii="Arial" w:eastAsia="Times New Roman" w:hAnsi="Arial" w:cs="Arial"/>
          <w:bCs/>
          <w:sz w:val="23"/>
          <w:szCs w:val="23"/>
          <w:lang w:eastAsia="it-IT"/>
        </w:rPr>
      </w:pPr>
      <w:r w:rsidRPr="00807039">
        <w:rPr>
          <w:rFonts w:ascii="Arial" w:eastAsia="Times New Roman" w:hAnsi="Arial" w:cs="Arial"/>
          <w:bCs/>
          <w:sz w:val="23"/>
          <w:szCs w:val="23"/>
          <w:lang w:eastAsia="it-IT"/>
        </w:rPr>
        <w:lastRenderedPageBreak/>
        <w:t>Zgodnie z wymogiem</w:t>
      </w:r>
      <w:r w:rsidRPr="00807039">
        <w:rPr>
          <w:rFonts w:ascii="Arial" w:eastAsia="Times New Roman" w:hAnsi="Arial" w:cs="Arial"/>
          <w:b/>
          <w:sz w:val="23"/>
          <w:szCs w:val="23"/>
          <w:lang w:eastAsia="it-IT"/>
        </w:rPr>
        <w:t xml:space="preserve"> </w:t>
      </w:r>
      <w:r w:rsidRPr="00807039">
        <w:rPr>
          <w:rFonts w:ascii="Arial" w:eastAsia="Times New Roman" w:hAnsi="Arial" w:cs="Arial"/>
          <w:bCs/>
          <w:sz w:val="23"/>
          <w:szCs w:val="23"/>
          <w:lang w:eastAsia="it-IT"/>
        </w:rPr>
        <w:t>§ 21. </w:t>
      </w:r>
      <w:r w:rsidRPr="00807039">
        <w:rPr>
          <w:rFonts w:ascii="Arial" w:eastAsia="Times New Roman" w:hAnsi="Arial" w:cs="Arial"/>
          <w:sz w:val="23"/>
          <w:szCs w:val="23"/>
          <w:lang w:eastAsia="pl-PL"/>
        </w:rPr>
        <w:t xml:space="preserve">rozporządzenia Ministra Klimatu z dnia 24 września </w:t>
      </w:r>
      <w:r w:rsidRPr="00807039">
        <w:rPr>
          <w:rFonts w:ascii="Arial" w:eastAsia="Times New Roman" w:hAnsi="Arial" w:cs="Arial"/>
          <w:sz w:val="23"/>
          <w:szCs w:val="23"/>
          <w:lang w:eastAsia="pl-PL"/>
        </w:rPr>
        <w:br/>
        <w:t>2020 r. w sprawie standardów emisyjnych dla niektórych rodzajów instalacji, źródeł spalania paliw oraz urządzeń spalania lub współspalania odpadów, w przypadku p</w:t>
      </w:r>
      <w:r w:rsidRPr="00807039">
        <w:rPr>
          <w:rFonts w:ascii="Arial" w:eastAsia="Times New Roman" w:hAnsi="Arial" w:cs="Arial"/>
          <w:bCs/>
          <w:sz w:val="23"/>
          <w:szCs w:val="23"/>
          <w:lang w:eastAsia="it-IT"/>
        </w:rPr>
        <w:t>rocesu spalania odpadów w przypadku, gdy przekraczane są standardy emisyjne, proces ten nie może być kontynuowany przez okres przekraczający cztery godziny w przypadku, gdy przekraczane są standardy emisyjne. W okresie tym, dla instalacji i urządzeń spalania odpadów dokonuje się oceny średniego 30-minutowego stężenia pyłu, tlenku węgla i substancji organicznych wyrażonych jako całkowity węgiel organiczny, przy zawartości 11% tlenu w gazach odlotowych.</w:t>
      </w:r>
    </w:p>
    <w:p w14:paraId="53D18E77" w14:textId="77777777" w:rsidR="00807039" w:rsidRPr="00807039" w:rsidRDefault="00807039" w:rsidP="00807039">
      <w:pPr>
        <w:spacing w:after="0" w:line="240" w:lineRule="auto"/>
        <w:ind w:firstLine="709"/>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 xml:space="preserve">W nowym punkcie I.3.9. pozwolenia przedstawiłem poprawiony opis procesu technologicznego waloryzacji i dojrzewania żużla prowadzonego w węźle waloryzacji. Proces technologiczny przetwarzania żużla nie wymaga jego magazynowania przed procesem. </w:t>
      </w:r>
      <w:r w:rsidRPr="00807039">
        <w:rPr>
          <w:rFonts w:ascii="Arial" w:eastAsia="Times New Roman" w:hAnsi="Arial" w:cs="Arial"/>
          <w:sz w:val="23"/>
          <w:szCs w:val="23"/>
          <w:lang w:eastAsia="it-IT"/>
        </w:rPr>
        <w:br/>
        <w:t xml:space="preserve">Żużel kierowany będzie bezpośrednio do procesu odwadniania i dojrzewania. </w:t>
      </w:r>
    </w:p>
    <w:p w14:paraId="29534C30" w14:textId="2392D5F8" w:rsidR="00807039" w:rsidRPr="00807039" w:rsidRDefault="00807039" w:rsidP="00807039">
      <w:pPr>
        <w:suppressAutoHyphens/>
        <w:spacing w:before="240" w:after="240" w:line="240" w:lineRule="auto"/>
        <w:ind w:firstLine="709"/>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it-IT"/>
        </w:rPr>
        <w:t xml:space="preserve">W punkcie III.5.1. pozwolenia wprowadzono zmiany w zakresie warunków prowadzenia procesu </w:t>
      </w:r>
      <w:r w:rsidRPr="00807039">
        <w:rPr>
          <w:rFonts w:ascii="Arial" w:eastAsia="Times New Roman" w:hAnsi="Arial" w:cs="Arial"/>
          <w:sz w:val="23"/>
          <w:szCs w:val="23"/>
          <w:lang w:eastAsia="pl-PL"/>
        </w:rPr>
        <w:t xml:space="preserve">belowania odpadów przeznaczonych do termicznego przekształcania, w sytuacjach awaryjnych powodujących wstrzymania </w:t>
      </w:r>
      <w:r w:rsidRPr="00807039">
        <w:rPr>
          <w:rFonts w:ascii="Arial" w:eastAsia="Times New Roman" w:hAnsi="Arial" w:cs="Arial"/>
          <w:sz w:val="23"/>
          <w:szCs w:val="23"/>
          <w:lang w:eastAsia="it-IT"/>
        </w:rPr>
        <w:t>procesu spalania odpadów</w:t>
      </w:r>
      <w:r w:rsidRPr="00807039">
        <w:rPr>
          <w:rFonts w:ascii="Arial" w:eastAsia="Times New Roman" w:hAnsi="Arial" w:cs="Arial"/>
          <w:sz w:val="23"/>
          <w:szCs w:val="23"/>
          <w:lang w:eastAsia="pl-PL"/>
        </w:rPr>
        <w:t xml:space="preserve"> i przestoju instalacji lub w przypadku remontu instalacji. Przyjmowane odpady będą kierowane do bunkra a następnie będą zagęszczane i owijane folią na wyznaczonym placu o powierzchni 250 m</w:t>
      </w:r>
      <w:r w:rsidRPr="00807039">
        <w:rPr>
          <w:rFonts w:ascii="Arial" w:eastAsia="Times New Roman" w:hAnsi="Arial" w:cs="Arial"/>
          <w:sz w:val="23"/>
          <w:szCs w:val="23"/>
          <w:vertAlign w:val="superscript"/>
          <w:lang w:eastAsia="pl-PL"/>
        </w:rPr>
        <w:t>2</w:t>
      </w:r>
      <w:r w:rsidRPr="00807039">
        <w:rPr>
          <w:rFonts w:ascii="Arial" w:eastAsia="Times New Roman" w:hAnsi="Arial" w:cs="Arial"/>
          <w:sz w:val="23"/>
          <w:szCs w:val="23"/>
          <w:lang w:eastAsia="pl-PL"/>
        </w:rPr>
        <w:t xml:space="preserve"> przy hali rozładunkowej odpadów Zbelowane odpady będą niezwłocznie kierowane do magazynowania w wiacie waloryzacji żużla o utwardzonej powierzchni ok. 745 m</w:t>
      </w:r>
      <w:r w:rsidRPr="00807039">
        <w:rPr>
          <w:rFonts w:ascii="Arial" w:eastAsia="Times New Roman" w:hAnsi="Arial" w:cs="Arial"/>
          <w:sz w:val="23"/>
          <w:szCs w:val="23"/>
          <w:vertAlign w:val="superscript"/>
          <w:lang w:eastAsia="pl-PL"/>
        </w:rPr>
        <w:t>2</w:t>
      </w:r>
      <w:r w:rsidRPr="00807039">
        <w:rPr>
          <w:rFonts w:ascii="Arial" w:eastAsia="Times New Roman" w:hAnsi="Arial" w:cs="Arial"/>
          <w:sz w:val="23"/>
          <w:szCs w:val="23"/>
          <w:lang w:eastAsia="pl-PL"/>
        </w:rPr>
        <w:t>. Ilość magazynowanych odpadów nie przekroczy jednorazowo ok. 3 700 Mg. Maksymalny czas magazynowania zbelowanych odpadów w wiacie waloryzacji żużla wynosił będzie ok. 7 dni.</w:t>
      </w:r>
    </w:p>
    <w:p w14:paraId="7B9EA8EC" w14:textId="77777777" w:rsidR="00807039" w:rsidRPr="00807039" w:rsidRDefault="00807039" w:rsidP="00807039">
      <w:pPr>
        <w:keepNext/>
        <w:suppressAutoHyphens/>
        <w:spacing w:before="240" w:after="24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Ze względu na zmiany zapisów ustalonych w pkt. III.5.1. decyzji dotyczących miejsca magazynowania zbelowanych odpadów, uchyliłem punkt XX. pozwolenia. Proces belowania odpadów prowadzony był do tej pory w hali przyjęcia odpadów do przetwarzania, jednak warunki operatu przeciwpożarowego, opracowanego w 2019 r. nie dopuszczały prowadzenia tego procesu w hali, ze względu na zabezpieczenia przeciwpożarowe. </w:t>
      </w:r>
    </w:p>
    <w:p w14:paraId="10C35D9F" w14:textId="5DDE1C95" w:rsidR="00807039" w:rsidRPr="00807039" w:rsidRDefault="00807039" w:rsidP="00807039">
      <w:pPr>
        <w:spacing w:after="0" w:line="240" w:lineRule="auto"/>
        <w:ind w:firstLine="709"/>
        <w:jc w:val="both"/>
        <w:rPr>
          <w:rFonts w:ascii="Arial" w:eastAsia="Times New Roman" w:hAnsi="Arial" w:cs="Arial"/>
          <w:sz w:val="23"/>
          <w:szCs w:val="23"/>
          <w:lang w:eastAsia="it-IT"/>
        </w:rPr>
      </w:pPr>
      <w:r w:rsidRPr="00807039">
        <w:rPr>
          <w:rFonts w:ascii="Arial" w:eastAsia="Times New Roman" w:hAnsi="Arial" w:cs="Arial"/>
          <w:sz w:val="23"/>
          <w:szCs w:val="23"/>
          <w:lang w:eastAsia="it-IT"/>
        </w:rPr>
        <w:t xml:space="preserve">Jednocześnie, ze względu na potrzebę uwzględnienia możliwości magazynowania popiołów lotnych i </w:t>
      </w:r>
      <w:r w:rsidRPr="00807039">
        <w:rPr>
          <w:rFonts w:ascii="Arial" w:eastAsia="Times New Roman" w:hAnsi="Arial" w:cs="Arial"/>
          <w:sz w:val="23"/>
          <w:szCs w:val="23"/>
          <w:lang w:eastAsia="pl-PL"/>
        </w:rPr>
        <w:t xml:space="preserve">odpadów paleniskowych </w:t>
      </w:r>
      <w:r w:rsidRPr="00807039">
        <w:rPr>
          <w:rFonts w:ascii="Arial" w:eastAsia="Times New Roman" w:hAnsi="Arial" w:cs="Arial"/>
          <w:bCs/>
          <w:sz w:val="23"/>
          <w:szCs w:val="23"/>
          <w:lang w:eastAsia="pl-PL"/>
        </w:rPr>
        <w:t xml:space="preserve">o kodzie 19 01 07* i 19 01 13* </w:t>
      </w:r>
      <w:r w:rsidRPr="00807039">
        <w:rPr>
          <w:rFonts w:ascii="Arial" w:eastAsia="Times New Roman" w:hAnsi="Arial" w:cs="Arial"/>
          <w:sz w:val="23"/>
          <w:szCs w:val="23"/>
          <w:lang w:eastAsia="it-IT"/>
        </w:rPr>
        <w:t>w szczelnych workach typu „big-</w:t>
      </w:r>
      <w:proofErr w:type="spellStart"/>
      <w:r w:rsidRPr="00807039">
        <w:rPr>
          <w:rFonts w:ascii="Arial" w:eastAsia="Times New Roman" w:hAnsi="Arial" w:cs="Arial"/>
          <w:sz w:val="23"/>
          <w:szCs w:val="23"/>
          <w:lang w:eastAsia="it-IT"/>
        </w:rPr>
        <w:t>bag</w:t>
      </w:r>
      <w:proofErr w:type="spellEnd"/>
      <w:r w:rsidRPr="00807039">
        <w:rPr>
          <w:rFonts w:ascii="Arial" w:eastAsia="Times New Roman" w:hAnsi="Arial" w:cs="Arial"/>
          <w:sz w:val="23"/>
          <w:szCs w:val="23"/>
          <w:lang w:eastAsia="it-IT"/>
        </w:rPr>
        <w:t>”</w:t>
      </w:r>
      <w:r w:rsidR="00562498">
        <w:rPr>
          <w:rFonts w:ascii="Arial" w:eastAsia="Times New Roman" w:hAnsi="Arial" w:cs="Arial"/>
          <w:sz w:val="23"/>
          <w:szCs w:val="23"/>
          <w:lang w:eastAsia="it-IT"/>
        </w:rPr>
        <w:t>,</w:t>
      </w:r>
      <w:r w:rsidRPr="00807039">
        <w:rPr>
          <w:rFonts w:ascii="Arial" w:eastAsia="Times New Roman" w:hAnsi="Arial" w:cs="Arial"/>
          <w:sz w:val="23"/>
          <w:szCs w:val="23"/>
          <w:lang w:eastAsia="it-IT"/>
        </w:rPr>
        <w:t xml:space="preserve"> również podczas prowadzenia prac konserwacyjnych i remontowych urządzeń związanych z transportem popiołu do silosów w celu uniknięcia postoju instalacji </w:t>
      </w:r>
      <w:r w:rsidRPr="00807039">
        <w:rPr>
          <w:rFonts w:ascii="Arial" w:eastAsia="Times New Roman" w:hAnsi="Arial" w:cs="Arial"/>
          <w:sz w:val="23"/>
          <w:szCs w:val="23"/>
          <w:lang w:eastAsia="it-IT"/>
        </w:rPr>
        <w:br/>
        <w:t>w tym czasie, w punkcie III.5.2.  pozwolenia zezwolono na m</w:t>
      </w:r>
      <w:r w:rsidRPr="00807039">
        <w:rPr>
          <w:rFonts w:ascii="Arial" w:eastAsia="Times New Roman" w:hAnsi="Arial" w:cs="Arial"/>
          <w:sz w:val="23"/>
          <w:szCs w:val="23"/>
          <w:lang w:eastAsia="pl-PL"/>
        </w:rPr>
        <w:t>agazynowanie tych odpadów na wydzielonym, utwardzonym, betonowym podłożu w budynku sezonowania żużla.</w:t>
      </w:r>
      <w:r w:rsidRPr="00807039">
        <w:rPr>
          <w:rFonts w:ascii="Arial" w:eastAsia="Times New Roman" w:hAnsi="Arial" w:cs="Arial"/>
          <w:sz w:val="23"/>
          <w:szCs w:val="23"/>
          <w:lang w:eastAsia="it-IT"/>
        </w:rPr>
        <w:t xml:space="preserve"> </w:t>
      </w:r>
      <w:r w:rsidRPr="00807039">
        <w:rPr>
          <w:rFonts w:ascii="Arial" w:eastAsia="Times New Roman" w:hAnsi="Arial" w:cs="Arial"/>
          <w:sz w:val="23"/>
          <w:szCs w:val="23"/>
          <w:lang w:eastAsia="pl-PL"/>
        </w:rPr>
        <w:t xml:space="preserve">Worki </w:t>
      </w:r>
      <w:r w:rsidRPr="00807039">
        <w:rPr>
          <w:rFonts w:ascii="Arial" w:eastAsia="Times New Roman" w:hAnsi="Arial" w:cs="Arial"/>
          <w:sz w:val="23"/>
          <w:szCs w:val="23"/>
          <w:lang w:eastAsia="it-IT"/>
        </w:rPr>
        <w:t>typu „big-</w:t>
      </w:r>
      <w:proofErr w:type="spellStart"/>
      <w:r w:rsidRPr="00807039">
        <w:rPr>
          <w:rFonts w:ascii="Arial" w:eastAsia="Times New Roman" w:hAnsi="Arial" w:cs="Arial"/>
          <w:sz w:val="23"/>
          <w:szCs w:val="23"/>
          <w:lang w:eastAsia="it-IT"/>
        </w:rPr>
        <w:t>bag</w:t>
      </w:r>
      <w:proofErr w:type="spellEnd"/>
      <w:r w:rsidRPr="00807039">
        <w:rPr>
          <w:rFonts w:ascii="Arial" w:eastAsia="Times New Roman" w:hAnsi="Arial" w:cs="Arial"/>
          <w:sz w:val="23"/>
          <w:szCs w:val="23"/>
          <w:lang w:eastAsia="it-IT"/>
        </w:rPr>
        <w:t xml:space="preserve">” </w:t>
      </w:r>
      <w:r w:rsidRPr="00807039">
        <w:rPr>
          <w:rFonts w:ascii="Arial" w:eastAsia="Times New Roman" w:hAnsi="Arial" w:cs="Arial"/>
          <w:sz w:val="23"/>
          <w:szCs w:val="23"/>
          <w:lang w:eastAsia="pl-PL"/>
        </w:rPr>
        <w:t xml:space="preserve">będą wykonane z tworzywa sztucznego odpornego na działanie magazynowanych w nich odpadów, zszytych w sposób trwały, uniemożliwiający przypadkowe rozerwanie w czasie załadunku i transportu. </w:t>
      </w:r>
    </w:p>
    <w:p w14:paraId="31EB6837" w14:textId="4449BEC2" w:rsidR="00807039" w:rsidRPr="00807039" w:rsidRDefault="00807039" w:rsidP="00807039">
      <w:pPr>
        <w:keepNext/>
        <w:suppressAutoHyphens/>
        <w:spacing w:before="60" w:after="0" w:line="240" w:lineRule="auto"/>
        <w:ind w:firstLine="709"/>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it-IT"/>
        </w:rPr>
        <w:t>W punkcie III.5.3. pozwolenia dopuszczono magazynowanie odpadów wytworzonego żużla po procesie waloryzacji i sezonowania o kodzie 19 01 12</w:t>
      </w:r>
      <w:r w:rsidR="00562498">
        <w:rPr>
          <w:rFonts w:ascii="Arial" w:eastAsia="Times New Roman" w:hAnsi="Arial" w:cs="Arial"/>
          <w:sz w:val="23"/>
          <w:szCs w:val="23"/>
          <w:lang w:eastAsia="it-IT"/>
        </w:rPr>
        <w:t>,</w:t>
      </w:r>
      <w:r w:rsidRPr="00807039">
        <w:rPr>
          <w:rFonts w:ascii="Arial" w:eastAsia="Times New Roman" w:hAnsi="Arial" w:cs="Arial"/>
          <w:sz w:val="23"/>
          <w:szCs w:val="23"/>
          <w:lang w:eastAsia="it-IT"/>
        </w:rPr>
        <w:t xml:space="preserve"> </w:t>
      </w:r>
      <w:r w:rsidRPr="00807039">
        <w:rPr>
          <w:rFonts w:ascii="Arial" w:eastAsia="Times New Roman" w:hAnsi="Arial" w:cs="Arial"/>
          <w:sz w:val="23"/>
          <w:szCs w:val="23"/>
          <w:lang w:eastAsia="pl-PL"/>
        </w:rPr>
        <w:t xml:space="preserve">luzem na betonowym placu </w:t>
      </w:r>
      <w:r w:rsidRPr="00807039">
        <w:rPr>
          <w:rFonts w:ascii="Arial" w:eastAsia="Times New Roman" w:hAnsi="Arial" w:cs="Arial"/>
          <w:sz w:val="23"/>
          <w:szCs w:val="23"/>
          <w:lang w:eastAsia="pl-PL"/>
        </w:rPr>
        <w:br/>
        <w:t>o powierzchni ok. 250 m</w:t>
      </w:r>
      <w:r w:rsidRPr="00807039">
        <w:rPr>
          <w:rFonts w:ascii="Arial" w:eastAsia="Times New Roman" w:hAnsi="Arial" w:cs="Arial"/>
          <w:sz w:val="23"/>
          <w:szCs w:val="23"/>
          <w:vertAlign w:val="superscript"/>
          <w:lang w:eastAsia="pl-PL"/>
        </w:rPr>
        <w:t>2</w:t>
      </w:r>
      <w:r w:rsidR="00562498">
        <w:rPr>
          <w:rFonts w:ascii="Arial" w:eastAsia="Times New Roman" w:hAnsi="Arial" w:cs="Arial"/>
          <w:sz w:val="23"/>
          <w:szCs w:val="23"/>
          <w:lang w:eastAsia="pl-PL"/>
        </w:rPr>
        <w:t>,</w:t>
      </w:r>
      <w:r w:rsidRPr="00807039">
        <w:rPr>
          <w:rFonts w:ascii="Arial" w:eastAsia="Times New Roman" w:hAnsi="Arial" w:cs="Arial"/>
          <w:sz w:val="23"/>
          <w:szCs w:val="23"/>
          <w:vertAlign w:val="superscript"/>
          <w:lang w:eastAsia="pl-PL"/>
        </w:rPr>
        <w:t xml:space="preserve">  </w:t>
      </w:r>
      <w:r w:rsidRPr="00807039">
        <w:rPr>
          <w:rFonts w:ascii="Arial" w:eastAsia="Times New Roman" w:hAnsi="Arial" w:cs="Arial"/>
          <w:sz w:val="23"/>
          <w:szCs w:val="23"/>
          <w:lang w:eastAsia="pl-PL"/>
        </w:rPr>
        <w:t>wyznaczonym bezpośrednio przy budynku waloryzacji</w:t>
      </w:r>
      <w:r w:rsidR="00562498">
        <w:rPr>
          <w:rFonts w:ascii="Arial" w:eastAsia="Times New Roman" w:hAnsi="Arial" w:cs="Arial"/>
          <w:sz w:val="23"/>
          <w:szCs w:val="23"/>
          <w:lang w:eastAsia="pl-PL"/>
        </w:rPr>
        <w:t>. Magazynowanie dopuszczone w</w:t>
      </w:r>
      <w:r w:rsidRPr="00807039">
        <w:rPr>
          <w:rFonts w:ascii="Arial" w:eastAsia="Times New Roman" w:hAnsi="Arial" w:cs="Arial"/>
          <w:sz w:val="23"/>
          <w:szCs w:val="23"/>
          <w:lang w:eastAsia="pl-PL"/>
        </w:rPr>
        <w:t>yłącznie w sytuacji udokumentowanego wstrzymania odbioru zwaloryzowanego żużlu przez odbiorcę, bądź awarii instalacji u odbiorcy żużla - do czasu wznowienia odbioru a w konsekwencji - wyczerpania się pojemności magazynowej wiaty waloryzacji żużla.</w:t>
      </w:r>
    </w:p>
    <w:p w14:paraId="2F09DC73" w14:textId="77777777" w:rsidR="00807039" w:rsidRPr="00807039" w:rsidRDefault="00807039" w:rsidP="00807039">
      <w:pPr>
        <w:suppressAutoHyphens/>
        <w:autoSpaceDE w:val="0"/>
        <w:autoSpaceDN w:val="0"/>
        <w:adjustRightInd w:val="0"/>
        <w:spacing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Prowadzony będzie rejestr czasu magazynowania odpadów w warunkach odbiegających od normalnych. </w:t>
      </w:r>
    </w:p>
    <w:p w14:paraId="285AF2C8" w14:textId="1B3B82B6" w:rsidR="00807039" w:rsidRPr="00807039" w:rsidRDefault="00807039" w:rsidP="00807039">
      <w:pPr>
        <w:suppressAutoHyphens/>
        <w:autoSpaceDE w:val="0"/>
        <w:autoSpaceDN w:val="0"/>
        <w:adjustRightInd w:val="0"/>
        <w:spacing w:after="0" w:line="240" w:lineRule="auto"/>
        <w:ind w:firstLine="709"/>
        <w:contextualSpacing/>
        <w:jc w:val="both"/>
        <w:rPr>
          <w:rFonts w:ascii="Arial" w:eastAsia="Calibri" w:hAnsi="Arial" w:cs="Arial"/>
          <w:iCs/>
          <w:sz w:val="23"/>
          <w:szCs w:val="23"/>
          <w:lang w:eastAsia="it-IT"/>
        </w:rPr>
      </w:pPr>
      <w:r w:rsidRPr="00807039">
        <w:rPr>
          <w:rFonts w:ascii="Arial" w:eastAsia="Times New Roman" w:hAnsi="Arial" w:cs="Arial"/>
          <w:iCs/>
          <w:sz w:val="23"/>
          <w:szCs w:val="23"/>
          <w:lang w:eastAsia="pl-PL"/>
        </w:rPr>
        <w:t xml:space="preserve">Ze względu na zaopatrzenie instalacji w wodę do celów technologicznych </w:t>
      </w:r>
      <w:r w:rsidRPr="00807039">
        <w:rPr>
          <w:rFonts w:ascii="Arial" w:eastAsia="Times New Roman" w:hAnsi="Arial" w:cs="Arial"/>
          <w:iCs/>
          <w:sz w:val="23"/>
          <w:szCs w:val="23"/>
          <w:lang w:eastAsia="pl-PL"/>
        </w:rPr>
        <w:br/>
        <w:t xml:space="preserve">z Elektrociepłowni, natomiast do celów socjalno-bytowych z miejskiej sieci wodociągowej (MPWiK Rzeszów) oraz większe zużycie wody surowej, wynikające z niedoszacowania na etapie projektowym instalacji, skorygowano zapisy punktów </w:t>
      </w:r>
      <w:r w:rsidRPr="00807039">
        <w:rPr>
          <w:rFonts w:ascii="Arial" w:eastAsia="Times New Roman" w:hAnsi="Arial" w:cs="Arial"/>
          <w:sz w:val="23"/>
          <w:szCs w:val="23"/>
          <w:lang w:eastAsia="it-IT"/>
        </w:rPr>
        <w:t xml:space="preserve">V.3.4. i V.3.5. pozwolenia </w:t>
      </w:r>
      <w:r w:rsidRPr="00807039">
        <w:rPr>
          <w:rFonts w:ascii="Arial" w:eastAsia="Times New Roman" w:hAnsi="Arial" w:cs="Arial"/>
          <w:sz w:val="23"/>
          <w:szCs w:val="23"/>
          <w:lang w:eastAsia="it-IT"/>
        </w:rPr>
        <w:br/>
        <w:t xml:space="preserve">w zakresie </w:t>
      </w:r>
      <w:r w:rsidRPr="00807039">
        <w:rPr>
          <w:rFonts w:ascii="Arial" w:eastAsia="Calibri" w:hAnsi="Arial" w:cs="Arial"/>
          <w:iCs/>
          <w:sz w:val="23"/>
          <w:szCs w:val="23"/>
          <w:lang w:eastAsia="it-IT"/>
        </w:rPr>
        <w:t xml:space="preserve">zużycie wody na poszczególne </w:t>
      </w:r>
      <w:r w:rsidRPr="00807039">
        <w:rPr>
          <w:rFonts w:ascii="Arial" w:eastAsia="Times New Roman" w:hAnsi="Arial" w:cs="Arial"/>
          <w:iCs/>
          <w:sz w:val="23"/>
          <w:szCs w:val="23"/>
          <w:lang w:eastAsia="pl-PL"/>
        </w:rPr>
        <w:t xml:space="preserve">cele. </w:t>
      </w:r>
      <w:r w:rsidRPr="00807039">
        <w:rPr>
          <w:rFonts w:ascii="Arial" w:eastAsia="Calibri" w:hAnsi="Arial" w:cs="Arial"/>
          <w:iCs/>
          <w:sz w:val="23"/>
          <w:szCs w:val="23"/>
          <w:lang w:eastAsia="it-IT"/>
        </w:rPr>
        <w:t xml:space="preserve">Roczne zużycie wody (surowej i </w:t>
      </w:r>
      <w:proofErr w:type="spellStart"/>
      <w:r w:rsidRPr="00807039">
        <w:rPr>
          <w:rFonts w:ascii="Arial" w:eastAsia="Calibri" w:hAnsi="Arial" w:cs="Arial"/>
          <w:iCs/>
          <w:sz w:val="23"/>
          <w:szCs w:val="23"/>
          <w:lang w:eastAsia="it-IT"/>
        </w:rPr>
        <w:t>demi</w:t>
      </w:r>
      <w:proofErr w:type="spellEnd"/>
      <w:r w:rsidRPr="00807039">
        <w:rPr>
          <w:rFonts w:ascii="Arial" w:eastAsia="Calibri" w:hAnsi="Arial" w:cs="Arial"/>
          <w:iCs/>
          <w:sz w:val="23"/>
          <w:szCs w:val="23"/>
          <w:lang w:eastAsia="it-IT"/>
        </w:rPr>
        <w:t xml:space="preserve">) </w:t>
      </w:r>
      <w:r w:rsidRPr="00807039">
        <w:rPr>
          <w:rFonts w:ascii="Arial" w:eastAsia="Calibri" w:hAnsi="Arial" w:cs="Arial"/>
          <w:iCs/>
          <w:sz w:val="23"/>
          <w:szCs w:val="23"/>
          <w:lang w:eastAsia="it-IT"/>
        </w:rPr>
        <w:br/>
        <w:t>na potrzeby technologiczne zakładu wynosić będzie max. 30 400 m</w:t>
      </w:r>
      <w:r w:rsidRPr="00807039">
        <w:rPr>
          <w:rFonts w:ascii="Arial" w:eastAsia="Calibri" w:hAnsi="Arial" w:cs="Arial"/>
          <w:iCs/>
          <w:sz w:val="23"/>
          <w:szCs w:val="23"/>
          <w:vertAlign w:val="superscript"/>
          <w:lang w:eastAsia="it-IT"/>
        </w:rPr>
        <w:t>3</w:t>
      </w:r>
      <w:r w:rsidRPr="00807039">
        <w:rPr>
          <w:rFonts w:ascii="Arial" w:eastAsia="Calibri" w:hAnsi="Arial" w:cs="Arial"/>
          <w:iCs/>
          <w:sz w:val="23"/>
          <w:szCs w:val="23"/>
          <w:lang w:eastAsia="it-IT"/>
        </w:rPr>
        <w:t xml:space="preserve">/rok </w:t>
      </w:r>
      <w:r w:rsidR="001B4837">
        <w:rPr>
          <w:rFonts w:ascii="Arial" w:eastAsia="Calibri" w:hAnsi="Arial" w:cs="Arial"/>
          <w:iCs/>
          <w:sz w:val="23"/>
          <w:szCs w:val="23"/>
          <w:lang w:eastAsia="it-IT"/>
        </w:rPr>
        <w:br/>
      </w:r>
      <w:r w:rsidRPr="00807039">
        <w:rPr>
          <w:rFonts w:ascii="Arial" w:eastAsia="Calibri" w:hAnsi="Arial" w:cs="Arial"/>
          <w:iCs/>
          <w:sz w:val="23"/>
          <w:szCs w:val="23"/>
          <w:lang w:eastAsia="it-IT"/>
        </w:rPr>
        <w:t>(wzrośnie o ok. 27 %).</w:t>
      </w:r>
    </w:p>
    <w:p w14:paraId="4420B5AD" w14:textId="55123577" w:rsidR="00807039" w:rsidRPr="00807039" w:rsidRDefault="00807039" w:rsidP="00807039">
      <w:pPr>
        <w:suppressAutoHyphens/>
        <w:autoSpaceDE w:val="0"/>
        <w:autoSpaceDN w:val="0"/>
        <w:adjustRightInd w:val="0"/>
        <w:spacing w:after="0" w:line="240" w:lineRule="auto"/>
        <w:contextualSpacing/>
        <w:jc w:val="both"/>
        <w:rPr>
          <w:rFonts w:ascii="Arial" w:eastAsia="Calibri" w:hAnsi="Arial" w:cs="Arial"/>
          <w:iCs/>
          <w:sz w:val="23"/>
          <w:szCs w:val="23"/>
          <w:lang w:eastAsia="it-IT"/>
        </w:rPr>
      </w:pPr>
      <w:r w:rsidRPr="00807039">
        <w:rPr>
          <w:rFonts w:ascii="Arial" w:eastAsia="Calibri" w:hAnsi="Arial" w:cs="Arial"/>
          <w:iCs/>
          <w:sz w:val="23"/>
          <w:szCs w:val="23"/>
          <w:lang w:eastAsia="it-IT"/>
        </w:rPr>
        <w:lastRenderedPageBreak/>
        <w:t xml:space="preserve">Ze względu na wykorzystanie wód opadowo - roztopowych w obiegu zamkniętym wody technologicznej oraz brak technicznych możliwości ich opomiarowania uchylono punkt </w:t>
      </w:r>
      <w:r w:rsidR="001B4837">
        <w:rPr>
          <w:rFonts w:ascii="Arial" w:eastAsia="Calibri" w:hAnsi="Arial" w:cs="Arial"/>
          <w:iCs/>
          <w:sz w:val="23"/>
          <w:szCs w:val="23"/>
          <w:lang w:eastAsia="it-IT"/>
        </w:rPr>
        <w:br/>
      </w:r>
      <w:r w:rsidRPr="00807039">
        <w:rPr>
          <w:rFonts w:ascii="Arial" w:eastAsia="Calibri" w:hAnsi="Arial" w:cs="Arial"/>
          <w:iCs/>
          <w:sz w:val="23"/>
          <w:szCs w:val="23"/>
          <w:lang w:eastAsia="it-IT"/>
        </w:rPr>
        <w:t xml:space="preserve">V.3.7.  pozwolenia. </w:t>
      </w:r>
    </w:p>
    <w:p w14:paraId="35E69194" w14:textId="3836F037" w:rsidR="00807039" w:rsidRPr="00807039" w:rsidRDefault="00807039" w:rsidP="00807039">
      <w:pPr>
        <w:suppressAutoHyphens/>
        <w:autoSpaceDE w:val="0"/>
        <w:autoSpaceDN w:val="0"/>
        <w:adjustRightInd w:val="0"/>
        <w:spacing w:after="0" w:line="240" w:lineRule="auto"/>
        <w:ind w:firstLine="709"/>
        <w:contextualSpacing/>
        <w:jc w:val="both"/>
        <w:rPr>
          <w:rFonts w:ascii="Arial" w:eastAsia="Times New Roman" w:hAnsi="Arial" w:cs="Arial"/>
          <w:bCs/>
          <w:sz w:val="23"/>
          <w:szCs w:val="23"/>
          <w:lang w:eastAsia="pl-PL"/>
        </w:rPr>
      </w:pPr>
      <w:r w:rsidRPr="00807039">
        <w:rPr>
          <w:rFonts w:ascii="Arial" w:eastAsia="Calibri" w:hAnsi="Arial" w:cs="Arial"/>
          <w:iCs/>
          <w:sz w:val="23"/>
          <w:szCs w:val="23"/>
          <w:lang w:eastAsia="it-IT"/>
        </w:rPr>
        <w:t xml:space="preserve">Jak ustalono w punkcie II.3.2. pozwolenia </w:t>
      </w:r>
      <w:r w:rsidRPr="00807039">
        <w:rPr>
          <w:rFonts w:ascii="Arial" w:eastAsia="Times New Roman" w:hAnsi="Arial" w:cs="Arial"/>
          <w:bCs/>
          <w:sz w:val="23"/>
          <w:szCs w:val="23"/>
          <w:lang w:eastAsia="pl-PL"/>
        </w:rPr>
        <w:t xml:space="preserve">ścieki przemysłowe stanowiące: odmuliny </w:t>
      </w:r>
      <w:r w:rsidRPr="00807039">
        <w:rPr>
          <w:rFonts w:ascii="Arial" w:eastAsia="Times New Roman" w:hAnsi="Arial" w:cs="Arial"/>
          <w:bCs/>
          <w:sz w:val="23"/>
          <w:szCs w:val="23"/>
          <w:lang w:eastAsia="pl-PL"/>
        </w:rPr>
        <w:br/>
        <w:t xml:space="preserve">i </w:t>
      </w:r>
      <w:proofErr w:type="spellStart"/>
      <w:r w:rsidRPr="00807039">
        <w:rPr>
          <w:rFonts w:ascii="Arial" w:eastAsia="Times New Roman" w:hAnsi="Arial" w:cs="Arial"/>
          <w:bCs/>
          <w:sz w:val="23"/>
          <w:szCs w:val="23"/>
          <w:lang w:eastAsia="pl-PL"/>
        </w:rPr>
        <w:t>odsoliny</w:t>
      </w:r>
      <w:proofErr w:type="spellEnd"/>
      <w:r w:rsidRPr="00807039">
        <w:rPr>
          <w:rFonts w:ascii="Arial" w:eastAsia="Times New Roman" w:hAnsi="Arial" w:cs="Arial"/>
          <w:bCs/>
          <w:sz w:val="23"/>
          <w:szCs w:val="23"/>
          <w:lang w:eastAsia="pl-PL"/>
        </w:rPr>
        <w:t xml:space="preserve"> z kotła, ścieki z układu odzysku ciepła i oczyszczania kondensatu, ścieki </w:t>
      </w:r>
      <w:proofErr w:type="spellStart"/>
      <w:r w:rsidRPr="00807039">
        <w:rPr>
          <w:rFonts w:ascii="Arial" w:eastAsia="Times New Roman" w:hAnsi="Arial" w:cs="Arial"/>
          <w:bCs/>
          <w:sz w:val="23"/>
          <w:szCs w:val="23"/>
          <w:lang w:eastAsia="pl-PL"/>
        </w:rPr>
        <w:t>zmywne</w:t>
      </w:r>
      <w:proofErr w:type="spellEnd"/>
      <w:r w:rsidRPr="00807039">
        <w:rPr>
          <w:rFonts w:ascii="Arial" w:eastAsia="Times New Roman" w:hAnsi="Arial" w:cs="Arial"/>
          <w:bCs/>
          <w:sz w:val="23"/>
          <w:szCs w:val="23"/>
          <w:lang w:eastAsia="pl-PL"/>
        </w:rPr>
        <w:t xml:space="preserve"> </w:t>
      </w:r>
      <w:r w:rsidR="001B4837">
        <w:rPr>
          <w:rFonts w:ascii="Arial" w:eastAsia="Times New Roman" w:hAnsi="Arial" w:cs="Arial"/>
          <w:bCs/>
          <w:sz w:val="23"/>
          <w:szCs w:val="23"/>
          <w:lang w:eastAsia="pl-PL"/>
        </w:rPr>
        <w:br/>
      </w:r>
      <w:r w:rsidRPr="00807039">
        <w:rPr>
          <w:rFonts w:ascii="Arial" w:eastAsia="Times New Roman" w:hAnsi="Arial" w:cs="Arial"/>
          <w:bCs/>
          <w:sz w:val="23"/>
          <w:szCs w:val="23"/>
          <w:lang w:eastAsia="pl-PL"/>
        </w:rPr>
        <w:t>z pomieszczeń hali rozładowczej i hali procesowej, ścieki z tunelu zbiorczego taśmociągu żużla</w:t>
      </w:r>
      <w:r w:rsidRPr="00807039">
        <w:rPr>
          <w:rFonts w:ascii="Times New Roman" w:eastAsia="Times New Roman" w:hAnsi="Times New Roman" w:cs="Times New Roman"/>
          <w:sz w:val="23"/>
          <w:szCs w:val="23"/>
          <w:lang w:eastAsia="pl-PL"/>
        </w:rPr>
        <w:t>,</w:t>
      </w:r>
      <w:r w:rsidRPr="00807039">
        <w:rPr>
          <w:rFonts w:ascii="Arial" w:eastAsia="Times New Roman" w:hAnsi="Arial" w:cs="Arial"/>
          <w:bCs/>
          <w:sz w:val="23"/>
          <w:szCs w:val="23"/>
          <w:lang w:eastAsia="pl-PL"/>
        </w:rPr>
        <w:t xml:space="preserve"> wykorzystywane są w procesach technologicznych w obiegu zamkniętym. </w:t>
      </w:r>
      <w:r w:rsidRPr="00807039">
        <w:rPr>
          <w:rFonts w:ascii="Arial" w:eastAsia="Times New Roman" w:hAnsi="Arial" w:cs="Arial"/>
          <w:bCs/>
          <w:sz w:val="23"/>
          <w:szCs w:val="23"/>
          <w:lang w:eastAsia="pl-PL"/>
        </w:rPr>
        <w:br/>
        <w:t xml:space="preserve">W przypadku powstania ścieków w miejscu belowania odpadów na placu oraz magazynowania żużla na placu - zanieczyszczone wody opadowe </w:t>
      </w:r>
      <w:r w:rsidRPr="00807039">
        <w:rPr>
          <w:rFonts w:ascii="Arial" w:eastAsia="Times New Roman" w:hAnsi="Arial" w:cs="Arial"/>
          <w:sz w:val="23"/>
          <w:szCs w:val="23"/>
          <w:lang w:eastAsia="fr-FR"/>
        </w:rPr>
        <w:t xml:space="preserve">również </w:t>
      </w:r>
      <w:r w:rsidRPr="00807039">
        <w:rPr>
          <w:rFonts w:ascii="Arial" w:eastAsia="Times New Roman" w:hAnsi="Arial" w:cs="Arial"/>
          <w:bCs/>
          <w:sz w:val="23"/>
          <w:szCs w:val="23"/>
          <w:lang w:eastAsia="pl-PL"/>
        </w:rPr>
        <w:t>wykorzystywane będą w procesach technologicznych w obiegu zamkniętym.</w:t>
      </w:r>
      <w:r w:rsidRPr="00807039">
        <w:rPr>
          <w:rFonts w:ascii="Arial" w:eastAsia="Times New Roman" w:hAnsi="Arial" w:cs="Arial"/>
          <w:bCs/>
          <w:i/>
          <w:iCs/>
          <w:sz w:val="23"/>
          <w:szCs w:val="23"/>
          <w:lang w:eastAsia="pl-PL"/>
        </w:rPr>
        <w:t xml:space="preserve"> </w:t>
      </w:r>
      <w:r w:rsidRPr="00807039">
        <w:rPr>
          <w:rFonts w:ascii="Arial" w:eastAsia="Times New Roman" w:hAnsi="Arial" w:cs="Arial"/>
          <w:bCs/>
          <w:sz w:val="23"/>
          <w:szCs w:val="23"/>
          <w:lang w:eastAsia="pl-PL"/>
        </w:rPr>
        <w:t>Ścieki nie będą odprowadzane poza teren instalacji.  Uwzględniając powyższe wprowadzono zmiany w punkcie IV.2.6. pozwolenia.</w:t>
      </w:r>
    </w:p>
    <w:p w14:paraId="696BAB89" w14:textId="77777777" w:rsidR="00807039" w:rsidRPr="00807039" w:rsidRDefault="00807039" w:rsidP="00807039">
      <w:pPr>
        <w:suppressAutoHyphens/>
        <w:autoSpaceDE w:val="0"/>
        <w:autoSpaceDN w:val="0"/>
        <w:adjustRightInd w:val="0"/>
        <w:spacing w:after="0" w:line="240" w:lineRule="auto"/>
        <w:ind w:firstLine="709"/>
        <w:contextualSpacing/>
        <w:jc w:val="both"/>
        <w:rPr>
          <w:rFonts w:ascii="Arial" w:eastAsia="Times New Roman" w:hAnsi="Arial" w:cs="Arial"/>
          <w:sz w:val="23"/>
          <w:szCs w:val="23"/>
          <w:lang w:eastAsia="pl-PL"/>
        </w:rPr>
      </w:pPr>
      <w:r w:rsidRPr="00807039">
        <w:rPr>
          <w:rFonts w:ascii="Arial" w:eastAsia="Times New Roman" w:hAnsi="Arial" w:cs="Arial"/>
          <w:bCs/>
          <w:sz w:val="23"/>
          <w:szCs w:val="23"/>
          <w:lang w:eastAsia="pl-PL"/>
        </w:rPr>
        <w:t xml:space="preserve">Ze względu na wnioskowanie zmiany instalacji waloryzacji żużla na węzeł oraz potrzebę skorygowania zużycia energii na potrzeby własne, wynikającego z większego  czasu pracy instalacji, w punkcie V.1.2. pozwolenia zezwoliłem na zwiększenie zużycia energii </w:t>
      </w:r>
      <w:r w:rsidRPr="00807039">
        <w:rPr>
          <w:rFonts w:ascii="Arial" w:eastAsia="Times New Roman" w:hAnsi="Arial" w:cs="Arial"/>
          <w:sz w:val="23"/>
          <w:szCs w:val="23"/>
          <w:lang w:eastAsia="pl-PL"/>
        </w:rPr>
        <w:t xml:space="preserve">elektrycznej na potrzeby własne ITPOE z 16 000 na 17 520 MWh/rok. </w:t>
      </w:r>
    </w:p>
    <w:p w14:paraId="62A09FA1" w14:textId="77777777" w:rsidR="00807039" w:rsidRPr="00807039" w:rsidRDefault="00807039" w:rsidP="00807039">
      <w:pPr>
        <w:suppressAutoHyphens/>
        <w:autoSpaceDE w:val="0"/>
        <w:autoSpaceDN w:val="0"/>
        <w:adjustRightInd w:val="0"/>
        <w:spacing w:after="0" w:line="240" w:lineRule="auto"/>
        <w:ind w:firstLine="709"/>
        <w:contextualSpacing/>
        <w:jc w:val="both"/>
        <w:rPr>
          <w:rFonts w:ascii="Arial" w:eastAsia="Times New Roman" w:hAnsi="Arial" w:cs="Arial"/>
          <w:bCs/>
          <w:sz w:val="23"/>
          <w:szCs w:val="23"/>
          <w:lang w:eastAsia="pl-PL"/>
        </w:rPr>
      </w:pPr>
      <w:r w:rsidRPr="00807039">
        <w:rPr>
          <w:rFonts w:ascii="Arial" w:eastAsia="Times New Roman" w:hAnsi="Arial" w:cs="Arial"/>
          <w:bCs/>
          <w:sz w:val="23"/>
          <w:szCs w:val="23"/>
          <w:lang w:eastAsia="pl-PL"/>
        </w:rPr>
        <w:t xml:space="preserve">Ze względu na większe zużycie wykorzystywanych substancji na potrzeby </w:t>
      </w:r>
      <w:r w:rsidRPr="00807039">
        <w:rPr>
          <w:rFonts w:ascii="Arial" w:eastAsia="Calibri" w:hAnsi="Arial" w:cs="Arial"/>
        </w:rPr>
        <w:t>ITPOE</w:t>
      </w:r>
      <w:r w:rsidRPr="00807039">
        <w:rPr>
          <w:rFonts w:ascii="Arial" w:eastAsia="Times New Roman" w:hAnsi="Arial" w:cs="Arial"/>
          <w:bCs/>
          <w:sz w:val="23"/>
          <w:szCs w:val="23"/>
          <w:lang w:eastAsia="pl-PL"/>
        </w:rPr>
        <w:t xml:space="preserve"> wynikające z niedoszacowania na etapie projektowania instalacji, w punkcie V.2. pozwolenia zezwoliłem na wzrost ilości zużywanych surowców (tab. nr 19). </w:t>
      </w:r>
    </w:p>
    <w:p w14:paraId="4718BCCD" w14:textId="77777777" w:rsidR="00807039" w:rsidRPr="00807039" w:rsidRDefault="00807039" w:rsidP="00807039">
      <w:pPr>
        <w:spacing w:after="0" w:line="240" w:lineRule="auto"/>
        <w:ind w:firstLine="708"/>
        <w:jc w:val="both"/>
        <w:rPr>
          <w:rFonts w:ascii="Arial" w:eastAsia="Times New Roman" w:hAnsi="Arial" w:cs="Arial"/>
          <w:b/>
          <w:sz w:val="8"/>
          <w:szCs w:val="8"/>
          <w:lang w:eastAsia="pl-PL"/>
        </w:rPr>
      </w:pPr>
    </w:p>
    <w:p w14:paraId="1B0FF218" w14:textId="77777777" w:rsidR="00807039" w:rsidRPr="00807039" w:rsidRDefault="00807039" w:rsidP="00807039">
      <w:pPr>
        <w:spacing w:after="0" w:line="240" w:lineRule="auto"/>
        <w:ind w:firstLine="708"/>
        <w:jc w:val="both"/>
        <w:rPr>
          <w:rFonts w:ascii="Arial" w:eastAsia="Calibri" w:hAnsi="Arial" w:cs="Arial"/>
          <w:bCs/>
          <w:sz w:val="23"/>
          <w:szCs w:val="23"/>
        </w:rPr>
      </w:pPr>
      <w:r w:rsidRPr="00807039">
        <w:rPr>
          <w:rFonts w:ascii="Arial" w:eastAsia="Times New Roman" w:hAnsi="Arial" w:cs="Arial"/>
          <w:bCs/>
          <w:sz w:val="23"/>
          <w:szCs w:val="23"/>
          <w:lang w:eastAsia="pl-PL"/>
        </w:rPr>
        <w:t>W pozwoleniu zintegrowanym wprowadziłem zmiany wynikające z dostosowania pozwolenia do nowych wymogów ustawy o odpadach oraz ustawy Prawo ochrony środowiska,</w:t>
      </w:r>
      <w:r w:rsidRPr="00807039">
        <w:rPr>
          <w:rFonts w:ascii="Arial" w:eastAsia="Times New Roman" w:hAnsi="Arial" w:cs="Arial"/>
          <w:bCs/>
          <w:sz w:val="23"/>
          <w:szCs w:val="23"/>
        </w:rPr>
        <w:t xml:space="preserve"> </w:t>
      </w:r>
      <w:r w:rsidRPr="00807039">
        <w:rPr>
          <w:rFonts w:ascii="Arial" w:eastAsia="Times New Roman" w:hAnsi="Arial" w:cs="Arial"/>
          <w:bCs/>
          <w:sz w:val="23"/>
          <w:szCs w:val="23"/>
          <w:lang w:eastAsia="pl-PL"/>
        </w:rPr>
        <w:t>znowelizowanych</w:t>
      </w:r>
      <w:r w:rsidRPr="00807039">
        <w:rPr>
          <w:rFonts w:ascii="Arial" w:eastAsia="Times New Roman" w:hAnsi="Arial" w:cs="Arial"/>
          <w:bCs/>
          <w:sz w:val="23"/>
          <w:szCs w:val="23"/>
        </w:rPr>
        <w:t xml:space="preserve"> ustawą z dnia 20 lipca 2018 r. o zmianie ustawy o odpadach oraz niektórych innych ustaw (Dz. U. z 2018 r. poz. 1592). </w:t>
      </w:r>
      <w:r w:rsidRPr="00807039">
        <w:rPr>
          <w:rFonts w:ascii="Arial" w:eastAsia="Calibri" w:hAnsi="Arial" w:cs="Arial"/>
          <w:bCs/>
          <w:sz w:val="23"/>
          <w:szCs w:val="23"/>
        </w:rPr>
        <w:t xml:space="preserve">Zgodnie z wymogiem art. 42 ust. 2 pkt 5) ustawy </w:t>
      </w:r>
      <w:r w:rsidRPr="00807039">
        <w:rPr>
          <w:rFonts w:ascii="Arial" w:eastAsia="Calibri" w:hAnsi="Arial" w:cs="Arial"/>
          <w:bCs/>
          <w:sz w:val="23"/>
          <w:szCs w:val="23"/>
        </w:rPr>
        <w:br/>
        <w:t>o odpadach w niniejszej decyzji, na podstawie wniosku określiłem:</w:t>
      </w:r>
    </w:p>
    <w:p w14:paraId="4DC75297" w14:textId="77777777" w:rsidR="00807039" w:rsidRPr="00807039" w:rsidRDefault="00807039" w:rsidP="003D3299">
      <w:pPr>
        <w:keepNext/>
        <w:numPr>
          <w:ilvl w:val="1"/>
          <w:numId w:val="55"/>
        </w:numPr>
        <w:shd w:val="clear" w:color="auto" w:fill="FFFFFF"/>
        <w:spacing w:after="100" w:afterAutospacing="1" w:line="240" w:lineRule="auto"/>
        <w:ind w:left="364"/>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miejsca i sposoby magazynowania oraz rodzaje magazynowanych odpadów,</w:t>
      </w:r>
    </w:p>
    <w:p w14:paraId="72B85CD2" w14:textId="77777777" w:rsidR="00807039" w:rsidRPr="00807039" w:rsidRDefault="00807039" w:rsidP="003D3299">
      <w:pPr>
        <w:keepNext/>
        <w:numPr>
          <w:ilvl w:val="1"/>
          <w:numId w:val="55"/>
        </w:numPr>
        <w:shd w:val="clear" w:color="auto" w:fill="FFFFFF"/>
        <w:spacing w:after="100" w:afterAutospacing="1" w:line="240" w:lineRule="auto"/>
        <w:ind w:left="364"/>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maksymalne masy poszczególnych rodzajów odpadów i maksymalne łączne masy wszystkich rodzajów odpadów, które w tym samym czasie mogą być magazynowane oraz które mogą być magazynowane w okresie roku,</w:t>
      </w:r>
    </w:p>
    <w:p w14:paraId="25CDC8B2" w14:textId="77777777" w:rsidR="00807039" w:rsidRPr="00807039" w:rsidRDefault="00807039" w:rsidP="003D3299">
      <w:pPr>
        <w:keepNext/>
        <w:numPr>
          <w:ilvl w:val="1"/>
          <w:numId w:val="55"/>
        </w:numPr>
        <w:shd w:val="clear" w:color="auto" w:fill="FFFFFF"/>
        <w:spacing w:after="0" w:line="240" w:lineRule="auto"/>
        <w:ind w:left="364"/>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największe masy odpadów, które mogłyby być magazynowane w tym samym czasie </w:t>
      </w:r>
      <w:r w:rsidRPr="00807039">
        <w:rPr>
          <w:rFonts w:ascii="Arial" w:eastAsia="Times New Roman" w:hAnsi="Arial" w:cs="Arial"/>
          <w:sz w:val="23"/>
          <w:szCs w:val="23"/>
          <w:lang w:val="x-none" w:eastAsia="pl-PL"/>
        </w:rPr>
        <w:br/>
        <w:t xml:space="preserve">w instalacji, obiekcie budowlanym lub jego części lub innym miejscu magazynowania odpadów, wynikające z wymiarów instalacji, obiektu budowlanego lub jego części lub innego miejsca magazynowania odpadów, </w:t>
      </w:r>
    </w:p>
    <w:p w14:paraId="6299176C" w14:textId="77777777" w:rsidR="00807039" w:rsidRPr="00807039" w:rsidRDefault="00807039" w:rsidP="003D3299">
      <w:pPr>
        <w:keepNext/>
        <w:numPr>
          <w:ilvl w:val="1"/>
          <w:numId w:val="55"/>
        </w:numPr>
        <w:shd w:val="clear" w:color="auto" w:fill="FFFFFF"/>
        <w:spacing w:after="0" w:line="240" w:lineRule="auto"/>
        <w:ind w:left="364"/>
        <w:jc w:val="both"/>
        <w:rPr>
          <w:rFonts w:ascii="Arial" w:eastAsia="Times New Roman" w:hAnsi="Arial" w:cs="Arial"/>
          <w:sz w:val="23"/>
          <w:szCs w:val="23"/>
          <w:lang w:val="x-none" w:eastAsia="pl-PL"/>
        </w:rPr>
      </w:pPr>
      <w:r w:rsidRPr="00807039">
        <w:rPr>
          <w:rFonts w:ascii="Arial" w:eastAsia="Times New Roman" w:hAnsi="Arial" w:cs="Arial"/>
          <w:sz w:val="23"/>
          <w:szCs w:val="23"/>
          <w:lang w:val="x-none" w:eastAsia="pl-PL"/>
        </w:rPr>
        <w:t xml:space="preserve">całkowitą pojemność (wyrażoną w Mg) </w:t>
      </w:r>
      <w:r w:rsidRPr="00807039">
        <w:rPr>
          <w:rFonts w:ascii="Arial" w:eastAsia="Calibri" w:hAnsi="Arial" w:cs="Arial"/>
          <w:sz w:val="23"/>
          <w:szCs w:val="23"/>
          <w:lang w:val="x-none"/>
        </w:rPr>
        <w:t>miejsc magazynowania odpadów w ITPOE</w:t>
      </w:r>
      <w:r w:rsidRPr="00807039">
        <w:rPr>
          <w:rFonts w:ascii="Arial" w:eastAsia="Times New Roman" w:hAnsi="Arial" w:cs="Arial"/>
          <w:sz w:val="23"/>
          <w:szCs w:val="23"/>
          <w:lang w:val="x-none" w:eastAsia="pl-PL"/>
        </w:rPr>
        <w:t xml:space="preserve"> </w:t>
      </w:r>
      <w:r w:rsidRPr="00807039">
        <w:rPr>
          <w:rFonts w:ascii="Arial" w:eastAsia="Times New Roman" w:hAnsi="Arial" w:cs="Arial"/>
          <w:sz w:val="23"/>
          <w:szCs w:val="23"/>
          <w:lang w:val="x-none" w:eastAsia="pl-PL"/>
        </w:rPr>
        <w:br/>
        <w:t>(punkt I.2.</w:t>
      </w:r>
      <w:r w:rsidRPr="00807039">
        <w:rPr>
          <w:rFonts w:ascii="Arial" w:eastAsia="Times New Roman" w:hAnsi="Arial" w:cs="Arial"/>
          <w:sz w:val="23"/>
          <w:szCs w:val="23"/>
          <w:lang w:eastAsia="pl-PL"/>
        </w:rPr>
        <w:t>3</w:t>
      </w:r>
      <w:r w:rsidRPr="00807039">
        <w:rPr>
          <w:rFonts w:ascii="Arial" w:eastAsia="Times New Roman" w:hAnsi="Arial" w:cs="Arial"/>
          <w:sz w:val="23"/>
          <w:szCs w:val="23"/>
          <w:lang w:val="x-none" w:eastAsia="pl-PL"/>
        </w:rPr>
        <w:t>.</w:t>
      </w:r>
      <w:r w:rsidRPr="00807039">
        <w:rPr>
          <w:rFonts w:ascii="Arial" w:eastAsia="Times New Roman" w:hAnsi="Arial" w:cs="Arial"/>
          <w:sz w:val="23"/>
          <w:szCs w:val="23"/>
          <w:lang w:eastAsia="pl-PL"/>
        </w:rPr>
        <w:t>9</w:t>
      </w:r>
      <w:r w:rsidRPr="00807039">
        <w:rPr>
          <w:rFonts w:ascii="Arial" w:eastAsia="Times New Roman" w:hAnsi="Arial" w:cs="Arial"/>
          <w:sz w:val="23"/>
          <w:szCs w:val="23"/>
          <w:lang w:val="x-none" w:eastAsia="pl-PL"/>
        </w:rPr>
        <w:t>. decyzji).</w:t>
      </w:r>
    </w:p>
    <w:p w14:paraId="2624845F" w14:textId="77777777" w:rsidR="00807039" w:rsidRPr="00807039" w:rsidRDefault="00807039" w:rsidP="00807039">
      <w:pPr>
        <w:suppressAutoHyphens/>
        <w:spacing w:before="120" w:after="0" w:line="240" w:lineRule="auto"/>
        <w:contextualSpacing/>
        <w:jc w:val="both"/>
        <w:rPr>
          <w:rFonts w:ascii="Arial" w:eastAsia="Times New Roman" w:hAnsi="Arial" w:cs="Arial"/>
          <w:sz w:val="23"/>
          <w:szCs w:val="23"/>
          <w:lang w:eastAsia="pl-PL"/>
        </w:rPr>
      </w:pPr>
      <w:r w:rsidRPr="00807039">
        <w:rPr>
          <w:rFonts w:ascii="Arial" w:eastAsia="Times New Roman" w:hAnsi="Arial" w:cs="Arial"/>
          <w:bCs/>
          <w:sz w:val="23"/>
          <w:szCs w:val="23"/>
          <w:lang w:eastAsia="pl-PL"/>
        </w:rPr>
        <w:t xml:space="preserve">W punkcie VI.1.2. pozwolenia, w nowej tabeli nr 21A ustaliłem maksymalne ilości magazynowanych odpadów kierowanych do przetwarzania w ITPOE, </w:t>
      </w:r>
      <w:r w:rsidRPr="00807039">
        <w:rPr>
          <w:rFonts w:ascii="Arial" w:eastAsia="Times New Roman" w:hAnsi="Arial" w:cs="Arial"/>
          <w:sz w:val="23"/>
          <w:szCs w:val="23"/>
          <w:lang w:eastAsia="pl-PL"/>
        </w:rPr>
        <w:t xml:space="preserve">zlokalizowane </w:t>
      </w:r>
      <w:r w:rsidRPr="00807039">
        <w:rPr>
          <w:rFonts w:ascii="Arial" w:eastAsia="Times New Roman" w:hAnsi="Arial" w:cs="Arial"/>
          <w:sz w:val="23"/>
          <w:szCs w:val="23"/>
          <w:lang w:eastAsia="pl-PL"/>
        </w:rPr>
        <w:br/>
        <w:t xml:space="preserve">w bunkrze magazynowym, omówionym w pkt. </w:t>
      </w:r>
      <w:r w:rsidRPr="00807039">
        <w:rPr>
          <w:rFonts w:ascii="Arial" w:eastAsia="Times New Roman" w:hAnsi="Arial" w:cs="Arial"/>
          <w:sz w:val="23"/>
          <w:szCs w:val="23"/>
          <w:lang w:eastAsia="it-IT"/>
        </w:rPr>
        <w:t>I.2.3.1.</w:t>
      </w:r>
      <w:r w:rsidRPr="00807039">
        <w:rPr>
          <w:rFonts w:ascii="Arial" w:eastAsia="Times New Roman" w:hAnsi="Arial" w:cs="Arial"/>
          <w:b/>
          <w:sz w:val="23"/>
          <w:szCs w:val="23"/>
          <w:lang w:eastAsia="it-IT"/>
        </w:rPr>
        <w:t xml:space="preserve"> </w:t>
      </w:r>
      <w:r w:rsidRPr="00807039">
        <w:rPr>
          <w:rFonts w:ascii="Arial" w:eastAsia="Times New Roman" w:hAnsi="Arial" w:cs="Arial"/>
          <w:sz w:val="23"/>
          <w:szCs w:val="23"/>
          <w:lang w:eastAsia="pl-PL"/>
        </w:rPr>
        <w:t>pozwolenia oraz w wiacie waloryzacji żużla (tylko w sytuacji awaryjnej).</w:t>
      </w:r>
    </w:p>
    <w:p w14:paraId="61F6E6D5" w14:textId="77777777" w:rsidR="00807039" w:rsidRPr="00807039" w:rsidRDefault="00807039" w:rsidP="00807039">
      <w:pPr>
        <w:spacing w:after="0" w:line="240" w:lineRule="auto"/>
        <w:jc w:val="both"/>
        <w:rPr>
          <w:rFonts w:ascii="Arial" w:eastAsia="Calibri" w:hAnsi="Arial" w:cs="Arial"/>
          <w:sz w:val="23"/>
          <w:szCs w:val="23"/>
          <w:lang w:eastAsia="fr-FR"/>
        </w:rPr>
      </w:pPr>
      <w:r w:rsidRPr="00807039">
        <w:rPr>
          <w:rFonts w:ascii="Arial" w:eastAsia="Calibri" w:hAnsi="Arial" w:cs="Arial"/>
          <w:sz w:val="23"/>
          <w:szCs w:val="23"/>
          <w:lang w:eastAsia="fr-FR"/>
        </w:rPr>
        <w:t>Maksymalna łączna masa poszczególnych rodzajów odpadów kierowanych do przetwarzania w ITPOE, które mogą być magazynowane w tym samym czasie w wyznaczonych miejscach magazynowania to 8 000 Mg. W przypadku konieczności pracy instalacji w warunkach odbiegających od normalnych opisanych w punkcie III.5. pozwolenia, dopuszcza się dodatkową ilość 3 700 Mg* opadów zbelowanych magazynowanych w wiacie waloryzacji żużla (*tylko w sytuacjach awaryjnych).</w:t>
      </w:r>
    </w:p>
    <w:p w14:paraId="58026DAB" w14:textId="77777777" w:rsidR="00807039" w:rsidRPr="00807039" w:rsidRDefault="00807039" w:rsidP="00807039">
      <w:pPr>
        <w:spacing w:after="0" w:line="240" w:lineRule="auto"/>
        <w:jc w:val="both"/>
        <w:rPr>
          <w:rFonts w:ascii="Arial" w:eastAsia="Calibri" w:hAnsi="Arial" w:cs="Arial"/>
          <w:sz w:val="23"/>
          <w:szCs w:val="23"/>
          <w:lang w:eastAsia="fr-FR"/>
        </w:rPr>
      </w:pPr>
      <w:r w:rsidRPr="00807039">
        <w:rPr>
          <w:rFonts w:ascii="Arial" w:eastAsia="Calibri" w:hAnsi="Arial" w:cs="Arial"/>
          <w:sz w:val="23"/>
          <w:szCs w:val="23"/>
          <w:lang w:eastAsia="fr-FR"/>
        </w:rPr>
        <w:t xml:space="preserve">Jednocześnie, spełniając wymóg art. 48a ust. 1 ust. 7 ustawy z dnia 14 grudnia 2012r. </w:t>
      </w:r>
      <w:r w:rsidRPr="00807039">
        <w:rPr>
          <w:rFonts w:ascii="Arial" w:eastAsia="Calibri" w:hAnsi="Arial" w:cs="Arial"/>
          <w:sz w:val="23"/>
          <w:szCs w:val="23"/>
          <w:lang w:eastAsia="fr-FR"/>
        </w:rPr>
        <w:br/>
        <w:t xml:space="preserve">o odpadach, dotyczący obowiązku ustanowienia zabezpieczenia roszczeń, w związku </w:t>
      </w:r>
      <w:r w:rsidRPr="00807039">
        <w:rPr>
          <w:rFonts w:ascii="Arial" w:eastAsia="Calibri" w:hAnsi="Arial" w:cs="Arial"/>
          <w:sz w:val="23"/>
          <w:szCs w:val="23"/>
          <w:lang w:eastAsia="fr-FR"/>
        </w:rPr>
        <w:br/>
        <w:t xml:space="preserve">art. 187 ust. 4a ustawy z dnia 27 kwietnia 2001 r. Prawo ochrony środowiska, postanowieniem z dnia 11 maja 2021 r. znak: OS.I.7222.13.4.2020.RD ustaliłem wysokość i formę zabezpieczenia roszczeń (gwarancja bankowa) umożliwiającego pokrycie kosztów wykonania zastępczego: </w:t>
      </w:r>
    </w:p>
    <w:p w14:paraId="24672F67" w14:textId="77777777" w:rsidR="001F5614" w:rsidRDefault="001F5614" w:rsidP="00807039">
      <w:pPr>
        <w:tabs>
          <w:tab w:val="left" w:pos="284"/>
          <w:tab w:val="left" w:pos="426"/>
        </w:tabs>
        <w:spacing w:after="0" w:line="240" w:lineRule="auto"/>
        <w:jc w:val="both"/>
        <w:rPr>
          <w:rFonts w:ascii="Arial" w:eastAsia="Times New Roman" w:hAnsi="Arial" w:cs="Arial"/>
          <w:sz w:val="23"/>
          <w:szCs w:val="23"/>
          <w:lang w:eastAsia="pl-PL"/>
        </w:rPr>
      </w:pPr>
    </w:p>
    <w:p w14:paraId="70360F5C" w14:textId="532743F7" w:rsidR="00807039" w:rsidRPr="00807039" w:rsidRDefault="00807039" w:rsidP="00807039">
      <w:pPr>
        <w:tabs>
          <w:tab w:val="left" w:pos="284"/>
          <w:tab w:val="left" w:pos="426"/>
        </w:tabs>
        <w:spacing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lastRenderedPageBreak/>
        <w:t xml:space="preserve">1) decyzji nakazującej posiadaczowi odpadów, tj. PGE Energia Ciepła S.A., </w:t>
      </w:r>
      <w:r w:rsidRPr="00807039">
        <w:rPr>
          <w:rFonts w:ascii="Arial" w:eastAsia="Times New Roman" w:hAnsi="Arial" w:cs="Arial"/>
          <w:sz w:val="23"/>
          <w:szCs w:val="23"/>
          <w:lang w:eastAsia="pl-PL"/>
        </w:rPr>
        <w:br/>
        <w:t xml:space="preserve">Oddział Elektrociepłownia w Rzeszowie, 35-959 Rzeszów, ul. Ciepłownicza 8, </w:t>
      </w:r>
      <w:r w:rsidRPr="00807039">
        <w:rPr>
          <w:rFonts w:ascii="Arial" w:eastAsia="Times New Roman" w:hAnsi="Arial" w:cs="Arial"/>
          <w:sz w:val="23"/>
          <w:szCs w:val="23"/>
          <w:lang w:eastAsia="pl-PL"/>
        </w:rPr>
        <w:br/>
        <w:t>NIP 642-000-06-42, REGON 273204260</w:t>
      </w:r>
      <w:r w:rsidRPr="00807039">
        <w:rPr>
          <w:rFonts w:ascii="Arial" w:eastAsia="Times New Roman" w:hAnsi="Arial" w:cs="Times New Roman"/>
          <w:sz w:val="23"/>
          <w:szCs w:val="23"/>
          <w:lang w:eastAsia="pl-PL"/>
        </w:rPr>
        <w:t xml:space="preserve">, </w:t>
      </w:r>
      <w:r w:rsidRPr="00807039">
        <w:rPr>
          <w:rFonts w:ascii="Arial" w:eastAsia="Times New Roman" w:hAnsi="Arial" w:cs="Arial"/>
          <w:sz w:val="23"/>
          <w:szCs w:val="23"/>
          <w:lang w:eastAsia="pl-PL"/>
        </w:rPr>
        <w:t>usunięcie odpadów z miejsca nieprzeznaczonego do ich składowania lub magazynowania, o której mowa w art. 26 ustawy z dnia 14 grudnia 2012 r. o odpadach,</w:t>
      </w:r>
    </w:p>
    <w:p w14:paraId="64F83F3F" w14:textId="77777777" w:rsidR="00807039" w:rsidRPr="00807039" w:rsidRDefault="00807039" w:rsidP="00807039">
      <w:pPr>
        <w:tabs>
          <w:tab w:val="left" w:pos="284"/>
          <w:tab w:val="left" w:pos="426"/>
        </w:tabs>
        <w:spacing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2) obowiązku wynikającego z art. 47 ust. 5 ustawy z dnia 14 grudnia 2012 r. </w:t>
      </w:r>
      <w:r w:rsidRPr="00807039">
        <w:rPr>
          <w:rFonts w:ascii="Arial" w:eastAsia="Times New Roman" w:hAnsi="Arial" w:cs="Arial"/>
          <w:sz w:val="23"/>
          <w:szCs w:val="23"/>
          <w:lang w:eastAsia="pl-PL"/>
        </w:rPr>
        <w:br/>
        <w:t xml:space="preserve">o odpadach, tj. naruszenia przez posiadacza odpadów warunków posiadanego pozwolenia zintegrowanego uwzgledniającego przetwarzanie odpadów – 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przez PGE Energia Ciepła S.A., Oddział Elektrociepłownia w Rzeszowie, </w:t>
      </w:r>
      <w:r w:rsidRPr="00807039">
        <w:rPr>
          <w:rFonts w:ascii="Arial" w:eastAsia="Times New Roman" w:hAnsi="Arial" w:cs="Arial"/>
          <w:sz w:val="23"/>
          <w:szCs w:val="23"/>
          <w:lang w:eastAsia="pl-PL"/>
        </w:rPr>
        <w:br/>
        <w:t>35-959 Rzeszów, ul. Ciepłownicza 8, w zakresie przetwarzania odpadów, na podstawie posiadanego pozwolenia zintegrowanego na eksploatację ITPOE.</w:t>
      </w:r>
    </w:p>
    <w:p w14:paraId="229F336C" w14:textId="77777777" w:rsidR="00807039" w:rsidRPr="00807039" w:rsidRDefault="00807039" w:rsidP="00807039">
      <w:pPr>
        <w:spacing w:after="0" w:line="240" w:lineRule="auto"/>
        <w:jc w:val="both"/>
        <w:rPr>
          <w:rFonts w:ascii="Arial" w:eastAsia="Calibri" w:hAnsi="Arial" w:cs="Arial"/>
          <w:sz w:val="23"/>
          <w:szCs w:val="23"/>
          <w:lang w:eastAsia="fr-FR"/>
        </w:rPr>
      </w:pPr>
      <w:r w:rsidRPr="00807039">
        <w:rPr>
          <w:rFonts w:ascii="Arial" w:eastAsia="Calibri" w:hAnsi="Arial" w:cs="Arial"/>
          <w:sz w:val="23"/>
          <w:szCs w:val="23"/>
          <w:lang w:eastAsia="fr-FR" w:bidi="pl-PL"/>
        </w:rPr>
        <w:t xml:space="preserve">We wniosku przedstawiono wyliczenie wysokości zabezpieczenia roszczeń o którym mowa </w:t>
      </w:r>
      <w:r w:rsidRPr="00807039">
        <w:rPr>
          <w:rFonts w:ascii="Arial" w:eastAsia="Calibri" w:hAnsi="Arial" w:cs="Arial"/>
          <w:sz w:val="23"/>
          <w:szCs w:val="23"/>
          <w:lang w:eastAsia="fr-FR" w:bidi="pl-PL"/>
        </w:rPr>
        <w:br/>
        <w:t>w art. 48a ustawy o odpadach.</w:t>
      </w:r>
      <w:r w:rsidRPr="00807039">
        <w:rPr>
          <w:rFonts w:ascii="Arial" w:eastAsia="Calibri" w:hAnsi="Arial" w:cs="Arial"/>
          <w:sz w:val="23"/>
          <w:szCs w:val="23"/>
          <w:lang w:eastAsia="fr-FR"/>
        </w:rPr>
        <w:t xml:space="preserve"> Przedstawiona we wniosku wysokość zabezpieczenia roszczeń wyliczona została zgodnie z rozporządzeniem Ministra Środowiska z dnia 7 lutego 2019 r. w sprawie wysokości stawek zabezpieczenia roszczeń (Dz.U. z 2019 r. poz. 256). </w:t>
      </w:r>
    </w:p>
    <w:p w14:paraId="5084806A" w14:textId="77777777" w:rsidR="00807039" w:rsidRPr="00807039" w:rsidRDefault="00807039" w:rsidP="00807039">
      <w:pPr>
        <w:keepNext/>
        <w:tabs>
          <w:tab w:val="left" w:pos="284"/>
          <w:tab w:val="left" w:pos="426"/>
          <w:tab w:val="left" w:pos="567"/>
        </w:tabs>
        <w:spacing w:before="60" w:after="6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Wysokość zabezpieczenia roszczeń w w/w wysokości ustalona została zgodnie </w:t>
      </w:r>
      <w:r w:rsidRPr="00807039">
        <w:rPr>
          <w:rFonts w:ascii="Arial" w:eastAsia="Times New Roman" w:hAnsi="Arial" w:cs="Arial"/>
          <w:sz w:val="23"/>
          <w:szCs w:val="23"/>
          <w:lang w:eastAsia="pl-PL"/>
        </w:rPr>
        <w:br/>
        <w:t xml:space="preserve">z § 2 ust. 1 i ust. 2 obowiązującego rozporządzenia Ministra Środowiska z dnia 7 lutego 2019 r. w sprawie wysokości stawek zabezpieczenia roszczeń (Dz. U. z 2019 r., poz. 256), tj. na podstawie największej masy odpadów, które mogłyby być magazynowane w instalacji, obiekcie budowlanym lub jego części lub miejscu magazynowania odpadów oraz stawki zabezpieczenia roszczeń wskazanej w § 2 ust. 1 w/w rozporządzenia z podziałem na dane kategorie. Zgodnie z § 2 ust. 2 w/w rozporządzenia stawki zabezpieczenia roszczeń określone w ust. 1 pomniejszone zostały o 35% dla odpadów przetwarzanych, magazynowanych </w:t>
      </w:r>
      <w:r w:rsidRPr="00807039">
        <w:rPr>
          <w:rFonts w:ascii="Arial" w:eastAsia="Times New Roman" w:hAnsi="Arial" w:cs="Arial"/>
          <w:sz w:val="23"/>
          <w:szCs w:val="23"/>
          <w:lang w:eastAsia="pl-PL"/>
        </w:rPr>
        <w:br/>
        <w:t xml:space="preserve">w instalacji komunalnej. </w:t>
      </w:r>
      <w:r w:rsidRPr="00807039">
        <w:rPr>
          <w:rFonts w:ascii="Arial" w:eastAsia="Calibri" w:hAnsi="Arial" w:cs="Arial"/>
          <w:sz w:val="23"/>
          <w:szCs w:val="23"/>
        </w:rPr>
        <w:t>Zgodnie z art. 48a. ust. 2 ustawy o odpadach obowiązkiem ustanowienia zabezpieczenia roszczeń nie zostały objęte odpady popiołów, żużli i gipsów magazynowane na terenie przedmiotowych instalacji.</w:t>
      </w:r>
    </w:p>
    <w:p w14:paraId="063F359B" w14:textId="77777777" w:rsidR="00807039" w:rsidRPr="00807039" w:rsidRDefault="00807039" w:rsidP="00807039">
      <w:pPr>
        <w:shd w:val="clear" w:color="auto" w:fill="FFFFFF"/>
        <w:spacing w:before="60"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Zgodnie z wymogiem art. 187 ust. 4a. ustawy Prawo ochrony środowiska w punkcie XIX. pozwolenia zintegrowanego, uwzględniającego </w:t>
      </w:r>
      <w:r w:rsidRPr="00807039">
        <w:rPr>
          <w:rFonts w:ascii="Arial" w:eastAsia="Calibri" w:hAnsi="Arial" w:cs="Arial"/>
          <w:sz w:val="23"/>
          <w:szCs w:val="23"/>
        </w:rPr>
        <w:t>zbieranie lub przetwarzanie odpadów,</w:t>
      </w:r>
      <w:r w:rsidRPr="00807039">
        <w:rPr>
          <w:rFonts w:ascii="Arial" w:eastAsia="Times New Roman" w:hAnsi="Arial" w:cs="Arial"/>
          <w:sz w:val="23"/>
          <w:szCs w:val="23"/>
          <w:lang w:eastAsia="pl-PL"/>
        </w:rPr>
        <w:t xml:space="preserve"> ustaliłem wysokość zabezpieczenia roszczeń, o którym mowa w </w:t>
      </w:r>
      <w:hyperlink r:id="rId36" w:anchor="/document/17940659?unitId=art(48(a))&amp;cm=DOCUMENT" w:history="1">
        <w:r w:rsidRPr="00807039">
          <w:rPr>
            <w:rFonts w:ascii="Arial" w:eastAsia="Calibri" w:hAnsi="Arial" w:cs="Arial"/>
            <w:sz w:val="23"/>
            <w:szCs w:val="23"/>
          </w:rPr>
          <w:t>art. 48a</w:t>
        </w:r>
      </w:hyperlink>
      <w:r w:rsidRPr="00807039">
        <w:rPr>
          <w:rFonts w:ascii="Arial" w:eastAsia="Calibri" w:hAnsi="Arial" w:cs="Arial"/>
          <w:sz w:val="23"/>
          <w:szCs w:val="23"/>
        </w:rPr>
        <w:t xml:space="preserve"> ustawy z dnia </w:t>
      </w:r>
      <w:r w:rsidRPr="00807039">
        <w:rPr>
          <w:rFonts w:ascii="Arial" w:eastAsia="Calibri" w:hAnsi="Arial" w:cs="Arial"/>
          <w:sz w:val="23"/>
          <w:szCs w:val="23"/>
        </w:rPr>
        <w:br/>
        <w:t xml:space="preserve">14 grudnia 2012 r. o odpadach, </w:t>
      </w:r>
      <w:r w:rsidRPr="00807039">
        <w:rPr>
          <w:rFonts w:ascii="Arial" w:eastAsia="Times New Roman" w:hAnsi="Arial" w:cs="Arial"/>
          <w:sz w:val="23"/>
          <w:szCs w:val="23"/>
          <w:lang w:eastAsia="pl-PL"/>
        </w:rPr>
        <w:t xml:space="preserve">z tytułu wystąpienia negatywnych skutków </w:t>
      </w:r>
      <w:r w:rsidRPr="00807039">
        <w:rPr>
          <w:rFonts w:ascii="Arial" w:eastAsia="Times New Roman" w:hAnsi="Arial" w:cs="Arial"/>
          <w:sz w:val="23"/>
          <w:szCs w:val="23"/>
          <w:lang w:eastAsia="pl-PL"/>
        </w:rPr>
        <w:br/>
        <w:t xml:space="preserve">w środowisku, w wyniku działalności instalacji ITPOE w m. Rzeszów. </w:t>
      </w:r>
    </w:p>
    <w:p w14:paraId="41F83FA5" w14:textId="77777777" w:rsidR="00807039" w:rsidRPr="00807039" w:rsidRDefault="00807039" w:rsidP="00807039">
      <w:pPr>
        <w:spacing w:after="0" w:line="240" w:lineRule="auto"/>
        <w:jc w:val="both"/>
        <w:rPr>
          <w:rFonts w:ascii="Arial" w:eastAsia="Times New Roman" w:hAnsi="Arial" w:cs="Arial"/>
          <w:lang w:eastAsia="pl-PL"/>
        </w:rPr>
      </w:pPr>
      <w:r w:rsidRPr="00807039">
        <w:rPr>
          <w:rFonts w:ascii="Arial" w:eastAsia="Calibri" w:hAnsi="Arial" w:cs="Arial"/>
          <w:sz w:val="23"/>
          <w:szCs w:val="23"/>
        </w:rPr>
        <w:tab/>
        <w:t xml:space="preserve">Zgodnie z wymogiem art. 188 ust. </w:t>
      </w:r>
      <w:r w:rsidRPr="00807039">
        <w:rPr>
          <w:rFonts w:ascii="Arial" w:eastAsia="Times New Roman" w:hAnsi="Arial" w:cs="Arial"/>
          <w:lang w:eastAsia="pl-PL"/>
        </w:rPr>
        <w:t xml:space="preserve">1. Pkt. 2b. 8) </w:t>
      </w:r>
      <w:r w:rsidRPr="00807039">
        <w:rPr>
          <w:rFonts w:ascii="Arial" w:eastAsia="Calibri" w:hAnsi="Arial" w:cs="Arial"/>
          <w:sz w:val="23"/>
          <w:szCs w:val="23"/>
        </w:rPr>
        <w:t xml:space="preserve">ustawy Prawo ochrony środowiska </w:t>
      </w:r>
      <w:r w:rsidRPr="00807039">
        <w:rPr>
          <w:rFonts w:ascii="Arial" w:eastAsia="Calibri" w:hAnsi="Arial" w:cs="Arial"/>
          <w:sz w:val="23"/>
          <w:szCs w:val="23"/>
        </w:rPr>
        <w:br/>
        <w:t xml:space="preserve">w nowym punkcie XII.4. ustaliłem </w:t>
      </w:r>
      <w:r w:rsidRPr="00807039">
        <w:rPr>
          <w:rFonts w:ascii="Arial" w:eastAsia="Times New Roman" w:hAnsi="Arial" w:cs="Arial"/>
          <w:lang w:eastAsia="pl-PL"/>
        </w:rPr>
        <w:t xml:space="preserve">warunki przeciwpożarowe wynikające z operatu przeciwpożarowego, o którym mowa w </w:t>
      </w:r>
      <w:hyperlink r:id="rId37" w:anchor="/document/17940659?unitId=art(42)ust(4(b))pkt(1)&amp;cm=DOCUMENT" w:history="1">
        <w:r w:rsidRPr="00807039">
          <w:rPr>
            <w:rFonts w:ascii="Arial" w:eastAsia="Times New Roman" w:hAnsi="Arial" w:cs="Arial"/>
            <w:lang w:eastAsia="pl-PL"/>
          </w:rPr>
          <w:t>art. 42 ust. 4b pkt 1</w:t>
        </w:r>
      </w:hyperlink>
      <w:r w:rsidRPr="00807039">
        <w:rPr>
          <w:rFonts w:ascii="Arial" w:eastAsia="Times New Roman" w:hAnsi="Arial" w:cs="Arial"/>
          <w:lang w:eastAsia="pl-PL"/>
        </w:rPr>
        <w:t xml:space="preserve"> ustawy z dnia 14 grudnia 2012 r. </w:t>
      </w:r>
      <w:r w:rsidRPr="00807039">
        <w:rPr>
          <w:rFonts w:ascii="Arial" w:eastAsia="Times New Roman" w:hAnsi="Arial" w:cs="Arial"/>
          <w:lang w:eastAsia="pl-PL"/>
        </w:rPr>
        <w:br/>
        <w:t>o odpadach.</w:t>
      </w:r>
    </w:p>
    <w:p w14:paraId="6BAE6997" w14:textId="77777777" w:rsidR="00807039" w:rsidRPr="00807039" w:rsidRDefault="00807039" w:rsidP="00807039">
      <w:pPr>
        <w:spacing w:before="60" w:after="0" w:line="240" w:lineRule="auto"/>
        <w:contextualSpacing/>
        <w:jc w:val="both"/>
        <w:rPr>
          <w:rFonts w:ascii="Arial" w:eastAsia="Times New Roman" w:hAnsi="Arial" w:cs="Arial"/>
          <w:sz w:val="8"/>
          <w:szCs w:val="8"/>
          <w:lang w:eastAsia="pl-PL"/>
        </w:rPr>
      </w:pPr>
    </w:p>
    <w:p w14:paraId="1D15BF18" w14:textId="01EEE953" w:rsidR="00807039" w:rsidRPr="00562498" w:rsidRDefault="00807039" w:rsidP="00807039">
      <w:pPr>
        <w:spacing w:before="60" w:after="0" w:line="240" w:lineRule="auto"/>
        <w:contextualSpacing/>
        <w:jc w:val="both"/>
        <w:rPr>
          <w:rFonts w:ascii="Arial" w:eastAsia="Times New Roman" w:hAnsi="Arial" w:cs="Arial"/>
          <w:bCs/>
          <w:sz w:val="23"/>
          <w:szCs w:val="23"/>
          <w:lang w:eastAsia="pl-PL"/>
        </w:rPr>
      </w:pPr>
      <w:r w:rsidRPr="00562498">
        <w:rPr>
          <w:rFonts w:ascii="Arial" w:eastAsia="Times New Roman" w:hAnsi="Arial" w:cs="Arial"/>
          <w:sz w:val="23"/>
          <w:szCs w:val="23"/>
          <w:lang w:eastAsia="pl-PL"/>
        </w:rPr>
        <w:tab/>
        <w:t>W punktach XII.3.1. i XII.3.2.</w:t>
      </w:r>
      <w:r w:rsidRPr="00562498">
        <w:rPr>
          <w:rFonts w:ascii="Arial" w:eastAsia="Times New Roman" w:hAnsi="Arial" w:cs="Arial"/>
          <w:b/>
          <w:bCs/>
          <w:sz w:val="23"/>
          <w:szCs w:val="23"/>
          <w:lang w:eastAsia="pl-PL"/>
        </w:rPr>
        <w:t xml:space="preserve"> </w:t>
      </w:r>
      <w:r w:rsidRPr="00562498">
        <w:rPr>
          <w:rFonts w:ascii="Arial" w:eastAsia="Times New Roman" w:hAnsi="Arial" w:cs="Arial"/>
          <w:sz w:val="23"/>
          <w:szCs w:val="23"/>
          <w:lang w:eastAsia="pl-PL"/>
        </w:rPr>
        <w:t>zmodyfikowałem zapisy dotyczące</w:t>
      </w:r>
      <w:r w:rsidRPr="00562498">
        <w:rPr>
          <w:rFonts w:ascii="Arial" w:eastAsia="Times New Roman" w:hAnsi="Arial" w:cs="Arial"/>
          <w:b/>
          <w:bCs/>
          <w:sz w:val="23"/>
          <w:szCs w:val="23"/>
          <w:lang w:eastAsia="pl-PL"/>
        </w:rPr>
        <w:t xml:space="preserve"> </w:t>
      </w:r>
      <w:r w:rsidRPr="00562498">
        <w:rPr>
          <w:rFonts w:ascii="Arial" w:eastAsia="Times New Roman" w:hAnsi="Arial" w:cs="Arial"/>
          <w:sz w:val="23"/>
          <w:szCs w:val="23"/>
          <w:lang w:eastAsia="pl-PL"/>
        </w:rPr>
        <w:t xml:space="preserve">powiadamiania </w:t>
      </w:r>
      <w:r w:rsidR="00562498">
        <w:rPr>
          <w:rFonts w:ascii="Arial" w:eastAsia="Times New Roman" w:hAnsi="Arial" w:cs="Arial"/>
          <w:sz w:val="23"/>
          <w:szCs w:val="23"/>
          <w:lang w:eastAsia="pl-PL"/>
        </w:rPr>
        <w:br/>
      </w:r>
      <w:r w:rsidRPr="00562498">
        <w:rPr>
          <w:rFonts w:ascii="Arial" w:eastAsia="Times New Roman" w:hAnsi="Arial" w:cs="Arial"/>
          <w:sz w:val="23"/>
          <w:szCs w:val="23"/>
          <w:lang w:eastAsia="pl-PL"/>
        </w:rPr>
        <w:t xml:space="preserve">o sytuacji awaryjnej. </w:t>
      </w:r>
      <w:r w:rsidRPr="00562498">
        <w:rPr>
          <w:rFonts w:ascii="Arial" w:eastAsia="Times New Roman" w:hAnsi="Arial" w:cs="Arial"/>
          <w:iCs/>
          <w:sz w:val="23"/>
          <w:szCs w:val="23"/>
          <w:lang w:eastAsia="pl-PL"/>
        </w:rPr>
        <w:t>Ze względu na zmianę przepisów dot. gospodarki odpadami, znoszących Regionalne Instalacje Przetwarzania Odpadów Komunalnych (RIPOK) oraz szczegółowe zapisy w umowach cywilno-prawnych na dostawę odpadów, dot. czasowego postoju instalacji, uchyliłem</w:t>
      </w:r>
      <w:r w:rsidRPr="00562498">
        <w:rPr>
          <w:rFonts w:ascii="Arial" w:eastAsia="Times New Roman" w:hAnsi="Arial" w:cs="Arial"/>
          <w:b/>
          <w:bCs/>
          <w:iCs/>
          <w:sz w:val="23"/>
          <w:szCs w:val="23"/>
          <w:lang w:eastAsia="pl-PL"/>
        </w:rPr>
        <w:t xml:space="preserve"> </w:t>
      </w:r>
      <w:r w:rsidRPr="00562498">
        <w:rPr>
          <w:rFonts w:ascii="Arial" w:eastAsia="Times New Roman" w:hAnsi="Arial" w:cs="Arial"/>
          <w:iCs/>
          <w:sz w:val="23"/>
          <w:szCs w:val="23"/>
          <w:lang w:eastAsia="pl-PL"/>
        </w:rPr>
        <w:t>pkt.</w:t>
      </w:r>
      <w:r w:rsidRPr="00562498">
        <w:rPr>
          <w:rFonts w:ascii="Arial" w:eastAsia="Times New Roman" w:hAnsi="Arial" w:cs="Arial"/>
          <w:sz w:val="23"/>
          <w:szCs w:val="23"/>
          <w:lang w:eastAsia="pl-PL"/>
        </w:rPr>
        <w:t xml:space="preserve"> XII.3.3.</w:t>
      </w:r>
      <w:r w:rsidRPr="00562498">
        <w:rPr>
          <w:rFonts w:ascii="Arial" w:eastAsia="Times New Roman" w:hAnsi="Arial" w:cs="Arial"/>
          <w:b/>
          <w:sz w:val="23"/>
          <w:szCs w:val="23"/>
          <w:lang w:eastAsia="pl-PL"/>
        </w:rPr>
        <w:t xml:space="preserve"> </w:t>
      </w:r>
      <w:r w:rsidRPr="00562498">
        <w:rPr>
          <w:rFonts w:ascii="Arial" w:eastAsia="Times New Roman" w:hAnsi="Arial" w:cs="Arial"/>
          <w:bCs/>
          <w:sz w:val="23"/>
          <w:szCs w:val="23"/>
          <w:lang w:eastAsia="pl-PL"/>
        </w:rPr>
        <w:t xml:space="preserve">pozwolenia, dotyczący kierowania odpadów do instalacji zastępczej </w:t>
      </w:r>
      <w:r w:rsidRPr="00562498">
        <w:rPr>
          <w:rFonts w:ascii="Arial" w:eastAsia="Times New Roman" w:hAnsi="Arial" w:cs="Arial"/>
          <w:bCs/>
          <w:sz w:val="23"/>
          <w:szCs w:val="23"/>
          <w:lang w:eastAsia="pl-PL"/>
        </w:rPr>
        <w:br/>
        <w:t>w przypadku postoju instalacji ITPOE.</w:t>
      </w:r>
    </w:p>
    <w:p w14:paraId="6650AB4C" w14:textId="77777777" w:rsidR="00807039" w:rsidRPr="00807039" w:rsidRDefault="00807039" w:rsidP="00807039">
      <w:pPr>
        <w:spacing w:before="60" w:after="0" w:line="240" w:lineRule="auto"/>
        <w:contextualSpacing/>
        <w:jc w:val="both"/>
        <w:rPr>
          <w:rFonts w:ascii="Arial" w:eastAsia="Times New Roman" w:hAnsi="Arial" w:cs="Arial"/>
          <w:bCs/>
          <w:iCs/>
          <w:sz w:val="8"/>
          <w:szCs w:val="8"/>
          <w:lang w:eastAsia="pl-PL"/>
        </w:rPr>
      </w:pPr>
    </w:p>
    <w:p w14:paraId="3FC86990" w14:textId="18474A02" w:rsidR="00807039" w:rsidRPr="00807039" w:rsidRDefault="00807039" w:rsidP="00807039">
      <w:pPr>
        <w:spacing w:after="0" w:line="240" w:lineRule="auto"/>
        <w:ind w:firstLine="709"/>
        <w:jc w:val="both"/>
        <w:rPr>
          <w:rFonts w:ascii="Arial" w:eastAsia="Calibri" w:hAnsi="Arial" w:cs="Arial"/>
          <w:sz w:val="23"/>
          <w:szCs w:val="23"/>
        </w:rPr>
      </w:pPr>
      <w:r w:rsidRPr="00807039">
        <w:rPr>
          <w:rFonts w:ascii="Arial" w:eastAsia="Calibri" w:hAnsi="Arial" w:cs="Arial"/>
          <w:sz w:val="23"/>
          <w:szCs w:val="23"/>
        </w:rPr>
        <w:t xml:space="preserve">Zgodnie z wymogiem art. 211 ust. 6 pkt. 3 i 4 ustawy </w:t>
      </w:r>
      <w:proofErr w:type="spellStart"/>
      <w:r w:rsidRPr="00807039">
        <w:rPr>
          <w:rFonts w:ascii="Arial" w:eastAsia="Calibri" w:hAnsi="Arial" w:cs="Arial"/>
          <w:sz w:val="23"/>
          <w:szCs w:val="23"/>
        </w:rPr>
        <w:t>Poś</w:t>
      </w:r>
      <w:proofErr w:type="spellEnd"/>
      <w:r w:rsidRPr="00807039">
        <w:rPr>
          <w:rFonts w:ascii="Arial" w:eastAsia="Calibri" w:hAnsi="Arial" w:cs="Arial"/>
          <w:sz w:val="23"/>
          <w:szCs w:val="23"/>
        </w:rPr>
        <w:t xml:space="preserve"> w </w:t>
      </w:r>
      <w:r w:rsidR="00562498" w:rsidRPr="00807039">
        <w:rPr>
          <w:rFonts w:ascii="Arial" w:eastAsia="Calibri" w:hAnsi="Arial" w:cs="Arial"/>
          <w:sz w:val="23"/>
          <w:szCs w:val="23"/>
        </w:rPr>
        <w:t>punkcie VIII</w:t>
      </w:r>
      <w:r w:rsidRPr="00807039">
        <w:rPr>
          <w:rFonts w:ascii="Arial" w:eastAsia="Times New Roman" w:hAnsi="Arial" w:cs="Arial"/>
          <w:iCs/>
          <w:sz w:val="23"/>
          <w:szCs w:val="23"/>
          <w:lang w:eastAsia="pl-PL"/>
        </w:rPr>
        <w:t>.1.</w:t>
      </w:r>
      <w:r w:rsidRPr="00807039">
        <w:rPr>
          <w:rFonts w:ascii="Arial" w:eastAsia="Calibri" w:hAnsi="Arial" w:cs="Arial"/>
          <w:sz w:val="23"/>
          <w:szCs w:val="23"/>
        </w:rPr>
        <w:t xml:space="preserve"> pozwolenia zintegrowanego określone zostały wymagania w zakresie prowadzenia monitoringu jakości gleby i ziemi na terenie Zakładu. Ze względu na wyniki badań jakości gruntów pobranych </w:t>
      </w:r>
      <w:r w:rsidR="001B4837">
        <w:rPr>
          <w:rFonts w:ascii="Arial" w:eastAsia="Calibri" w:hAnsi="Arial" w:cs="Arial"/>
          <w:sz w:val="23"/>
          <w:szCs w:val="23"/>
        </w:rPr>
        <w:br/>
      </w:r>
      <w:r w:rsidRPr="00807039">
        <w:rPr>
          <w:rFonts w:ascii="Arial" w:eastAsia="Calibri" w:hAnsi="Arial" w:cs="Arial"/>
          <w:sz w:val="23"/>
          <w:szCs w:val="23"/>
        </w:rPr>
        <w:t xml:space="preserve">w 2019 roku z terenu ITPOE, kształtujące się na poziomie znacznie poniżej wartości dopuszczalnych, określonych zgodnie z rozporządzeniem MŚ w sprawie sposobu prowadzenia oceny zanieczyszczenia powierzchni ziemi (Dz.U. 2016 poz. 1395) oraz zapisy art. 217a ust.1 pkt.1) ustawy POŚ (Dz.U.2020 poz.1219 </w:t>
      </w:r>
      <w:proofErr w:type="spellStart"/>
      <w:r w:rsidRPr="00807039">
        <w:rPr>
          <w:rFonts w:ascii="Arial" w:eastAsia="Calibri" w:hAnsi="Arial" w:cs="Arial"/>
          <w:sz w:val="23"/>
          <w:szCs w:val="23"/>
        </w:rPr>
        <w:t>t.j</w:t>
      </w:r>
      <w:proofErr w:type="spellEnd"/>
      <w:r w:rsidRPr="00807039">
        <w:rPr>
          <w:rFonts w:ascii="Arial" w:eastAsia="Calibri" w:hAnsi="Arial" w:cs="Arial"/>
          <w:sz w:val="23"/>
          <w:szCs w:val="23"/>
        </w:rPr>
        <w:t xml:space="preserve">), zgodnie z którymi badania </w:t>
      </w:r>
      <w:r w:rsidRPr="00807039">
        <w:rPr>
          <w:rFonts w:ascii="Arial" w:eastAsia="Calibri" w:hAnsi="Arial" w:cs="Arial"/>
          <w:sz w:val="23"/>
          <w:szCs w:val="23"/>
        </w:rPr>
        <w:lastRenderedPageBreak/>
        <w:t xml:space="preserve">zanieczyszczenia gleby i ziemi wykonywane są raz na 10 lat, Spółka wniosła </w:t>
      </w:r>
      <w:r w:rsidRPr="00807039">
        <w:rPr>
          <w:rFonts w:ascii="Arial" w:eastAsia="Calibri" w:hAnsi="Arial" w:cs="Arial"/>
          <w:sz w:val="23"/>
          <w:szCs w:val="23"/>
        </w:rPr>
        <w:br/>
        <w:t>o zmniejszenie częstotliwości prowadzonych badań gleby i ziemi z 1 raz na 5 lat na 1 raz na 10 lat. Uwzględniając wniosek</w:t>
      </w:r>
      <w:r w:rsidRPr="00807039">
        <w:rPr>
          <w:rFonts w:ascii="Arial" w:eastAsia="Calibri" w:hAnsi="Arial" w:cs="Arial"/>
          <w:b/>
          <w:bCs/>
          <w:sz w:val="23"/>
          <w:szCs w:val="23"/>
        </w:rPr>
        <w:t xml:space="preserve"> </w:t>
      </w:r>
      <w:r w:rsidRPr="00807039">
        <w:rPr>
          <w:rFonts w:ascii="Arial" w:eastAsia="Calibri" w:hAnsi="Arial" w:cs="Arial"/>
          <w:sz w:val="23"/>
          <w:szCs w:val="23"/>
        </w:rPr>
        <w:t xml:space="preserve">wprowadziłem zmiany w punkcie VIII.1.2. i VIII.1.5. decyzji. </w:t>
      </w:r>
    </w:p>
    <w:p w14:paraId="14D29C0C" w14:textId="77777777" w:rsidR="00807039" w:rsidRPr="00807039" w:rsidRDefault="00807039" w:rsidP="00807039">
      <w:pPr>
        <w:keepNext/>
        <w:shd w:val="clear" w:color="auto" w:fill="FFFFFF"/>
        <w:spacing w:before="60" w:after="60" w:line="240" w:lineRule="auto"/>
        <w:ind w:firstLine="708"/>
        <w:jc w:val="both"/>
        <w:rPr>
          <w:rFonts w:ascii="Arial" w:eastAsia="Times New Roman" w:hAnsi="Arial" w:cs="Arial"/>
          <w:sz w:val="23"/>
          <w:szCs w:val="23"/>
          <w:lang w:eastAsia="pl-PL"/>
        </w:rPr>
      </w:pPr>
      <w:r w:rsidRPr="00807039">
        <w:rPr>
          <w:rFonts w:ascii="Arial" w:eastAsia="Calibri" w:hAnsi="Arial" w:cs="Arial"/>
          <w:sz w:val="23"/>
          <w:szCs w:val="23"/>
        </w:rPr>
        <w:t>W nowym punkcie XII.4.</w:t>
      </w:r>
      <w:r w:rsidRPr="00807039">
        <w:rPr>
          <w:rFonts w:ascii="Arial" w:eastAsia="Calibri" w:hAnsi="Arial" w:cs="Arial"/>
          <w:b/>
          <w:bCs/>
          <w:sz w:val="23"/>
          <w:szCs w:val="23"/>
        </w:rPr>
        <w:t xml:space="preserve"> </w:t>
      </w:r>
      <w:r w:rsidRPr="00807039">
        <w:rPr>
          <w:rFonts w:ascii="Arial" w:eastAsia="Calibri" w:hAnsi="Arial" w:cs="Arial"/>
          <w:sz w:val="23"/>
          <w:szCs w:val="23"/>
        </w:rPr>
        <w:t>decyzji ustalono w</w:t>
      </w:r>
      <w:r w:rsidRPr="00807039">
        <w:rPr>
          <w:rFonts w:ascii="Arial" w:eastAsia="Times New Roman" w:hAnsi="Arial" w:cs="Arial"/>
          <w:sz w:val="23"/>
          <w:szCs w:val="23"/>
          <w:lang w:eastAsia="pl-PL"/>
        </w:rPr>
        <w:t>arunki przeciwpożarowe</w:t>
      </w:r>
      <w:r w:rsidRPr="00807039">
        <w:rPr>
          <w:rFonts w:ascii="Arial" w:eastAsia="Times New Roman" w:hAnsi="Arial" w:cs="Arial"/>
          <w:bCs/>
          <w:sz w:val="23"/>
          <w:szCs w:val="23"/>
          <w:lang w:eastAsia="pl-PL"/>
        </w:rPr>
        <w:t xml:space="preserve"> wynikające </w:t>
      </w:r>
      <w:r w:rsidRPr="00807039">
        <w:rPr>
          <w:rFonts w:ascii="Arial" w:eastAsia="Times New Roman" w:hAnsi="Arial" w:cs="Arial"/>
          <w:bCs/>
          <w:sz w:val="23"/>
          <w:szCs w:val="23"/>
          <w:lang w:eastAsia="pl-PL"/>
        </w:rPr>
        <w:br/>
        <w:t xml:space="preserve">z operatu przeciwpożarowego, o którym mowa w art. 42 ust. 4b pkt 1 ustawy z dnia </w:t>
      </w:r>
      <w:r w:rsidRPr="00807039">
        <w:rPr>
          <w:rFonts w:ascii="Arial" w:eastAsia="Times New Roman" w:hAnsi="Arial" w:cs="Arial"/>
          <w:bCs/>
          <w:sz w:val="23"/>
          <w:szCs w:val="23"/>
          <w:lang w:eastAsia="pl-PL"/>
        </w:rPr>
        <w:br/>
        <w:t xml:space="preserve">14 grudnia 2012 r. o odpadach. </w:t>
      </w:r>
    </w:p>
    <w:p w14:paraId="6EB92444" w14:textId="77777777" w:rsidR="00807039" w:rsidRPr="00807039" w:rsidRDefault="00807039" w:rsidP="00807039">
      <w:pPr>
        <w:spacing w:after="0" w:line="240" w:lineRule="auto"/>
        <w:ind w:firstLine="708"/>
        <w:jc w:val="both"/>
        <w:rPr>
          <w:rFonts w:ascii="Arial" w:eastAsia="Calibri" w:hAnsi="Arial" w:cs="Arial"/>
          <w:sz w:val="23"/>
          <w:szCs w:val="23"/>
          <w:lang w:eastAsia="pl-PL"/>
        </w:rPr>
      </w:pPr>
      <w:r w:rsidRPr="00807039">
        <w:rPr>
          <w:rFonts w:ascii="Arial" w:eastAsia="Calibri" w:hAnsi="Arial" w:cs="Arial"/>
          <w:sz w:val="23"/>
          <w:szCs w:val="23"/>
          <w:lang w:eastAsia="pl-PL"/>
        </w:rPr>
        <w:t xml:space="preserve">Wnioskowane przez Spółkę zmiany obowiązującego pozwolenia zintegrowanego nie stanowią istotnej zmiany w rozumieniu art. 3 pkt. 7 ustawy Prawo ochrony środowiska. </w:t>
      </w:r>
    </w:p>
    <w:p w14:paraId="4FB12F7A" w14:textId="77777777" w:rsidR="00807039" w:rsidRPr="00807039" w:rsidRDefault="00807039" w:rsidP="00807039">
      <w:pPr>
        <w:spacing w:after="0" w:line="240" w:lineRule="auto"/>
        <w:ind w:firstLine="709"/>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Zmiany decyzji dokonano w trybie art. 163 Kpa, w związku z art. 192 ustawy Prawo ochrony środowiska oraz art. 14 ustawy z dnia 20 lipca 2018 r. o zmianie ustawy  </w:t>
      </w:r>
      <w:r w:rsidRPr="00807039">
        <w:rPr>
          <w:rFonts w:ascii="Arial" w:eastAsia="Times New Roman" w:hAnsi="Arial" w:cs="Arial"/>
          <w:sz w:val="23"/>
          <w:szCs w:val="23"/>
          <w:lang w:eastAsia="pl-PL"/>
        </w:rPr>
        <w:br/>
        <w:t>o odpadach oraz niektórych innych ustaw (Dz. U. z 2018 r. poz. 1592)</w:t>
      </w:r>
    </w:p>
    <w:p w14:paraId="5B772F04" w14:textId="77777777" w:rsidR="00807039" w:rsidRPr="00807039" w:rsidRDefault="00807039" w:rsidP="00807039">
      <w:pPr>
        <w:spacing w:after="0" w:line="240" w:lineRule="auto"/>
        <w:jc w:val="both"/>
        <w:rPr>
          <w:rFonts w:ascii="Arial" w:eastAsia="Calibri" w:hAnsi="Arial" w:cs="Arial"/>
          <w:b/>
          <w:sz w:val="23"/>
          <w:szCs w:val="23"/>
          <w:lang w:eastAsia="pl-PL"/>
        </w:rPr>
      </w:pPr>
      <w:r w:rsidRPr="00807039">
        <w:rPr>
          <w:rFonts w:ascii="Arial" w:eastAsia="Times New Roman" w:hAnsi="Arial" w:cs="Arial"/>
          <w:sz w:val="23"/>
          <w:szCs w:val="23"/>
          <w:lang w:eastAsia="pl-PL"/>
        </w:rPr>
        <w:t xml:space="preserve">Zgodnie z art. 163 ustawy Kodeks postępowania administracyjnego organ administracji publicznej może uchylić lub zmienić decyzję, na mocy której strona nabyła prawo, także </w:t>
      </w:r>
      <w:r w:rsidRPr="00807039">
        <w:rPr>
          <w:rFonts w:ascii="Arial" w:eastAsia="Times New Roman" w:hAnsi="Arial" w:cs="Arial"/>
          <w:sz w:val="23"/>
          <w:szCs w:val="23"/>
          <w:lang w:eastAsia="pl-PL"/>
        </w:rPr>
        <w:br/>
        <w:t>w innych przypadkach oraz na innych zasadach (…), o ile przewidują to przepisy szczególne. Tego rodzaju przepisem szczególnym jest art. 192 ustawy Prawo ochrony środowiska określający zasady zmiany pozwolenia zintegrowanego.</w:t>
      </w:r>
    </w:p>
    <w:p w14:paraId="0653822D" w14:textId="77777777" w:rsidR="00807039" w:rsidRPr="00807039" w:rsidRDefault="00807039" w:rsidP="00807039">
      <w:pPr>
        <w:spacing w:after="0" w:line="240" w:lineRule="auto"/>
        <w:jc w:val="both"/>
        <w:rPr>
          <w:rFonts w:ascii="Arial" w:eastAsia="Calibri" w:hAnsi="Arial" w:cs="Arial"/>
          <w:b/>
          <w:sz w:val="23"/>
          <w:szCs w:val="23"/>
          <w:lang w:eastAsia="pl-PL"/>
        </w:rPr>
      </w:pPr>
      <w:r w:rsidRPr="00807039">
        <w:rPr>
          <w:rFonts w:ascii="Arial" w:eastAsia="Times New Roman" w:hAnsi="Arial" w:cs="Arial"/>
          <w:sz w:val="23"/>
          <w:szCs w:val="23"/>
          <w:lang w:eastAsia="pl-PL"/>
        </w:rPr>
        <w:tab/>
      </w:r>
      <w:r w:rsidRPr="00807039">
        <w:rPr>
          <w:rFonts w:ascii="Arial" w:eastAsia="Times New Roman" w:hAnsi="Arial" w:cs="Arial"/>
          <w:b/>
          <w:bCs/>
          <w:sz w:val="23"/>
          <w:szCs w:val="23"/>
          <w:lang w:eastAsia="pl-PL"/>
        </w:rPr>
        <w:t xml:space="preserve">Zgodnie z art. 10 § 1 ustawy Kodeks postępowania administracyjnego organ zapewnił stronom czynny udział w każdym stadium postępowania, a przed wydaniem decyzji umożliwił wypowiedzenie się co do zebranych materiałów. </w:t>
      </w:r>
    </w:p>
    <w:p w14:paraId="4CB5A408" w14:textId="77777777" w:rsidR="00807039" w:rsidRPr="00807039" w:rsidRDefault="00807039" w:rsidP="00807039">
      <w:pPr>
        <w:spacing w:after="0" w:line="240" w:lineRule="auto"/>
        <w:ind w:firstLine="709"/>
        <w:jc w:val="both"/>
        <w:rPr>
          <w:rFonts w:ascii="Arial" w:eastAsia="Calibri" w:hAnsi="Arial" w:cs="Arial"/>
          <w:b/>
          <w:sz w:val="23"/>
          <w:szCs w:val="23"/>
          <w:lang w:eastAsia="pl-PL"/>
        </w:rPr>
      </w:pPr>
      <w:r w:rsidRPr="00807039">
        <w:rPr>
          <w:rFonts w:ascii="Arial" w:eastAsia="Times New Roman" w:hAnsi="Arial" w:cs="Arial"/>
          <w:b/>
          <w:sz w:val="23"/>
          <w:szCs w:val="23"/>
          <w:lang w:eastAsia="pl-PL"/>
        </w:rPr>
        <w:t xml:space="preserve">    </w:t>
      </w:r>
      <w:r w:rsidRPr="00807039">
        <w:rPr>
          <w:rFonts w:ascii="Arial" w:eastAsia="Calibri" w:hAnsi="Arial" w:cs="Arial"/>
          <w:b/>
          <w:sz w:val="23"/>
          <w:szCs w:val="23"/>
          <w:lang w:eastAsia="pl-PL"/>
        </w:rPr>
        <w:t>Biorąc powyższe pod uwagę orzekłem jak w osnowie.</w:t>
      </w:r>
    </w:p>
    <w:p w14:paraId="6F629CC6" w14:textId="77777777" w:rsidR="00807039" w:rsidRPr="00807039" w:rsidRDefault="00807039" w:rsidP="00807039">
      <w:pPr>
        <w:spacing w:after="0" w:line="240" w:lineRule="auto"/>
        <w:ind w:firstLine="709"/>
        <w:jc w:val="both"/>
        <w:rPr>
          <w:rFonts w:ascii="Arial" w:eastAsia="Calibri" w:hAnsi="Arial" w:cs="Arial"/>
          <w:b/>
          <w:sz w:val="23"/>
          <w:szCs w:val="23"/>
          <w:lang w:eastAsia="pl-PL"/>
        </w:rPr>
      </w:pPr>
    </w:p>
    <w:p w14:paraId="352537EA" w14:textId="77777777" w:rsidR="00807039" w:rsidRPr="00807039" w:rsidRDefault="00807039" w:rsidP="001B4837">
      <w:pPr>
        <w:spacing w:after="0" w:line="240" w:lineRule="auto"/>
        <w:jc w:val="center"/>
        <w:rPr>
          <w:rFonts w:ascii="Arial" w:eastAsia="Times New Roman" w:hAnsi="Arial" w:cs="Arial"/>
          <w:b/>
          <w:bCs/>
          <w:sz w:val="23"/>
          <w:szCs w:val="23"/>
          <w:lang w:eastAsia="pl-PL"/>
        </w:rPr>
      </w:pPr>
      <w:r w:rsidRPr="00807039">
        <w:rPr>
          <w:rFonts w:ascii="Arial" w:eastAsia="Times New Roman" w:hAnsi="Arial" w:cs="Arial"/>
          <w:b/>
          <w:bCs/>
          <w:sz w:val="23"/>
          <w:szCs w:val="23"/>
          <w:lang w:eastAsia="pl-PL"/>
        </w:rPr>
        <w:t>Pouczenie:</w:t>
      </w:r>
    </w:p>
    <w:p w14:paraId="6FDED9B5" w14:textId="77777777" w:rsidR="00807039" w:rsidRPr="00807039" w:rsidRDefault="00807039" w:rsidP="00807039">
      <w:pPr>
        <w:spacing w:after="0" w:line="240" w:lineRule="auto"/>
        <w:ind w:firstLine="709"/>
        <w:jc w:val="center"/>
        <w:rPr>
          <w:rFonts w:ascii="Arial" w:eastAsia="Times New Roman" w:hAnsi="Arial" w:cs="Arial"/>
          <w:b/>
          <w:bCs/>
          <w:sz w:val="23"/>
          <w:szCs w:val="23"/>
          <w:lang w:eastAsia="pl-PL"/>
        </w:rPr>
      </w:pPr>
    </w:p>
    <w:p w14:paraId="5352DC74" w14:textId="77777777" w:rsidR="00807039" w:rsidRPr="00807039" w:rsidRDefault="00807039" w:rsidP="00807039">
      <w:pPr>
        <w:spacing w:after="0" w:line="240" w:lineRule="auto"/>
        <w:jc w:val="both"/>
        <w:rPr>
          <w:rFonts w:ascii="Arial" w:eastAsia="Times New Roman" w:hAnsi="Arial" w:cs="Arial"/>
          <w:sz w:val="23"/>
          <w:szCs w:val="23"/>
          <w:lang w:eastAsia="pl-PL"/>
        </w:rPr>
      </w:pPr>
      <w:r w:rsidRPr="00807039">
        <w:rPr>
          <w:rFonts w:ascii="Arial" w:eastAsia="Times New Roman" w:hAnsi="Arial" w:cs="Arial"/>
          <w:sz w:val="23"/>
          <w:szCs w:val="23"/>
          <w:lang w:eastAsia="pl-PL"/>
        </w:rPr>
        <w:t xml:space="preserve">1. Od niniejszej decyzji przysługuje stronie prawo wniesienia odwołania </w:t>
      </w:r>
      <w:r w:rsidRPr="00807039">
        <w:rPr>
          <w:rFonts w:ascii="Arial" w:eastAsia="Times New Roman" w:hAnsi="Arial" w:cs="Arial"/>
          <w:sz w:val="23"/>
          <w:szCs w:val="23"/>
          <w:lang w:eastAsia="pl-PL"/>
        </w:rPr>
        <w:br/>
        <w:t xml:space="preserve">do Ministra Klimatu i Środowiska za pośrednictwem Marszałka Województwa Podkarpackiego w terminie 14 dni od dnia doręczenia decyzji. Odwołanie należy składać </w:t>
      </w:r>
      <w:r w:rsidRPr="00807039">
        <w:rPr>
          <w:rFonts w:ascii="Arial" w:eastAsia="Times New Roman" w:hAnsi="Arial" w:cs="Arial"/>
          <w:sz w:val="23"/>
          <w:szCs w:val="23"/>
          <w:lang w:eastAsia="pl-PL"/>
        </w:rPr>
        <w:br/>
        <w:t>w dwóch egzemplarzach.</w:t>
      </w:r>
    </w:p>
    <w:p w14:paraId="2CE036F7"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Times New Roman" w:hAnsi="Arial" w:cs="Arial"/>
          <w:sz w:val="23"/>
          <w:szCs w:val="23"/>
          <w:lang w:eastAsia="pl-PL"/>
        </w:rPr>
        <w:t xml:space="preserve">2. </w:t>
      </w:r>
      <w:r w:rsidRPr="00807039">
        <w:rPr>
          <w:rFonts w:ascii="Arial" w:eastAsia="Calibri" w:hAnsi="Arial" w:cs="Arial"/>
          <w:sz w:val="23"/>
          <w:szCs w:val="23"/>
          <w:lang w:eastAsia="pl-P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807039">
        <w:rPr>
          <w:rFonts w:ascii="Arial" w:eastAsia="Calibri" w:hAnsi="Arial" w:cs="Arial"/>
          <w:sz w:val="23"/>
          <w:szCs w:val="23"/>
          <w:lang w:eastAsia="pl-PL"/>
        </w:rPr>
        <w:br/>
        <w:t xml:space="preserve">o zrzeczeniu się prawa do wniesienia odwołania przez ostatnią ze stron postępowania, niniejsza decyzja staje się ostateczna i prawomocna.    </w:t>
      </w:r>
    </w:p>
    <w:p w14:paraId="30A97FFE"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Calibri" w:hAnsi="Arial" w:cs="Arial"/>
          <w:sz w:val="23"/>
          <w:szCs w:val="23"/>
          <w:lang w:eastAsia="pl-PL"/>
        </w:rPr>
        <w:t>3. Posiadacz odpadów jest obowiązany utrzymywać ustanowione zabezpieczenie roszczeń przez okres obowiązywania zezwolenia na zbieranie odpadów lub zezwolenia na przetwarzanie odpadów i po zakończeniu obowiązywania tych zezwoleń, do czasu uzyskania ostatecznej decyzji o zwrocie zabezpieczenia roszczeń.</w:t>
      </w:r>
    </w:p>
    <w:p w14:paraId="096902B2" w14:textId="77777777" w:rsidR="00807039" w:rsidRPr="00807039" w:rsidRDefault="00807039" w:rsidP="00807039">
      <w:pPr>
        <w:spacing w:after="0" w:line="240" w:lineRule="auto"/>
        <w:jc w:val="both"/>
        <w:rPr>
          <w:rFonts w:ascii="Arial" w:eastAsia="Times New Roman" w:hAnsi="Arial" w:cs="Arial"/>
          <w:sz w:val="20"/>
          <w:szCs w:val="20"/>
          <w:lang w:eastAsia="pl-PL"/>
        </w:rPr>
      </w:pPr>
    </w:p>
    <w:p w14:paraId="1C9918B8"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Times New Roman" w:hAnsi="Arial" w:cs="Arial"/>
          <w:sz w:val="20"/>
          <w:szCs w:val="20"/>
          <w:lang w:eastAsia="pl-PL"/>
        </w:rPr>
        <w:t>Opłata skarbowa w wys. 1005,50 zł</w:t>
      </w:r>
    </w:p>
    <w:p w14:paraId="38560B35"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Times New Roman" w:hAnsi="Arial" w:cs="Arial"/>
          <w:sz w:val="20"/>
          <w:szCs w:val="20"/>
          <w:lang w:eastAsia="pl-PL"/>
        </w:rPr>
        <w:t xml:space="preserve">uiszczona w dniu 12.09.2019 r. </w:t>
      </w:r>
    </w:p>
    <w:p w14:paraId="57F8CB37"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Times New Roman" w:hAnsi="Arial" w:cs="Arial"/>
          <w:sz w:val="20"/>
          <w:szCs w:val="20"/>
          <w:lang w:eastAsia="pl-PL"/>
        </w:rPr>
        <w:t xml:space="preserve">na rachunek bankowy </w:t>
      </w:r>
    </w:p>
    <w:p w14:paraId="7E98EA72" w14:textId="77777777" w:rsidR="00807039" w:rsidRPr="00807039" w:rsidRDefault="00807039" w:rsidP="00807039">
      <w:pPr>
        <w:spacing w:after="0" w:line="240" w:lineRule="auto"/>
        <w:jc w:val="both"/>
        <w:rPr>
          <w:rFonts w:ascii="Arial" w:eastAsia="Calibri" w:hAnsi="Arial" w:cs="Arial"/>
          <w:sz w:val="23"/>
          <w:szCs w:val="23"/>
          <w:lang w:eastAsia="pl-PL"/>
        </w:rPr>
      </w:pPr>
      <w:r w:rsidRPr="00807039">
        <w:rPr>
          <w:rFonts w:ascii="Arial" w:eastAsia="Times New Roman" w:hAnsi="Arial" w:cs="Arial"/>
          <w:sz w:val="20"/>
          <w:szCs w:val="20"/>
          <w:lang w:eastAsia="pl-PL"/>
        </w:rPr>
        <w:t>Nr 17 1020 4391 2018 0062 0000 0423</w:t>
      </w:r>
    </w:p>
    <w:p w14:paraId="7B51ABB4" w14:textId="0BE57333" w:rsidR="00432D16" w:rsidRPr="0038696D" w:rsidRDefault="00807039" w:rsidP="0038696D">
      <w:pPr>
        <w:spacing w:after="0" w:line="240" w:lineRule="auto"/>
        <w:jc w:val="both"/>
        <w:rPr>
          <w:rFonts w:ascii="Arial" w:eastAsia="Calibri" w:hAnsi="Arial" w:cs="Arial"/>
          <w:sz w:val="23"/>
          <w:szCs w:val="23"/>
          <w:lang w:eastAsia="pl-PL"/>
        </w:rPr>
      </w:pPr>
      <w:r w:rsidRPr="00807039">
        <w:rPr>
          <w:rFonts w:ascii="Arial" w:eastAsia="Times New Roman" w:hAnsi="Arial" w:cs="Arial"/>
          <w:sz w:val="20"/>
          <w:szCs w:val="20"/>
          <w:lang w:eastAsia="pl-PL"/>
        </w:rPr>
        <w:t>Urzędu Miasta Rzeszowa</w:t>
      </w:r>
    </w:p>
    <w:p w14:paraId="356698D2" w14:textId="2758235F" w:rsidR="00807039" w:rsidRPr="00807039" w:rsidRDefault="00807039" w:rsidP="001B4837">
      <w:pPr>
        <w:keepNext/>
        <w:spacing w:before="60" w:after="60" w:line="240" w:lineRule="auto"/>
        <w:ind w:left="4248" w:firstLine="709"/>
        <w:rPr>
          <w:rFonts w:ascii="Arial" w:eastAsia="Times New Roman" w:hAnsi="Arial" w:cs="Arial"/>
          <w:sz w:val="20"/>
          <w:szCs w:val="20"/>
          <w:lang w:eastAsia="pl-PL"/>
        </w:rPr>
      </w:pPr>
      <w:r w:rsidRPr="00807039">
        <w:rPr>
          <w:rFonts w:ascii="Arial" w:eastAsia="Times New Roman" w:hAnsi="Arial" w:cs="Arial"/>
          <w:sz w:val="20"/>
          <w:szCs w:val="20"/>
          <w:lang w:eastAsia="pl-PL"/>
        </w:rPr>
        <w:t>Z up. MARSZAŁKA WOJEWÓDZTWA</w:t>
      </w:r>
    </w:p>
    <w:p w14:paraId="475BC9C3" w14:textId="070E7396" w:rsidR="00432D16" w:rsidRPr="00807039" w:rsidRDefault="0096664E" w:rsidP="0096664E">
      <w:pPr>
        <w:keepNext/>
        <w:spacing w:before="60" w:after="60" w:line="240" w:lineRule="auto"/>
        <w:ind w:left="3540" w:firstLine="708"/>
        <w:rPr>
          <w:rFonts w:ascii="Arial" w:eastAsia="Times New Roman" w:hAnsi="Arial" w:cs="Arial"/>
          <w:b/>
          <w:sz w:val="20"/>
          <w:szCs w:val="20"/>
          <w:lang w:eastAsia="pl-PL"/>
        </w:rPr>
      </w:pPr>
      <w:r>
        <w:rPr>
          <w:rFonts w:ascii="Arial" w:eastAsia="Times New Roman" w:hAnsi="Arial" w:cs="Arial"/>
          <w:b/>
          <w:sz w:val="20"/>
          <w:szCs w:val="20"/>
          <w:lang w:eastAsia="pl-PL"/>
        </w:rPr>
        <w:t xml:space="preserve">                            ANDRZEJ KULG</w:t>
      </w:r>
    </w:p>
    <w:p w14:paraId="3215FE61" w14:textId="0FADFFCD" w:rsidR="00807039" w:rsidRPr="00807039" w:rsidRDefault="00432D16" w:rsidP="00432D16">
      <w:pPr>
        <w:keepNext/>
        <w:spacing w:before="60" w:after="60" w:line="240" w:lineRule="auto"/>
        <w:ind w:left="4249" w:firstLine="708"/>
        <w:rPr>
          <w:rFonts w:ascii="Arial" w:eastAsia="Times New Roman" w:hAnsi="Arial" w:cs="Arial"/>
          <w:sz w:val="20"/>
          <w:szCs w:val="20"/>
          <w:lang w:eastAsia="pl-PL"/>
        </w:rPr>
      </w:pPr>
      <w:r>
        <w:rPr>
          <w:rFonts w:ascii="Arial" w:eastAsia="Times New Roman" w:hAnsi="Arial" w:cs="Arial"/>
          <w:sz w:val="20"/>
          <w:szCs w:val="20"/>
          <w:lang w:eastAsia="pl-PL"/>
        </w:rPr>
        <w:t xml:space="preserve">   </w:t>
      </w:r>
      <w:r w:rsidR="00807039" w:rsidRPr="00807039">
        <w:rPr>
          <w:rFonts w:ascii="Arial" w:eastAsia="Times New Roman" w:hAnsi="Arial" w:cs="Arial"/>
          <w:sz w:val="20"/>
          <w:szCs w:val="20"/>
          <w:lang w:eastAsia="pl-PL"/>
        </w:rPr>
        <w:t>DYREKTOR DEPARTAMENTU</w:t>
      </w:r>
    </w:p>
    <w:p w14:paraId="10CC8DBB" w14:textId="5074EED3" w:rsidR="00807039" w:rsidRDefault="00432D16" w:rsidP="00432D16">
      <w:pPr>
        <w:keepNext/>
        <w:autoSpaceDE w:val="0"/>
        <w:autoSpaceDN w:val="0"/>
        <w:adjustRightInd w:val="0"/>
        <w:spacing w:before="60" w:after="60" w:line="240" w:lineRule="auto"/>
        <w:ind w:left="4956" w:firstLine="1"/>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 xml:space="preserve">     </w:t>
      </w:r>
      <w:r w:rsidR="00807039" w:rsidRPr="00807039">
        <w:rPr>
          <w:rFonts w:ascii="Arial" w:eastAsia="Times New Roman" w:hAnsi="Arial" w:cs="Arial"/>
          <w:color w:val="000000"/>
          <w:sz w:val="20"/>
          <w:szCs w:val="20"/>
          <w:lang w:eastAsia="pl-PL"/>
        </w:rPr>
        <w:t>OCHRONY ŚRODOWISKA</w:t>
      </w:r>
    </w:p>
    <w:p w14:paraId="30FAEA5F" w14:textId="77777777" w:rsidR="0096664E" w:rsidRPr="00807039" w:rsidRDefault="0096664E" w:rsidP="00432D16">
      <w:pPr>
        <w:keepNext/>
        <w:autoSpaceDE w:val="0"/>
        <w:autoSpaceDN w:val="0"/>
        <w:adjustRightInd w:val="0"/>
        <w:spacing w:before="60" w:after="60" w:line="240" w:lineRule="auto"/>
        <w:ind w:left="4956" w:firstLine="1"/>
        <w:rPr>
          <w:rFonts w:ascii="Arial" w:eastAsia="Times New Roman" w:hAnsi="Arial" w:cs="Arial"/>
          <w:color w:val="000000"/>
          <w:sz w:val="20"/>
          <w:szCs w:val="20"/>
          <w:lang w:eastAsia="pl-PL"/>
        </w:rPr>
      </w:pPr>
    </w:p>
    <w:p w14:paraId="12660525" w14:textId="77777777" w:rsidR="00807039" w:rsidRPr="00807039" w:rsidRDefault="00807039" w:rsidP="00807039">
      <w:pPr>
        <w:keepNext/>
        <w:autoSpaceDE w:val="0"/>
        <w:autoSpaceDN w:val="0"/>
        <w:adjustRightInd w:val="0"/>
        <w:spacing w:before="60" w:after="60" w:line="240" w:lineRule="auto"/>
        <w:ind w:firstLine="709"/>
        <w:contextualSpacing/>
        <w:jc w:val="both"/>
        <w:rPr>
          <w:rFonts w:ascii="Arial" w:eastAsia="Times New Roman" w:hAnsi="Arial" w:cs="Arial"/>
          <w:sz w:val="20"/>
          <w:szCs w:val="20"/>
          <w:lang w:eastAsia="pl-PL"/>
        </w:rPr>
      </w:pPr>
    </w:p>
    <w:p w14:paraId="6EE0177B" w14:textId="77777777" w:rsidR="00807039" w:rsidRPr="00807039" w:rsidRDefault="00807039" w:rsidP="00807039">
      <w:pPr>
        <w:shd w:val="clear" w:color="auto" w:fill="FFFFFF"/>
        <w:spacing w:after="0" w:line="240" w:lineRule="auto"/>
        <w:rPr>
          <w:rFonts w:ascii="Arial" w:eastAsia="Calibri" w:hAnsi="Arial" w:cs="Arial"/>
          <w:spacing w:val="-4"/>
          <w:u w:val="single"/>
          <w:lang w:eastAsia="pl-PL"/>
        </w:rPr>
      </w:pPr>
    </w:p>
    <w:p w14:paraId="25F1CEFC" w14:textId="77777777" w:rsidR="00807039" w:rsidRPr="00807039" w:rsidRDefault="00807039" w:rsidP="00807039">
      <w:pPr>
        <w:spacing w:after="0" w:line="240" w:lineRule="auto"/>
        <w:ind w:left="-14"/>
        <w:rPr>
          <w:rFonts w:ascii="Arial" w:eastAsia="Calibri" w:hAnsi="Arial" w:cs="Arial"/>
          <w:sz w:val="20"/>
          <w:szCs w:val="20"/>
          <w:u w:val="single"/>
          <w:lang w:eastAsia="pl-PL"/>
        </w:rPr>
      </w:pPr>
    </w:p>
    <w:p w14:paraId="7F3C0A4B" w14:textId="2FF486ED" w:rsidR="0038696D" w:rsidRDefault="0038696D" w:rsidP="00432D16">
      <w:pPr>
        <w:spacing w:after="0" w:line="240" w:lineRule="auto"/>
        <w:rPr>
          <w:rFonts w:ascii="Arial" w:eastAsia="Calibri" w:hAnsi="Arial" w:cs="Arial"/>
          <w:sz w:val="20"/>
          <w:szCs w:val="20"/>
          <w:u w:val="single"/>
          <w:lang w:eastAsia="pl-PL"/>
        </w:rPr>
      </w:pPr>
    </w:p>
    <w:p w14:paraId="52E90AA9" w14:textId="514AEA0F" w:rsidR="0096664E" w:rsidRDefault="0096664E" w:rsidP="00432D16">
      <w:pPr>
        <w:spacing w:after="0" w:line="240" w:lineRule="auto"/>
        <w:rPr>
          <w:rFonts w:ascii="Arial" w:eastAsia="Calibri" w:hAnsi="Arial" w:cs="Arial"/>
          <w:sz w:val="20"/>
          <w:szCs w:val="20"/>
          <w:u w:val="single"/>
          <w:lang w:eastAsia="pl-PL"/>
        </w:rPr>
      </w:pPr>
    </w:p>
    <w:p w14:paraId="4202142C" w14:textId="77777777" w:rsidR="0096664E" w:rsidRDefault="0096664E" w:rsidP="00432D16">
      <w:pPr>
        <w:spacing w:after="0" w:line="240" w:lineRule="auto"/>
        <w:rPr>
          <w:rFonts w:ascii="Arial" w:eastAsia="Calibri" w:hAnsi="Arial" w:cs="Arial"/>
          <w:sz w:val="20"/>
          <w:szCs w:val="20"/>
          <w:u w:val="single"/>
          <w:lang w:eastAsia="pl-PL"/>
        </w:rPr>
      </w:pPr>
    </w:p>
    <w:p w14:paraId="26C84098" w14:textId="7C811628" w:rsidR="00807039" w:rsidRPr="00807039" w:rsidRDefault="00807039" w:rsidP="00432D16">
      <w:pPr>
        <w:spacing w:after="0" w:line="240" w:lineRule="auto"/>
        <w:rPr>
          <w:rFonts w:ascii="Arial" w:eastAsia="Calibri" w:hAnsi="Arial" w:cs="Arial"/>
          <w:sz w:val="20"/>
          <w:szCs w:val="20"/>
          <w:u w:val="single"/>
          <w:lang w:eastAsia="pl-PL"/>
        </w:rPr>
      </w:pPr>
      <w:r w:rsidRPr="00807039">
        <w:rPr>
          <w:rFonts w:ascii="Arial" w:eastAsia="Calibri" w:hAnsi="Arial" w:cs="Arial"/>
          <w:sz w:val="20"/>
          <w:szCs w:val="20"/>
          <w:u w:val="single"/>
          <w:lang w:eastAsia="pl-PL"/>
        </w:rPr>
        <w:t>Otrzymują:</w:t>
      </w:r>
    </w:p>
    <w:p w14:paraId="6B62D31E" w14:textId="77777777" w:rsidR="00807039" w:rsidRPr="00807039" w:rsidRDefault="00807039" w:rsidP="003D3299">
      <w:pPr>
        <w:keepNext/>
        <w:numPr>
          <w:ilvl w:val="0"/>
          <w:numId w:val="52"/>
        </w:numPr>
        <w:spacing w:before="60" w:after="0" w:line="240" w:lineRule="auto"/>
        <w:ind w:left="-14"/>
        <w:jc w:val="both"/>
        <w:rPr>
          <w:rFonts w:ascii="Arial" w:eastAsia="Calibri" w:hAnsi="Arial" w:cs="Arial"/>
          <w:sz w:val="20"/>
          <w:szCs w:val="20"/>
          <w:lang w:eastAsia="pl-PL"/>
        </w:rPr>
      </w:pPr>
      <w:r w:rsidRPr="00807039">
        <w:rPr>
          <w:rFonts w:ascii="Arial" w:eastAsia="Calibri" w:hAnsi="Arial" w:cs="Arial"/>
          <w:sz w:val="20"/>
          <w:szCs w:val="20"/>
          <w:lang w:eastAsia="pl-PL"/>
        </w:rPr>
        <w:t>Pełnomocnik</w:t>
      </w:r>
    </w:p>
    <w:p w14:paraId="494A262D" w14:textId="77777777" w:rsidR="00807039" w:rsidRPr="00807039" w:rsidRDefault="00807039" w:rsidP="003D3299">
      <w:pPr>
        <w:keepNext/>
        <w:numPr>
          <w:ilvl w:val="0"/>
          <w:numId w:val="52"/>
        </w:numPr>
        <w:spacing w:before="60" w:after="0" w:line="240" w:lineRule="auto"/>
        <w:ind w:left="-14"/>
        <w:jc w:val="both"/>
        <w:rPr>
          <w:rFonts w:ascii="Arial" w:eastAsia="Calibri" w:hAnsi="Arial" w:cs="Arial"/>
          <w:sz w:val="20"/>
          <w:szCs w:val="20"/>
          <w:lang w:eastAsia="pl-PL"/>
        </w:rPr>
      </w:pPr>
      <w:r w:rsidRPr="00807039">
        <w:rPr>
          <w:rFonts w:ascii="Arial" w:eastAsia="Calibri" w:hAnsi="Arial" w:cs="Arial"/>
          <w:sz w:val="20"/>
          <w:szCs w:val="20"/>
          <w:lang w:eastAsia="pl-PL"/>
        </w:rPr>
        <w:t xml:space="preserve"> a/a</w:t>
      </w:r>
    </w:p>
    <w:p w14:paraId="3CA764FD" w14:textId="77777777" w:rsidR="00807039" w:rsidRPr="00807039" w:rsidRDefault="00807039" w:rsidP="003D3299">
      <w:pPr>
        <w:keepNext/>
        <w:numPr>
          <w:ilvl w:val="0"/>
          <w:numId w:val="52"/>
        </w:numPr>
        <w:spacing w:before="60" w:after="0" w:line="240" w:lineRule="auto"/>
        <w:ind w:left="-14"/>
        <w:jc w:val="both"/>
        <w:rPr>
          <w:rFonts w:ascii="Arial" w:eastAsia="Calibri" w:hAnsi="Arial" w:cs="Arial"/>
          <w:sz w:val="20"/>
          <w:szCs w:val="20"/>
          <w:lang w:eastAsia="pl-PL"/>
        </w:rPr>
      </w:pPr>
      <w:r w:rsidRPr="00807039">
        <w:rPr>
          <w:rFonts w:ascii="Arial" w:eastAsia="Calibri" w:hAnsi="Arial" w:cs="Arial"/>
          <w:sz w:val="20"/>
          <w:szCs w:val="20"/>
          <w:lang w:eastAsia="pl-PL"/>
        </w:rPr>
        <w:t>OS.I.</w:t>
      </w:r>
    </w:p>
    <w:p w14:paraId="7CDA132D" w14:textId="77777777" w:rsidR="00807039" w:rsidRPr="00807039" w:rsidRDefault="00807039" w:rsidP="00807039">
      <w:pPr>
        <w:keepNext/>
        <w:spacing w:before="60" w:after="60" w:line="240" w:lineRule="auto"/>
        <w:jc w:val="both"/>
        <w:rPr>
          <w:rFonts w:ascii="Arial" w:eastAsia="Calibri" w:hAnsi="Arial" w:cs="Arial"/>
          <w:sz w:val="20"/>
          <w:szCs w:val="20"/>
          <w:u w:val="single"/>
          <w:lang w:eastAsia="pl-PL"/>
        </w:rPr>
      </w:pPr>
      <w:r w:rsidRPr="00807039">
        <w:rPr>
          <w:rFonts w:ascii="Arial" w:eastAsia="Calibri" w:hAnsi="Arial" w:cs="Arial"/>
          <w:sz w:val="20"/>
          <w:szCs w:val="20"/>
          <w:u w:val="single"/>
          <w:lang w:eastAsia="pl-PL"/>
        </w:rPr>
        <w:t>Do wiadomości:</w:t>
      </w:r>
    </w:p>
    <w:p w14:paraId="551E9A4F" w14:textId="77777777" w:rsidR="00807039" w:rsidRPr="00807039" w:rsidRDefault="00807039" w:rsidP="003D3299">
      <w:pPr>
        <w:keepNext/>
        <w:numPr>
          <w:ilvl w:val="0"/>
          <w:numId w:val="52"/>
        </w:numPr>
        <w:spacing w:before="60" w:after="0" w:line="240" w:lineRule="auto"/>
        <w:ind w:left="-14"/>
        <w:jc w:val="both"/>
        <w:rPr>
          <w:rFonts w:ascii="Arial" w:eastAsia="Calibri" w:hAnsi="Arial" w:cs="Arial"/>
          <w:sz w:val="20"/>
          <w:szCs w:val="20"/>
          <w:lang w:eastAsia="pl-PL"/>
        </w:rPr>
      </w:pPr>
      <w:r w:rsidRPr="00807039">
        <w:rPr>
          <w:rFonts w:ascii="Arial" w:eastAsia="Calibri" w:hAnsi="Arial" w:cs="Arial"/>
          <w:sz w:val="20"/>
          <w:szCs w:val="20"/>
          <w:lang w:eastAsia="pl-PL"/>
        </w:rPr>
        <w:t>Podkarpacki Wojewódzki Inspektor Ochrony Środowiska (e-</w:t>
      </w:r>
      <w:proofErr w:type="spellStart"/>
      <w:r w:rsidRPr="00807039">
        <w:rPr>
          <w:rFonts w:ascii="Arial" w:eastAsia="Calibri" w:hAnsi="Arial" w:cs="Arial"/>
          <w:sz w:val="20"/>
          <w:szCs w:val="20"/>
          <w:lang w:eastAsia="pl-PL"/>
        </w:rPr>
        <w:t>puap</w:t>
      </w:r>
      <w:proofErr w:type="spellEnd"/>
      <w:r w:rsidRPr="00807039">
        <w:rPr>
          <w:rFonts w:ascii="Arial" w:eastAsia="Calibri" w:hAnsi="Arial" w:cs="Arial"/>
          <w:sz w:val="20"/>
          <w:szCs w:val="20"/>
          <w:lang w:eastAsia="pl-PL"/>
        </w:rPr>
        <w:t>)</w:t>
      </w:r>
    </w:p>
    <w:p w14:paraId="1212B75F" w14:textId="77777777" w:rsidR="00807039" w:rsidRPr="00807039" w:rsidRDefault="00807039" w:rsidP="003D3299">
      <w:pPr>
        <w:keepNext/>
        <w:numPr>
          <w:ilvl w:val="0"/>
          <w:numId w:val="52"/>
        </w:numPr>
        <w:spacing w:before="60" w:after="40" w:line="300" w:lineRule="auto"/>
        <w:ind w:left="-14"/>
        <w:jc w:val="both"/>
        <w:rPr>
          <w:rFonts w:ascii="Arial" w:eastAsia="Calibri" w:hAnsi="Arial" w:cs="Arial"/>
          <w:b/>
          <w:bCs/>
          <w:sz w:val="23"/>
          <w:szCs w:val="23"/>
        </w:rPr>
      </w:pPr>
      <w:r w:rsidRPr="00807039">
        <w:rPr>
          <w:rFonts w:ascii="Arial" w:eastAsia="Calibri" w:hAnsi="Arial" w:cs="Arial"/>
          <w:sz w:val="20"/>
          <w:szCs w:val="20"/>
          <w:lang w:eastAsia="pl-PL"/>
        </w:rPr>
        <w:t>Minister Klimatu i Środowiska (e-</w:t>
      </w:r>
      <w:proofErr w:type="spellStart"/>
      <w:r w:rsidRPr="00807039">
        <w:rPr>
          <w:rFonts w:ascii="Arial" w:eastAsia="Calibri" w:hAnsi="Arial" w:cs="Arial"/>
          <w:sz w:val="20"/>
          <w:szCs w:val="20"/>
          <w:lang w:eastAsia="pl-PL"/>
        </w:rPr>
        <w:t>puap</w:t>
      </w:r>
      <w:proofErr w:type="spellEnd"/>
      <w:r w:rsidRPr="00807039">
        <w:rPr>
          <w:rFonts w:ascii="Arial" w:eastAsia="Calibri" w:hAnsi="Arial" w:cs="Arial"/>
          <w:sz w:val="20"/>
          <w:szCs w:val="20"/>
          <w:lang w:eastAsia="pl-PL"/>
        </w:rPr>
        <w:t>)</w:t>
      </w:r>
      <w:bookmarkEnd w:id="8"/>
    </w:p>
    <w:p w14:paraId="731175D9" w14:textId="77777777" w:rsidR="00807039" w:rsidRPr="00807039" w:rsidRDefault="00807039" w:rsidP="00807039"/>
    <w:p w14:paraId="62549EBD" w14:textId="77777777" w:rsidR="003F4AF1" w:rsidRDefault="003F4AF1"/>
    <w:sectPr w:rsidR="003F4AF1" w:rsidSect="001E30F0">
      <w:footerReference w:type="default" r:id="rId38"/>
      <w:headerReference w:type="first" r:id="rId39"/>
      <w:footerReference w:type="first" r:id="rId40"/>
      <w:pgSz w:w="11906" w:h="16838" w:code="9"/>
      <w:pgMar w:top="1418" w:right="1418" w:bottom="1418" w:left="103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8C98D" w14:textId="77777777" w:rsidR="00B14CF2" w:rsidRDefault="00B14CF2">
      <w:pPr>
        <w:spacing w:after="0" w:line="240" w:lineRule="auto"/>
      </w:pPr>
      <w:r>
        <w:separator/>
      </w:r>
    </w:p>
  </w:endnote>
  <w:endnote w:type="continuationSeparator" w:id="0">
    <w:p w14:paraId="66856627" w14:textId="77777777" w:rsidR="00B14CF2" w:rsidRDefault="00B1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Andale Sans UI">
    <w:charset w:val="00"/>
    <w:family w:val="auto"/>
    <w:pitch w:val="variable"/>
  </w:font>
  <w:font w:name="CG Times">
    <w:altName w:val="Times New Roman"/>
    <w:charset w:val="EE"/>
    <w:family w:val="roman"/>
    <w:pitch w:val="variable"/>
    <w:sig w:usb0="00000007" w:usb1="00000000" w:usb2="00000000" w:usb3="00000000" w:csb0="00000093" w:csb1="00000000"/>
  </w:font>
  <w:font w:name="Lucida Grande">
    <w:altName w:val="Times New Roman"/>
    <w:charset w:val="00"/>
    <w:family w:val="roman"/>
    <w:pitch w:val="default"/>
  </w:font>
  <w:font w:name="ヒラギノ角ゴ Pro W3">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0AD4" w14:textId="77777777" w:rsidR="000A5361" w:rsidRPr="00E67404" w:rsidRDefault="003D3299" w:rsidP="005267A1">
    <w:pPr>
      <w:pStyle w:val="Stopka"/>
      <w:ind w:firstLine="0"/>
      <w:rPr>
        <w:rFonts w:ascii="Arial" w:hAnsi="Arial" w:cs="Arial"/>
      </w:rPr>
    </w:pPr>
    <w:r w:rsidRPr="00CA50BC">
      <w:rPr>
        <w:rFonts w:ascii="Arial" w:hAnsi="Arial" w:cs="Arial"/>
      </w:rPr>
      <w:t>OS-I.7222.</w:t>
    </w:r>
    <w:r>
      <w:rPr>
        <w:rFonts w:ascii="Arial" w:hAnsi="Arial" w:cs="Arial"/>
        <w:lang w:val="pl-PL"/>
      </w:rPr>
      <w:t>13</w:t>
    </w:r>
    <w:r w:rsidRPr="00CA50BC">
      <w:rPr>
        <w:rFonts w:ascii="Arial" w:hAnsi="Arial" w:cs="Arial"/>
      </w:rPr>
      <w:t>.</w:t>
    </w:r>
    <w:r>
      <w:rPr>
        <w:rFonts w:ascii="Arial" w:hAnsi="Arial" w:cs="Arial"/>
        <w:lang w:val="pl-PL"/>
      </w:rPr>
      <w:t>4</w:t>
    </w:r>
    <w:r w:rsidRPr="00CA50BC">
      <w:rPr>
        <w:rFonts w:ascii="Arial" w:hAnsi="Arial" w:cs="Arial"/>
      </w:rPr>
      <w:t>.20</w:t>
    </w:r>
    <w:r>
      <w:rPr>
        <w:rFonts w:ascii="Arial" w:hAnsi="Arial" w:cs="Arial"/>
        <w:lang w:val="pl-PL"/>
      </w:rPr>
      <w:t>20</w:t>
    </w:r>
    <w:r w:rsidRPr="00CA50BC">
      <w:rPr>
        <w:rFonts w:ascii="Arial" w:hAnsi="Arial" w:cs="Arial"/>
      </w:rPr>
      <w:t>.RD</w:t>
    </w:r>
    <w:r w:rsidRPr="00CA50BC">
      <w:rPr>
        <w:rFonts w:ascii="Arial" w:hAnsi="Arial" w:cs="Arial"/>
      </w:rPr>
      <w:tab/>
    </w:r>
    <w:r w:rsidRPr="00CA50BC">
      <w:rPr>
        <w:rFonts w:ascii="Arial" w:hAnsi="Arial" w:cs="Arial"/>
      </w:rPr>
      <w:tab/>
      <w:t xml:space="preserve">Strona </w:t>
    </w:r>
    <w:r w:rsidRPr="00CA50BC">
      <w:rPr>
        <w:rFonts w:ascii="Arial" w:hAnsi="Arial" w:cs="Arial"/>
      </w:rPr>
      <w:fldChar w:fldCharType="begin"/>
    </w:r>
    <w:r w:rsidRPr="00CA50BC">
      <w:rPr>
        <w:rFonts w:ascii="Arial" w:hAnsi="Arial" w:cs="Arial"/>
      </w:rPr>
      <w:instrText>PAGE</w:instrText>
    </w:r>
    <w:r w:rsidRPr="00CA50BC">
      <w:rPr>
        <w:rFonts w:ascii="Arial" w:hAnsi="Arial" w:cs="Arial"/>
      </w:rPr>
      <w:fldChar w:fldCharType="separate"/>
    </w:r>
    <w:r>
      <w:rPr>
        <w:rFonts w:ascii="Arial" w:hAnsi="Arial" w:cs="Arial"/>
        <w:noProof/>
      </w:rPr>
      <w:t>49</w:t>
    </w:r>
    <w:r w:rsidRPr="00CA50BC">
      <w:rPr>
        <w:rFonts w:ascii="Arial" w:hAnsi="Arial" w:cs="Arial"/>
      </w:rPr>
      <w:fldChar w:fldCharType="end"/>
    </w:r>
    <w:r w:rsidRPr="00CA50BC">
      <w:rPr>
        <w:rFonts w:ascii="Arial" w:hAnsi="Arial" w:cs="Arial"/>
      </w:rPr>
      <w:t xml:space="preserve"> z </w:t>
    </w:r>
    <w:r w:rsidRPr="00CA50BC">
      <w:rPr>
        <w:rFonts w:ascii="Arial" w:hAnsi="Arial" w:cs="Arial"/>
      </w:rPr>
      <w:fldChar w:fldCharType="begin"/>
    </w:r>
    <w:r w:rsidRPr="00CA50BC">
      <w:rPr>
        <w:rFonts w:ascii="Arial" w:hAnsi="Arial" w:cs="Arial"/>
      </w:rPr>
      <w:instrText>NUMPAGES</w:instrText>
    </w:r>
    <w:r w:rsidRPr="00CA50BC">
      <w:rPr>
        <w:rFonts w:ascii="Arial" w:hAnsi="Arial" w:cs="Arial"/>
      </w:rPr>
      <w:fldChar w:fldCharType="separate"/>
    </w:r>
    <w:r>
      <w:rPr>
        <w:rFonts w:ascii="Arial" w:hAnsi="Arial" w:cs="Arial"/>
        <w:noProof/>
      </w:rPr>
      <w:t>54</w:t>
    </w:r>
    <w:r w:rsidRPr="00CA50BC">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6CC2" w14:textId="77777777" w:rsidR="000A5361" w:rsidRPr="00796FEB" w:rsidRDefault="003D3299" w:rsidP="005267A1">
    <w:pPr>
      <w:tabs>
        <w:tab w:val="center" w:pos="4536"/>
        <w:tab w:val="right" w:pos="9214"/>
      </w:tabs>
      <w:spacing w:after="0"/>
      <w:ind w:left="-1276" w:right="-1278"/>
      <w:jc w:val="center"/>
      <w:rPr>
        <w:rFonts w:ascii="Arial" w:hAnsi="Arial" w:cs="Arial"/>
        <w:b/>
        <w:sz w:val="24"/>
        <w:szCs w:val="24"/>
      </w:rPr>
    </w:pPr>
    <w:r w:rsidRPr="00796FEB">
      <w:rPr>
        <w:rFonts w:ascii="Arial" w:hAnsi="Arial" w:cs="Arial"/>
        <w:b/>
        <w:noProof/>
        <w:sz w:val="24"/>
        <w:szCs w:val="24"/>
        <w:lang w:eastAsia="pl-PL"/>
      </w:rPr>
      <w:drawing>
        <wp:inline distT="0" distB="0" distL="0" distR="0" wp14:anchorId="78A9B81F" wp14:editId="220976F3">
          <wp:extent cx="1162050" cy="3905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019308ED" w14:textId="77777777" w:rsidR="000A5361" w:rsidRPr="00796FEB" w:rsidRDefault="003D3299" w:rsidP="005267A1">
    <w:pPr>
      <w:tabs>
        <w:tab w:val="center" w:pos="4536"/>
        <w:tab w:val="right" w:pos="9214"/>
      </w:tabs>
      <w:spacing w:after="0"/>
      <w:ind w:left="-1276" w:right="-1278"/>
      <w:jc w:val="center"/>
      <w:rPr>
        <w:sz w:val="20"/>
        <w:szCs w:val="20"/>
      </w:rPr>
    </w:pPr>
    <w:r w:rsidRPr="00796FEB">
      <w:rPr>
        <w:sz w:val="20"/>
        <w:szCs w:val="20"/>
      </w:rPr>
      <w:t>al. Łukasza Cieplińskiego 4, 35-010 Rzeszów</w:t>
    </w:r>
  </w:p>
  <w:p w14:paraId="00CA134A" w14:textId="77777777" w:rsidR="000A5361" w:rsidRPr="00FD6F12" w:rsidRDefault="003D3299" w:rsidP="005267A1">
    <w:pPr>
      <w:tabs>
        <w:tab w:val="center" w:pos="4536"/>
        <w:tab w:val="right" w:pos="9072"/>
      </w:tabs>
      <w:spacing w:after="0"/>
      <w:jc w:val="center"/>
      <w:rPr>
        <w:sz w:val="20"/>
        <w:szCs w:val="20"/>
      </w:rPr>
    </w:pPr>
    <w:r w:rsidRPr="00FD6F12">
      <w:rPr>
        <w:sz w:val="20"/>
        <w:szCs w:val="20"/>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98D28" w14:textId="77777777" w:rsidR="00B14CF2" w:rsidRDefault="00B14CF2">
      <w:pPr>
        <w:spacing w:after="0" w:line="240" w:lineRule="auto"/>
      </w:pPr>
      <w:r>
        <w:separator/>
      </w:r>
    </w:p>
  </w:footnote>
  <w:footnote w:type="continuationSeparator" w:id="0">
    <w:p w14:paraId="5B414EC9" w14:textId="77777777" w:rsidR="00B14CF2" w:rsidRDefault="00B14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D47E4" w14:textId="77777777" w:rsidR="000A5361" w:rsidRDefault="003D3299" w:rsidP="005267A1">
    <w:pPr>
      <w:pStyle w:val="Nagwek"/>
      <w:jc w:val="center"/>
    </w:pPr>
    <w:r w:rsidRPr="00471A6E">
      <w:rPr>
        <w:rFonts w:cs="Arial"/>
        <w:noProof/>
        <w:lang w:val="pl-PL"/>
      </w:rPr>
      <w:drawing>
        <wp:inline distT="0" distB="0" distL="0" distR="0" wp14:anchorId="766813B8" wp14:editId="11C97567">
          <wp:extent cx="2676525" cy="93345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64A4F0"/>
    <w:lvl w:ilvl="0">
      <w:start w:val="1"/>
      <w:numFmt w:val="bullet"/>
      <w:pStyle w:val="Listapunktowana4"/>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CCA21D10"/>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0F965E2A"/>
    <w:lvl w:ilvl="0">
      <w:numFmt w:val="bullet"/>
      <w:lvlText w:val="*"/>
      <w:lvlJc w:val="left"/>
    </w:lvl>
  </w:abstractNum>
  <w:abstractNum w:abstractNumId="3"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4"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5"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6"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7"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9CE64C0"/>
    <w:multiLevelType w:val="hybridMultilevel"/>
    <w:tmpl w:val="F0F81FA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7E3D45"/>
    <w:multiLevelType w:val="hybridMultilevel"/>
    <w:tmpl w:val="981041DA"/>
    <w:lvl w:ilvl="0" w:tplc="17B82ED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330F5D"/>
    <w:multiLevelType w:val="hybridMultilevel"/>
    <w:tmpl w:val="2F621CAC"/>
    <w:lvl w:ilvl="0" w:tplc="04150017">
      <w:start w:val="1"/>
      <w:numFmt w:val="lowerLetter"/>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C017B6"/>
    <w:multiLevelType w:val="hybridMultilevel"/>
    <w:tmpl w:val="A78085D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AA2D9B"/>
    <w:multiLevelType w:val="hybridMultilevel"/>
    <w:tmpl w:val="31C489F4"/>
    <w:lvl w:ilvl="0" w:tplc="1CD80DA2">
      <w:start w:val="1"/>
      <w:numFmt w:val="bullet"/>
      <w:pStyle w:val="Listapunktowana3"/>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 w15:restartNumberingAfterBreak="0">
    <w:nsid w:val="10071A73"/>
    <w:multiLevelType w:val="hybridMultilevel"/>
    <w:tmpl w:val="672ECE38"/>
    <w:lvl w:ilvl="0" w:tplc="EEC0BE54">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118D71DA"/>
    <w:multiLevelType w:val="hybridMultilevel"/>
    <w:tmpl w:val="EE6A1B52"/>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1F51680"/>
    <w:multiLevelType w:val="hybridMultilevel"/>
    <w:tmpl w:val="C69256EE"/>
    <w:lvl w:ilvl="0" w:tplc="08B6B0FA">
      <w:start w:val="1"/>
      <w:numFmt w:val="bullet"/>
      <w:lvlText w:val=""/>
      <w:lvlJc w:val="left"/>
      <w:pPr>
        <w:ind w:left="724" w:hanging="360"/>
      </w:pPr>
      <w:rPr>
        <w:rFonts w:ascii="Symbol" w:hAnsi="Symbol" w:hint="default"/>
        <w:lang w:val="pl-PL"/>
      </w:rPr>
    </w:lvl>
    <w:lvl w:ilvl="1" w:tplc="1CD80DA2" w:tentative="1">
      <w:start w:val="1"/>
      <w:numFmt w:val="bullet"/>
      <w:lvlText w:val="o"/>
      <w:lvlJc w:val="left"/>
      <w:pPr>
        <w:ind w:left="1444" w:hanging="360"/>
      </w:pPr>
      <w:rPr>
        <w:rFonts w:ascii="Courier New" w:hAnsi="Courier New" w:cs="Courier New" w:hint="default"/>
      </w:rPr>
    </w:lvl>
    <w:lvl w:ilvl="2" w:tplc="04150005" w:tentative="1">
      <w:start w:val="1"/>
      <w:numFmt w:val="bullet"/>
      <w:lvlText w:val=""/>
      <w:lvlJc w:val="left"/>
      <w:pPr>
        <w:ind w:left="2164" w:hanging="360"/>
      </w:pPr>
      <w:rPr>
        <w:rFonts w:ascii="Wingdings" w:hAnsi="Wingdings" w:hint="default"/>
      </w:rPr>
    </w:lvl>
    <w:lvl w:ilvl="3" w:tplc="04150001" w:tentative="1">
      <w:start w:val="1"/>
      <w:numFmt w:val="bullet"/>
      <w:lvlText w:val=""/>
      <w:lvlJc w:val="left"/>
      <w:pPr>
        <w:ind w:left="2884" w:hanging="360"/>
      </w:pPr>
      <w:rPr>
        <w:rFonts w:ascii="Symbol" w:hAnsi="Symbol" w:hint="default"/>
      </w:rPr>
    </w:lvl>
    <w:lvl w:ilvl="4" w:tplc="04150003" w:tentative="1">
      <w:start w:val="1"/>
      <w:numFmt w:val="bullet"/>
      <w:lvlText w:val="o"/>
      <w:lvlJc w:val="left"/>
      <w:pPr>
        <w:ind w:left="3604" w:hanging="360"/>
      </w:pPr>
      <w:rPr>
        <w:rFonts w:ascii="Courier New" w:hAnsi="Courier New" w:cs="Courier New" w:hint="default"/>
      </w:rPr>
    </w:lvl>
    <w:lvl w:ilvl="5" w:tplc="04150005" w:tentative="1">
      <w:start w:val="1"/>
      <w:numFmt w:val="bullet"/>
      <w:lvlText w:val=""/>
      <w:lvlJc w:val="left"/>
      <w:pPr>
        <w:ind w:left="4324" w:hanging="360"/>
      </w:pPr>
      <w:rPr>
        <w:rFonts w:ascii="Wingdings" w:hAnsi="Wingdings" w:hint="default"/>
      </w:rPr>
    </w:lvl>
    <w:lvl w:ilvl="6" w:tplc="04150001" w:tentative="1">
      <w:start w:val="1"/>
      <w:numFmt w:val="bullet"/>
      <w:lvlText w:val=""/>
      <w:lvlJc w:val="left"/>
      <w:pPr>
        <w:ind w:left="5044" w:hanging="360"/>
      </w:pPr>
      <w:rPr>
        <w:rFonts w:ascii="Symbol" w:hAnsi="Symbol" w:hint="default"/>
      </w:rPr>
    </w:lvl>
    <w:lvl w:ilvl="7" w:tplc="04150003" w:tentative="1">
      <w:start w:val="1"/>
      <w:numFmt w:val="bullet"/>
      <w:lvlText w:val="o"/>
      <w:lvlJc w:val="left"/>
      <w:pPr>
        <w:ind w:left="5764" w:hanging="360"/>
      </w:pPr>
      <w:rPr>
        <w:rFonts w:ascii="Courier New" w:hAnsi="Courier New" w:cs="Courier New" w:hint="default"/>
      </w:rPr>
    </w:lvl>
    <w:lvl w:ilvl="8" w:tplc="04150005" w:tentative="1">
      <w:start w:val="1"/>
      <w:numFmt w:val="bullet"/>
      <w:lvlText w:val=""/>
      <w:lvlJc w:val="left"/>
      <w:pPr>
        <w:ind w:left="6484" w:hanging="360"/>
      </w:pPr>
      <w:rPr>
        <w:rFonts w:ascii="Wingdings" w:hAnsi="Wingdings" w:hint="default"/>
      </w:rPr>
    </w:lvl>
  </w:abstractNum>
  <w:abstractNum w:abstractNumId="16" w15:restartNumberingAfterBreak="0">
    <w:nsid w:val="161A0F27"/>
    <w:multiLevelType w:val="hybridMultilevel"/>
    <w:tmpl w:val="D7569BC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AF8486D"/>
    <w:multiLevelType w:val="hybridMultilevel"/>
    <w:tmpl w:val="8EBAF524"/>
    <w:lvl w:ilvl="0" w:tplc="04150001">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18" w15:restartNumberingAfterBreak="0">
    <w:nsid w:val="1CF23695"/>
    <w:multiLevelType w:val="hybridMultilevel"/>
    <w:tmpl w:val="456824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0B505B9"/>
    <w:multiLevelType w:val="hybridMultilevel"/>
    <w:tmpl w:val="6A4C7C8C"/>
    <w:lvl w:ilvl="0" w:tplc="B47464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EB50F5"/>
    <w:multiLevelType w:val="singleLevel"/>
    <w:tmpl w:val="4D30BB1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szCs w:val="22"/>
        <w:effect w:val="none"/>
      </w:rPr>
    </w:lvl>
  </w:abstractNum>
  <w:abstractNum w:abstractNumId="22" w15:restartNumberingAfterBreak="0">
    <w:nsid w:val="2DFD104E"/>
    <w:multiLevelType w:val="hybridMultilevel"/>
    <w:tmpl w:val="4EA6A1F6"/>
    <w:lvl w:ilvl="0" w:tplc="04150001">
      <w:start w:val="1"/>
      <w:numFmt w:val="bullet"/>
      <w:lvlText w:val=""/>
      <w:lvlJc w:val="left"/>
      <w:pPr>
        <w:ind w:left="6598"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3"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26" w15:restartNumberingAfterBreak="0">
    <w:nsid w:val="3453105C"/>
    <w:multiLevelType w:val="multilevel"/>
    <w:tmpl w:val="8DF8F4EC"/>
    <w:lvl w:ilvl="0">
      <w:start w:val="1"/>
      <w:numFmt w:val="decimal"/>
      <w:lvlText w:val="%1."/>
      <w:lvlJc w:val="left"/>
      <w:pPr>
        <w:tabs>
          <w:tab w:val="num" w:pos="360"/>
        </w:tabs>
        <w:ind w:left="360" w:hanging="360"/>
      </w:pPr>
      <w:rPr>
        <w:rFonts w:cs="Times New Roman" w:hint="default"/>
        <w:b w:val="0"/>
        <w:bCs w:val="0"/>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28" w15:restartNumberingAfterBreak="0">
    <w:nsid w:val="37894C69"/>
    <w:multiLevelType w:val="hybridMultilevel"/>
    <w:tmpl w:val="18A24156"/>
    <w:lvl w:ilvl="0" w:tplc="032C0DF0">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A103E9B"/>
    <w:multiLevelType w:val="hybridMultilevel"/>
    <w:tmpl w:val="35A45B98"/>
    <w:lvl w:ilvl="0" w:tplc="1CD80DA2">
      <w:start w:val="1"/>
      <w:numFmt w:val="decimal"/>
      <w:lvlText w:val="%1)"/>
      <w:lvlJc w:val="left"/>
      <w:pPr>
        <w:tabs>
          <w:tab w:val="num" w:pos="360"/>
        </w:tabs>
        <w:ind w:left="360" w:hanging="360"/>
      </w:pPr>
      <w:rPr>
        <w:rFonts w:hint="default"/>
      </w:rPr>
    </w:lvl>
    <w:lvl w:ilvl="1" w:tplc="04150003">
      <w:start w:val="1"/>
      <w:numFmt w:val="lowerLetter"/>
      <w:lvlText w:val="%2."/>
      <w:lvlJc w:val="left"/>
      <w:pPr>
        <w:tabs>
          <w:tab w:val="num" w:pos="1080"/>
        </w:tabs>
        <w:ind w:left="1080" w:hanging="360"/>
      </w:pPr>
    </w:lvl>
    <w:lvl w:ilvl="2" w:tplc="04150005">
      <w:start w:val="1"/>
      <w:numFmt w:val="lowerRoman"/>
      <w:lvlText w:val="%3."/>
      <w:lvlJc w:val="right"/>
      <w:pPr>
        <w:tabs>
          <w:tab w:val="num" w:pos="1800"/>
        </w:tabs>
        <w:ind w:left="1800" w:hanging="180"/>
      </w:pPr>
    </w:lvl>
    <w:lvl w:ilvl="3" w:tplc="04150001">
      <w:start w:val="1"/>
      <w:numFmt w:val="decimal"/>
      <w:lvlText w:val="%4."/>
      <w:lvlJc w:val="left"/>
      <w:pPr>
        <w:tabs>
          <w:tab w:val="num" w:pos="2520"/>
        </w:tabs>
        <w:ind w:left="2520" w:hanging="360"/>
      </w:pPr>
    </w:lvl>
    <w:lvl w:ilvl="4" w:tplc="04150003">
      <w:start w:val="1"/>
      <w:numFmt w:val="lowerLetter"/>
      <w:lvlText w:val="%5."/>
      <w:lvlJc w:val="left"/>
      <w:pPr>
        <w:tabs>
          <w:tab w:val="num" w:pos="3240"/>
        </w:tabs>
        <w:ind w:left="3240" w:hanging="360"/>
      </w:pPr>
    </w:lvl>
    <w:lvl w:ilvl="5" w:tplc="04150005">
      <w:start w:val="1"/>
      <w:numFmt w:val="lowerRoman"/>
      <w:lvlText w:val="%6."/>
      <w:lvlJc w:val="right"/>
      <w:pPr>
        <w:tabs>
          <w:tab w:val="num" w:pos="3960"/>
        </w:tabs>
        <w:ind w:left="3960" w:hanging="180"/>
      </w:pPr>
    </w:lvl>
    <w:lvl w:ilvl="6" w:tplc="04150001">
      <w:start w:val="1"/>
      <w:numFmt w:val="decimal"/>
      <w:lvlText w:val="%7."/>
      <w:lvlJc w:val="left"/>
      <w:pPr>
        <w:tabs>
          <w:tab w:val="num" w:pos="4680"/>
        </w:tabs>
        <w:ind w:left="4680" w:hanging="360"/>
      </w:pPr>
    </w:lvl>
    <w:lvl w:ilvl="7" w:tplc="04150003">
      <w:start w:val="1"/>
      <w:numFmt w:val="lowerLetter"/>
      <w:lvlText w:val="%8."/>
      <w:lvlJc w:val="left"/>
      <w:pPr>
        <w:tabs>
          <w:tab w:val="num" w:pos="5400"/>
        </w:tabs>
        <w:ind w:left="5400" w:hanging="360"/>
      </w:pPr>
    </w:lvl>
    <w:lvl w:ilvl="8" w:tplc="04150005">
      <w:start w:val="1"/>
      <w:numFmt w:val="lowerRoman"/>
      <w:pStyle w:val="Cytat"/>
      <w:lvlText w:val="%9."/>
      <w:lvlJc w:val="right"/>
      <w:pPr>
        <w:tabs>
          <w:tab w:val="num" w:pos="6120"/>
        </w:tabs>
        <w:ind w:left="6120" w:hanging="180"/>
      </w:pPr>
    </w:lvl>
  </w:abstractNum>
  <w:abstractNum w:abstractNumId="30"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DD30EF6"/>
    <w:multiLevelType w:val="hybridMultilevel"/>
    <w:tmpl w:val="3296085E"/>
    <w:lvl w:ilvl="0" w:tplc="FD7C136E">
      <w:start w:val="1"/>
      <w:numFmt w:val="bullet"/>
      <w:lvlText w:val=""/>
      <w:lvlJc w:val="left"/>
      <w:pPr>
        <w:ind w:left="720" w:hanging="360"/>
      </w:pPr>
      <w:rPr>
        <w:rFonts w:ascii="Symbol" w:hAnsi="Symbol" w:hint="default"/>
      </w:rPr>
    </w:lvl>
    <w:lvl w:ilvl="1" w:tplc="D80A9D8C" w:tentative="1">
      <w:start w:val="1"/>
      <w:numFmt w:val="bullet"/>
      <w:lvlText w:val="o"/>
      <w:lvlJc w:val="left"/>
      <w:pPr>
        <w:ind w:left="1440" w:hanging="360"/>
      </w:pPr>
      <w:rPr>
        <w:rFonts w:ascii="Courier New" w:hAnsi="Courier New" w:cs="Courier New" w:hint="default"/>
      </w:rPr>
    </w:lvl>
    <w:lvl w:ilvl="2" w:tplc="7B1C7D24" w:tentative="1">
      <w:start w:val="1"/>
      <w:numFmt w:val="bullet"/>
      <w:lvlText w:val=""/>
      <w:lvlJc w:val="left"/>
      <w:pPr>
        <w:ind w:left="2160" w:hanging="360"/>
      </w:pPr>
      <w:rPr>
        <w:rFonts w:ascii="Wingdings" w:hAnsi="Wingdings" w:hint="default"/>
      </w:rPr>
    </w:lvl>
    <w:lvl w:ilvl="3" w:tplc="3D6E36E4" w:tentative="1">
      <w:start w:val="1"/>
      <w:numFmt w:val="bullet"/>
      <w:lvlText w:val=""/>
      <w:lvlJc w:val="left"/>
      <w:pPr>
        <w:ind w:left="2880" w:hanging="360"/>
      </w:pPr>
      <w:rPr>
        <w:rFonts w:ascii="Symbol" w:hAnsi="Symbol" w:hint="default"/>
      </w:rPr>
    </w:lvl>
    <w:lvl w:ilvl="4" w:tplc="34E48BE4" w:tentative="1">
      <w:start w:val="1"/>
      <w:numFmt w:val="bullet"/>
      <w:lvlText w:val="o"/>
      <w:lvlJc w:val="left"/>
      <w:pPr>
        <w:ind w:left="3600" w:hanging="360"/>
      </w:pPr>
      <w:rPr>
        <w:rFonts w:ascii="Courier New" w:hAnsi="Courier New" w:cs="Courier New" w:hint="default"/>
      </w:rPr>
    </w:lvl>
    <w:lvl w:ilvl="5" w:tplc="0B6A67B6" w:tentative="1">
      <w:start w:val="1"/>
      <w:numFmt w:val="bullet"/>
      <w:lvlText w:val=""/>
      <w:lvlJc w:val="left"/>
      <w:pPr>
        <w:ind w:left="4320" w:hanging="360"/>
      </w:pPr>
      <w:rPr>
        <w:rFonts w:ascii="Wingdings" w:hAnsi="Wingdings" w:hint="default"/>
      </w:rPr>
    </w:lvl>
    <w:lvl w:ilvl="6" w:tplc="1AB26418" w:tentative="1">
      <w:start w:val="1"/>
      <w:numFmt w:val="bullet"/>
      <w:lvlText w:val=""/>
      <w:lvlJc w:val="left"/>
      <w:pPr>
        <w:ind w:left="5040" w:hanging="360"/>
      </w:pPr>
      <w:rPr>
        <w:rFonts w:ascii="Symbol" w:hAnsi="Symbol" w:hint="default"/>
      </w:rPr>
    </w:lvl>
    <w:lvl w:ilvl="7" w:tplc="7DB64836" w:tentative="1">
      <w:start w:val="1"/>
      <w:numFmt w:val="bullet"/>
      <w:lvlText w:val="o"/>
      <w:lvlJc w:val="left"/>
      <w:pPr>
        <w:ind w:left="5760" w:hanging="360"/>
      </w:pPr>
      <w:rPr>
        <w:rFonts w:ascii="Courier New" w:hAnsi="Courier New" w:cs="Courier New" w:hint="default"/>
      </w:rPr>
    </w:lvl>
    <w:lvl w:ilvl="8" w:tplc="94E6A756" w:tentative="1">
      <w:start w:val="1"/>
      <w:numFmt w:val="bullet"/>
      <w:lvlText w:val=""/>
      <w:lvlJc w:val="left"/>
      <w:pPr>
        <w:ind w:left="6480" w:hanging="360"/>
      </w:pPr>
      <w:rPr>
        <w:rFonts w:ascii="Wingdings" w:hAnsi="Wingdings" w:hint="default"/>
      </w:rPr>
    </w:lvl>
  </w:abstractNum>
  <w:abstractNum w:abstractNumId="32" w15:restartNumberingAfterBreak="0">
    <w:nsid w:val="41982849"/>
    <w:multiLevelType w:val="hybridMultilevel"/>
    <w:tmpl w:val="3A1A4082"/>
    <w:lvl w:ilvl="0" w:tplc="0A8E5D6A">
      <w:start w:val="1"/>
      <w:numFmt w:val="bullet"/>
      <w:lvlText w:val=""/>
      <w:lvlJc w:val="left"/>
      <w:pPr>
        <w:ind w:left="710" w:hanging="360"/>
      </w:pPr>
      <w:rPr>
        <w:rFonts w:ascii="Symbol" w:hAnsi="Symbol" w:hint="default"/>
        <w:strike w:val="0"/>
      </w:rPr>
    </w:lvl>
    <w:lvl w:ilvl="1" w:tplc="04150003">
      <w:start w:val="1"/>
      <w:numFmt w:val="bullet"/>
      <w:lvlText w:val=""/>
      <w:lvlJc w:val="left"/>
      <w:pPr>
        <w:ind w:left="1430" w:hanging="360"/>
      </w:pPr>
      <w:rPr>
        <w:rFonts w:ascii="Symbol" w:hAnsi="Symbol"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33" w15:restartNumberingAfterBreak="0">
    <w:nsid w:val="421972A0"/>
    <w:multiLevelType w:val="hybridMultilevel"/>
    <w:tmpl w:val="CA90A022"/>
    <w:lvl w:ilvl="0" w:tplc="1CD80DA2">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72C1D60"/>
    <w:multiLevelType w:val="hybridMultilevel"/>
    <w:tmpl w:val="605031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A532060"/>
    <w:multiLevelType w:val="hybridMultilevel"/>
    <w:tmpl w:val="9AE83DC4"/>
    <w:lvl w:ilvl="0" w:tplc="04150001">
      <w:start w:val="1"/>
      <w:numFmt w:val="bullet"/>
      <w:lvlText w:val=""/>
      <w:lvlJc w:val="left"/>
      <w:pPr>
        <w:ind w:left="734" w:hanging="360"/>
      </w:pPr>
      <w:rPr>
        <w:rFonts w:ascii="Symbol" w:hAnsi="Symbol" w:hint="default"/>
        <w:lang w:val="pl-PL"/>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36" w15:restartNumberingAfterBreak="0">
    <w:nsid w:val="4DC551E5"/>
    <w:multiLevelType w:val="hybridMultilevel"/>
    <w:tmpl w:val="E80C96AA"/>
    <w:lvl w:ilvl="0" w:tplc="0415000F">
      <w:start w:val="1"/>
      <w:numFmt w:val="bullet"/>
      <w:lvlText w:val=""/>
      <w:lvlJc w:val="left"/>
      <w:pPr>
        <w:ind w:left="710" w:hanging="360"/>
      </w:pPr>
      <w:rPr>
        <w:rFonts w:ascii="Symbol" w:hAnsi="Symbol" w:hint="default"/>
      </w:rPr>
    </w:lvl>
    <w:lvl w:ilvl="1" w:tplc="04150019">
      <w:start w:val="1"/>
      <w:numFmt w:val="bullet"/>
      <w:lvlText w:val="o"/>
      <w:lvlJc w:val="left"/>
      <w:pPr>
        <w:ind w:left="1430" w:hanging="360"/>
      </w:pPr>
      <w:rPr>
        <w:rFonts w:ascii="Courier New" w:hAnsi="Courier New" w:cs="Courier New" w:hint="default"/>
      </w:rPr>
    </w:lvl>
    <w:lvl w:ilvl="2" w:tplc="0415001B" w:tentative="1">
      <w:start w:val="1"/>
      <w:numFmt w:val="bullet"/>
      <w:lvlText w:val=""/>
      <w:lvlJc w:val="left"/>
      <w:pPr>
        <w:ind w:left="2150" w:hanging="360"/>
      </w:pPr>
      <w:rPr>
        <w:rFonts w:ascii="Wingdings" w:hAnsi="Wingdings" w:hint="default"/>
      </w:rPr>
    </w:lvl>
    <w:lvl w:ilvl="3" w:tplc="0415000F" w:tentative="1">
      <w:start w:val="1"/>
      <w:numFmt w:val="bullet"/>
      <w:lvlText w:val=""/>
      <w:lvlJc w:val="left"/>
      <w:pPr>
        <w:ind w:left="2870" w:hanging="360"/>
      </w:pPr>
      <w:rPr>
        <w:rFonts w:ascii="Symbol" w:hAnsi="Symbol" w:hint="default"/>
      </w:rPr>
    </w:lvl>
    <w:lvl w:ilvl="4" w:tplc="04150019" w:tentative="1">
      <w:start w:val="1"/>
      <w:numFmt w:val="bullet"/>
      <w:lvlText w:val="o"/>
      <w:lvlJc w:val="left"/>
      <w:pPr>
        <w:ind w:left="3590" w:hanging="360"/>
      </w:pPr>
      <w:rPr>
        <w:rFonts w:ascii="Courier New" w:hAnsi="Courier New" w:cs="Courier New" w:hint="default"/>
      </w:rPr>
    </w:lvl>
    <w:lvl w:ilvl="5" w:tplc="0415001B" w:tentative="1">
      <w:start w:val="1"/>
      <w:numFmt w:val="bullet"/>
      <w:lvlText w:val=""/>
      <w:lvlJc w:val="left"/>
      <w:pPr>
        <w:ind w:left="4310" w:hanging="360"/>
      </w:pPr>
      <w:rPr>
        <w:rFonts w:ascii="Wingdings" w:hAnsi="Wingdings" w:hint="default"/>
      </w:rPr>
    </w:lvl>
    <w:lvl w:ilvl="6" w:tplc="0415000F" w:tentative="1">
      <w:start w:val="1"/>
      <w:numFmt w:val="bullet"/>
      <w:lvlText w:val=""/>
      <w:lvlJc w:val="left"/>
      <w:pPr>
        <w:ind w:left="5030" w:hanging="360"/>
      </w:pPr>
      <w:rPr>
        <w:rFonts w:ascii="Symbol" w:hAnsi="Symbol" w:hint="default"/>
      </w:rPr>
    </w:lvl>
    <w:lvl w:ilvl="7" w:tplc="04150019" w:tentative="1">
      <w:start w:val="1"/>
      <w:numFmt w:val="bullet"/>
      <w:lvlText w:val="o"/>
      <w:lvlJc w:val="left"/>
      <w:pPr>
        <w:ind w:left="5750" w:hanging="360"/>
      </w:pPr>
      <w:rPr>
        <w:rFonts w:ascii="Courier New" w:hAnsi="Courier New" w:cs="Courier New" w:hint="default"/>
      </w:rPr>
    </w:lvl>
    <w:lvl w:ilvl="8" w:tplc="0415001B" w:tentative="1">
      <w:start w:val="1"/>
      <w:numFmt w:val="bullet"/>
      <w:lvlText w:val=""/>
      <w:lvlJc w:val="left"/>
      <w:pPr>
        <w:ind w:left="6470" w:hanging="360"/>
      </w:pPr>
      <w:rPr>
        <w:rFonts w:ascii="Wingdings" w:hAnsi="Wingdings" w:hint="default"/>
      </w:rPr>
    </w:lvl>
  </w:abstractNum>
  <w:abstractNum w:abstractNumId="37" w15:restartNumberingAfterBreak="0">
    <w:nsid w:val="4E6C54B6"/>
    <w:multiLevelType w:val="hybridMultilevel"/>
    <w:tmpl w:val="040ECF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EDF7725"/>
    <w:multiLevelType w:val="hybridMultilevel"/>
    <w:tmpl w:val="37A874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40"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41" w15:restartNumberingAfterBreak="0">
    <w:nsid w:val="55CC365F"/>
    <w:multiLevelType w:val="hybridMultilevel"/>
    <w:tmpl w:val="400C639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43" w15:restartNumberingAfterBreak="0">
    <w:nsid w:val="5EB45997"/>
    <w:multiLevelType w:val="hybridMultilevel"/>
    <w:tmpl w:val="FEBADF80"/>
    <w:lvl w:ilvl="0" w:tplc="1CD80DA2">
      <w:start w:val="1"/>
      <w:numFmt w:val="lowerLetter"/>
      <w:lvlText w:val="%1)"/>
      <w:lvlJc w:val="left"/>
      <w:pPr>
        <w:ind w:left="720" w:hanging="360"/>
      </w:p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4" w15:restartNumberingAfterBreak="0">
    <w:nsid w:val="5F2D02FC"/>
    <w:multiLevelType w:val="hybridMultilevel"/>
    <w:tmpl w:val="433CAD70"/>
    <w:lvl w:ilvl="0" w:tplc="1C86953C">
      <w:start w:val="1"/>
      <w:numFmt w:val="bullet"/>
      <w:lvlText w:val=""/>
      <w:lvlJc w:val="left"/>
      <w:pPr>
        <w:ind w:left="720" w:hanging="360"/>
      </w:pPr>
      <w:rPr>
        <w:rFonts w:ascii="Symbol" w:hAnsi="Symbol" w:hint="default"/>
      </w:rPr>
    </w:lvl>
    <w:lvl w:ilvl="1" w:tplc="93F0EBBC" w:tentative="1">
      <w:start w:val="1"/>
      <w:numFmt w:val="bullet"/>
      <w:lvlText w:val="o"/>
      <w:lvlJc w:val="left"/>
      <w:pPr>
        <w:ind w:left="1440" w:hanging="360"/>
      </w:pPr>
      <w:rPr>
        <w:rFonts w:ascii="Courier New" w:hAnsi="Courier New" w:cs="Courier New" w:hint="default"/>
      </w:rPr>
    </w:lvl>
    <w:lvl w:ilvl="2" w:tplc="3B56A944" w:tentative="1">
      <w:start w:val="1"/>
      <w:numFmt w:val="bullet"/>
      <w:lvlText w:val=""/>
      <w:lvlJc w:val="left"/>
      <w:pPr>
        <w:ind w:left="2160" w:hanging="360"/>
      </w:pPr>
      <w:rPr>
        <w:rFonts w:ascii="Wingdings" w:hAnsi="Wingdings" w:hint="default"/>
      </w:rPr>
    </w:lvl>
    <w:lvl w:ilvl="3" w:tplc="2E967D56" w:tentative="1">
      <w:start w:val="1"/>
      <w:numFmt w:val="bullet"/>
      <w:lvlText w:val=""/>
      <w:lvlJc w:val="left"/>
      <w:pPr>
        <w:ind w:left="2880" w:hanging="360"/>
      </w:pPr>
      <w:rPr>
        <w:rFonts w:ascii="Symbol" w:hAnsi="Symbol" w:hint="default"/>
      </w:rPr>
    </w:lvl>
    <w:lvl w:ilvl="4" w:tplc="A80A288E" w:tentative="1">
      <w:start w:val="1"/>
      <w:numFmt w:val="bullet"/>
      <w:lvlText w:val="o"/>
      <w:lvlJc w:val="left"/>
      <w:pPr>
        <w:ind w:left="3600" w:hanging="360"/>
      </w:pPr>
      <w:rPr>
        <w:rFonts w:ascii="Courier New" w:hAnsi="Courier New" w:cs="Courier New" w:hint="default"/>
      </w:rPr>
    </w:lvl>
    <w:lvl w:ilvl="5" w:tplc="4B4C3998" w:tentative="1">
      <w:start w:val="1"/>
      <w:numFmt w:val="bullet"/>
      <w:lvlText w:val=""/>
      <w:lvlJc w:val="left"/>
      <w:pPr>
        <w:ind w:left="4320" w:hanging="360"/>
      </w:pPr>
      <w:rPr>
        <w:rFonts w:ascii="Wingdings" w:hAnsi="Wingdings" w:hint="default"/>
      </w:rPr>
    </w:lvl>
    <w:lvl w:ilvl="6" w:tplc="0D9EE888" w:tentative="1">
      <w:start w:val="1"/>
      <w:numFmt w:val="bullet"/>
      <w:lvlText w:val=""/>
      <w:lvlJc w:val="left"/>
      <w:pPr>
        <w:ind w:left="5040" w:hanging="360"/>
      </w:pPr>
      <w:rPr>
        <w:rFonts w:ascii="Symbol" w:hAnsi="Symbol" w:hint="default"/>
      </w:rPr>
    </w:lvl>
    <w:lvl w:ilvl="7" w:tplc="2FC4DBC6" w:tentative="1">
      <w:start w:val="1"/>
      <w:numFmt w:val="bullet"/>
      <w:lvlText w:val="o"/>
      <w:lvlJc w:val="left"/>
      <w:pPr>
        <w:ind w:left="5760" w:hanging="360"/>
      </w:pPr>
      <w:rPr>
        <w:rFonts w:ascii="Courier New" w:hAnsi="Courier New" w:cs="Courier New" w:hint="default"/>
      </w:rPr>
    </w:lvl>
    <w:lvl w:ilvl="8" w:tplc="CB8EC094" w:tentative="1">
      <w:start w:val="1"/>
      <w:numFmt w:val="bullet"/>
      <w:lvlText w:val=""/>
      <w:lvlJc w:val="left"/>
      <w:pPr>
        <w:ind w:left="6480" w:hanging="360"/>
      </w:pPr>
      <w:rPr>
        <w:rFonts w:ascii="Wingdings" w:hAnsi="Wingdings" w:hint="default"/>
      </w:rPr>
    </w:lvl>
  </w:abstractNum>
  <w:abstractNum w:abstractNumId="45"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46" w15:restartNumberingAfterBreak="0">
    <w:nsid w:val="622D20DD"/>
    <w:multiLevelType w:val="hybridMultilevel"/>
    <w:tmpl w:val="D1C030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60A523B"/>
    <w:multiLevelType w:val="hybridMultilevel"/>
    <w:tmpl w:val="AFE6926E"/>
    <w:lvl w:ilvl="0" w:tplc="04150001">
      <w:start w:val="1"/>
      <w:numFmt w:val="bullet"/>
      <w:lvlText w:val=""/>
      <w:lvlJc w:val="left"/>
      <w:pPr>
        <w:ind w:left="720" w:hanging="360"/>
      </w:pPr>
      <w:rPr>
        <w:rFonts w:ascii="Symbol" w:hAnsi="Symbol" w:hint="default"/>
        <w:color w:val="auto"/>
      </w:rPr>
    </w:lvl>
    <w:lvl w:ilvl="1" w:tplc="04150003">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6E22669"/>
    <w:multiLevelType w:val="hybridMultilevel"/>
    <w:tmpl w:val="74205FFC"/>
    <w:lvl w:ilvl="0" w:tplc="08B6B0FA">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96C27FF"/>
    <w:multiLevelType w:val="hybridMultilevel"/>
    <w:tmpl w:val="284E7C68"/>
    <w:lvl w:ilvl="0" w:tplc="1CD80DA2">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50" w15:restartNumberingAfterBreak="0">
    <w:nsid w:val="7BF118E3"/>
    <w:multiLevelType w:val="hybridMultilevel"/>
    <w:tmpl w:val="DE48331E"/>
    <w:lvl w:ilvl="0" w:tplc="94E244FE">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D3404C7"/>
    <w:multiLevelType w:val="hybridMultilevel"/>
    <w:tmpl w:val="0812E48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DD2225E"/>
    <w:multiLevelType w:val="multilevel"/>
    <w:tmpl w:val="F61C2BBA"/>
    <w:numStyleLink w:val="ArcadisBullet"/>
  </w:abstractNum>
  <w:abstractNum w:abstractNumId="53"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54"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num w:numId="1">
    <w:abstractNumId w:val="3"/>
  </w:num>
  <w:num w:numId="2">
    <w:abstractNumId w:val="45"/>
  </w:num>
  <w:num w:numId="3">
    <w:abstractNumId w:val="21"/>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39"/>
  </w:num>
  <w:num w:numId="7">
    <w:abstractNumId w:val="53"/>
  </w:num>
  <w:num w:numId="8">
    <w:abstractNumId w:val="40"/>
  </w:num>
  <w:num w:numId="9">
    <w:abstractNumId w:val="27"/>
  </w:num>
  <w:num w:numId="10">
    <w:abstractNumId w:val="29"/>
  </w:num>
  <w:num w:numId="11">
    <w:abstractNumId w:val="30"/>
  </w:num>
  <w:num w:numId="12">
    <w:abstractNumId w:val="0"/>
  </w:num>
  <w:num w:numId="13">
    <w:abstractNumId w:val="12"/>
  </w:num>
  <w:num w:numId="14">
    <w:abstractNumId w:val="20"/>
  </w:num>
  <w:num w:numId="15">
    <w:abstractNumId w:val="6"/>
  </w:num>
  <w:num w:numId="16">
    <w:abstractNumId w:val="1"/>
  </w:num>
  <w:num w:numId="17">
    <w:abstractNumId w:val="41"/>
  </w:num>
  <w:num w:numId="18">
    <w:abstractNumId w:val="19"/>
  </w:num>
  <w:num w:numId="19">
    <w:abstractNumId w:val="5"/>
  </w:num>
  <w:num w:numId="20">
    <w:abstractNumId w:val="4"/>
  </w:num>
  <w:num w:numId="21">
    <w:abstractNumId w:val="52"/>
  </w:num>
  <w:num w:numId="22">
    <w:abstractNumId w:val="7"/>
  </w:num>
  <w:num w:numId="23">
    <w:abstractNumId w:val="33"/>
  </w:num>
  <w:num w:numId="24">
    <w:abstractNumId w:val="14"/>
  </w:num>
  <w:num w:numId="25">
    <w:abstractNumId w:val="47"/>
  </w:num>
  <w:num w:numId="26">
    <w:abstractNumId w:val="22"/>
  </w:num>
  <w:num w:numId="27">
    <w:abstractNumId w:val="36"/>
  </w:num>
  <w:num w:numId="28">
    <w:abstractNumId w:val="32"/>
  </w:num>
  <w:num w:numId="29">
    <w:abstractNumId w:val="48"/>
  </w:num>
  <w:num w:numId="30">
    <w:abstractNumId w:val="38"/>
  </w:num>
  <w:num w:numId="31">
    <w:abstractNumId w:val="16"/>
  </w:num>
  <w:num w:numId="32">
    <w:abstractNumId w:val="35"/>
  </w:num>
  <w:num w:numId="33">
    <w:abstractNumId w:val="11"/>
  </w:num>
  <w:num w:numId="34">
    <w:abstractNumId w:val="50"/>
  </w:num>
  <w:num w:numId="35">
    <w:abstractNumId w:val="43"/>
  </w:num>
  <w:num w:numId="36">
    <w:abstractNumId w:val="31"/>
  </w:num>
  <w:num w:numId="37">
    <w:abstractNumId w:val="44"/>
  </w:num>
  <w:num w:numId="38">
    <w:abstractNumId w:val="37"/>
  </w:num>
  <w:num w:numId="39">
    <w:abstractNumId w:val="51"/>
  </w:num>
  <w:num w:numId="40">
    <w:abstractNumId w:val="24"/>
  </w:num>
  <w:num w:numId="41">
    <w:abstractNumId w:val="54"/>
  </w:num>
  <w:num w:numId="42">
    <w:abstractNumId w:val="23"/>
  </w:num>
  <w:num w:numId="43">
    <w:abstractNumId w:val="13"/>
  </w:num>
  <w:num w:numId="44">
    <w:abstractNumId w:val="8"/>
  </w:num>
  <w:num w:numId="45">
    <w:abstractNumId w:val="2"/>
    <w:lvlOverride w:ilvl="0">
      <w:lvl w:ilvl="0">
        <w:start w:val="1"/>
        <w:numFmt w:val="bullet"/>
        <w:lvlText w:val=""/>
        <w:legacy w:legacy="1" w:legacySpace="0" w:legacyIndent="284"/>
        <w:lvlJc w:val="left"/>
        <w:pPr>
          <w:ind w:left="426" w:hanging="284"/>
        </w:pPr>
        <w:rPr>
          <w:rFonts w:ascii="Symbol" w:hAnsi="Symbol" w:hint="default"/>
          <w:color w:val="auto"/>
        </w:rPr>
      </w:lvl>
    </w:lvlOverride>
  </w:num>
  <w:num w:numId="46">
    <w:abstractNumId w:val="17"/>
  </w:num>
  <w:num w:numId="47">
    <w:abstractNumId w:val="34"/>
  </w:num>
  <w:num w:numId="48">
    <w:abstractNumId w:val="46"/>
  </w:num>
  <w:num w:numId="49">
    <w:abstractNumId w:val="15"/>
  </w:num>
  <w:num w:numId="50">
    <w:abstractNumId w:val="9"/>
  </w:num>
  <w:num w:numId="51">
    <w:abstractNumId w:val="28"/>
  </w:num>
  <w:num w:numId="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num>
  <w:num w:numId="54">
    <w:abstractNumId w:val="18"/>
  </w:num>
  <w:num w:numId="55">
    <w:abstractNumId w:val="1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039"/>
    <w:rsid w:val="00076453"/>
    <w:rsid w:val="000A3965"/>
    <w:rsid w:val="001B4837"/>
    <w:rsid w:val="001E30F0"/>
    <w:rsid w:val="001F5614"/>
    <w:rsid w:val="002F597F"/>
    <w:rsid w:val="00317E28"/>
    <w:rsid w:val="0038696D"/>
    <w:rsid w:val="003D3299"/>
    <w:rsid w:val="003F4AF1"/>
    <w:rsid w:val="00425B0D"/>
    <w:rsid w:val="00432D16"/>
    <w:rsid w:val="00556624"/>
    <w:rsid w:val="00562498"/>
    <w:rsid w:val="00807039"/>
    <w:rsid w:val="0096664E"/>
    <w:rsid w:val="00B14CF2"/>
    <w:rsid w:val="00C066A9"/>
    <w:rsid w:val="00C55008"/>
    <w:rsid w:val="00D14FD6"/>
    <w:rsid w:val="00D94044"/>
    <w:rsid w:val="00D962A4"/>
    <w:rsid w:val="00E00168"/>
    <w:rsid w:val="00F168F8"/>
    <w:rsid w:val="00F40D02"/>
    <w:rsid w:val="00F653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30A0"/>
  <w15:chartTrackingRefBased/>
  <w15:docId w15:val="{5DBB38F4-FE9F-4B74-AFE1-15302763E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aliases w:val="title1,title1norm,Paspastyle 1,Titolo 1 Carattere,T1,Hoofdstuk,tabulator,Heading 1 Char Znak,Nagłówek 11 Znak,Nagłówek 11,Heading 1 Char"/>
    <w:basedOn w:val="Normalny"/>
    <w:next w:val="Normalny"/>
    <w:link w:val="Nagwek1Znak1"/>
    <w:autoRedefine/>
    <w:uiPriority w:val="99"/>
    <w:qFormat/>
    <w:rsid w:val="00807039"/>
    <w:pPr>
      <w:keepNext/>
      <w:spacing w:before="120" w:after="120" w:line="240" w:lineRule="auto"/>
      <w:ind w:left="431" w:hanging="431"/>
      <w:outlineLvl w:val="0"/>
    </w:pPr>
    <w:rPr>
      <w:rFonts w:ascii="Arial" w:eastAsia="Times New Roman" w:hAnsi="Arial" w:cs="Times New Roman"/>
      <w:b/>
      <w:bCs/>
      <w:caps/>
      <w:kern w:val="32"/>
      <w:sz w:val="32"/>
      <w:szCs w:val="24"/>
      <w:lang w:val="x-none" w:eastAsia="pl-PL"/>
    </w:rPr>
  </w:style>
  <w:style w:type="paragraph" w:styleId="Nagwek2">
    <w:name w:val="heading 2"/>
    <w:aliases w:val="Titolo 21,Titolo 2 Carattere Carattere,Paragraaf,Nagłówek 2 Bart,Heading 2 Char Znak,Nagłówek 21 Znak,Nagłówek 21,Heading 2 Char"/>
    <w:basedOn w:val="Normalny"/>
    <w:next w:val="Normalny"/>
    <w:link w:val="Nagwek2Znak"/>
    <w:unhideWhenUsed/>
    <w:qFormat/>
    <w:rsid w:val="00807039"/>
    <w:pPr>
      <w:keepNext/>
      <w:keepLines/>
      <w:spacing w:before="200" w:after="0" w:line="240" w:lineRule="auto"/>
      <w:ind w:firstLine="709"/>
      <w:jc w:val="both"/>
      <w:outlineLvl w:val="1"/>
    </w:pPr>
    <w:rPr>
      <w:rFonts w:ascii="Cambria" w:eastAsia="Times New Roman" w:hAnsi="Cambria" w:cs="Times New Roman"/>
      <w:b/>
      <w:bCs/>
      <w:color w:val="4F81BD"/>
      <w:sz w:val="26"/>
      <w:szCs w:val="26"/>
      <w:lang w:val="x-none" w:eastAsia="pl-PL"/>
    </w:rPr>
  </w:style>
  <w:style w:type="paragraph" w:styleId="Nagwek3">
    <w:name w:val="heading 3"/>
    <w:aliases w:val="zwykły tekst,zwyk³y tekst,Subparagraaf,Nagłówek 3 Bart,/   1.1,Heading 3 Char Znak,Heading 3 Char"/>
    <w:basedOn w:val="Normalny"/>
    <w:next w:val="Normalny"/>
    <w:link w:val="Nagwek3Znak"/>
    <w:unhideWhenUsed/>
    <w:qFormat/>
    <w:rsid w:val="00807039"/>
    <w:pPr>
      <w:keepNext/>
      <w:keepLines/>
      <w:spacing w:before="200" w:after="0" w:line="240" w:lineRule="auto"/>
      <w:ind w:firstLine="709"/>
      <w:jc w:val="both"/>
      <w:outlineLvl w:val="2"/>
    </w:pPr>
    <w:rPr>
      <w:rFonts w:ascii="Cambria" w:eastAsia="Times New Roman" w:hAnsi="Cambria" w:cs="Times New Roman"/>
      <w:b/>
      <w:bCs/>
      <w:color w:val="4F81BD"/>
      <w:sz w:val="20"/>
      <w:szCs w:val="20"/>
      <w:lang w:val="x-none" w:eastAsia="pl-PL"/>
    </w:rPr>
  </w:style>
  <w:style w:type="paragraph" w:styleId="Nagwek4">
    <w:name w:val="heading 4"/>
    <w:basedOn w:val="Normalny"/>
    <w:next w:val="Normalny"/>
    <w:link w:val="Nagwek4Znak"/>
    <w:unhideWhenUsed/>
    <w:qFormat/>
    <w:rsid w:val="00807039"/>
    <w:pPr>
      <w:keepNext/>
      <w:keepLines/>
      <w:spacing w:before="200" w:after="0" w:line="240" w:lineRule="auto"/>
      <w:ind w:firstLine="709"/>
      <w:jc w:val="both"/>
      <w:outlineLvl w:val="3"/>
    </w:pPr>
    <w:rPr>
      <w:rFonts w:ascii="Cambria" w:eastAsia="Times New Roman" w:hAnsi="Cambria" w:cs="Times New Roman"/>
      <w:b/>
      <w:bCs/>
      <w:i/>
      <w:iCs/>
      <w:color w:val="4F81BD"/>
      <w:sz w:val="20"/>
      <w:szCs w:val="20"/>
      <w:lang w:val="x-none" w:eastAsia="pl-PL"/>
    </w:rPr>
  </w:style>
  <w:style w:type="paragraph" w:styleId="Nagwek5">
    <w:name w:val="heading 5"/>
    <w:basedOn w:val="Normalny"/>
    <w:next w:val="Normalny"/>
    <w:link w:val="Nagwek5Znak"/>
    <w:uiPriority w:val="99"/>
    <w:qFormat/>
    <w:rsid w:val="00807039"/>
    <w:pPr>
      <w:keepNext/>
      <w:tabs>
        <w:tab w:val="left" w:pos="1134"/>
      </w:tabs>
      <w:spacing w:before="240" w:after="240" w:line="264" w:lineRule="auto"/>
      <w:ind w:left="1134" w:hanging="1134"/>
      <w:outlineLvl w:val="4"/>
    </w:pPr>
    <w:rPr>
      <w:rFonts w:ascii="Arial" w:eastAsia="Times New Roman" w:hAnsi="Arial" w:cs="Times New Roman"/>
      <w:b/>
      <w:sz w:val="24"/>
      <w:szCs w:val="20"/>
      <w:lang w:val="x-none" w:eastAsia="pl-PL"/>
    </w:rPr>
  </w:style>
  <w:style w:type="paragraph" w:styleId="Nagwek6">
    <w:name w:val="heading 6"/>
    <w:basedOn w:val="Normalny"/>
    <w:next w:val="Normalny"/>
    <w:link w:val="Nagwek6Znak"/>
    <w:uiPriority w:val="99"/>
    <w:unhideWhenUsed/>
    <w:qFormat/>
    <w:rsid w:val="00807039"/>
    <w:pPr>
      <w:keepNext/>
      <w:keepLines/>
      <w:spacing w:before="200" w:after="0" w:line="240" w:lineRule="auto"/>
      <w:ind w:firstLine="709"/>
      <w:jc w:val="both"/>
      <w:outlineLvl w:val="5"/>
    </w:pPr>
    <w:rPr>
      <w:rFonts w:ascii="Cambria" w:eastAsia="Times New Roman" w:hAnsi="Cambria" w:cs="Times New Roman"/>
      <w:i/>
      <w:iCs/>
      <w:color w:val="243F60"/>
      <w:sz w:val="20"/>
      <w:szCs w:val="20"/>
      <w:lang w:val="x-none" w:eastAsia="pl-PL"/>
    </w:rPr>
  </w:style>
  <w:style w:type="paragraph" w:styleId="Nagwek7">
    <w:name w:val="heading 7"/>
    <w:basedOn w:val="Normalny"/>
    <w:next w:val="Normalny"/>
    <w:link w:val="Nagwek7Znak"/>
    <w:uiPriority w:val="99"/>
    <w:qFormat/>
    <w:rsid w:val="00807039"/>
    <w:pPr>
      <w:keepNext/>
      <w:spacing w:after="0" w:line="240" w:lineRule="auto"/>
      <w:ind w:left="1296" w:hanging="1296"/>
      <w:jc w:val="both"/>
      <w:outlineLvl w:val="6"/>
    </w:pPr>
    <w:rPr>
      <w:rFonts w:ascii="Arial" w:eastAsia="Times New Roman" w:hAnsi="Arial" w:cs="Times New Roman"/>
      <w:bCs/>
      <w:sz w:val="20"/>
      <w:szCs w:val="20"/>
      <w:lang w:val="en-GB" w:eastAsia="pl-PL"/>
    </w:rPr>
  </w:style>
  <w:style w:type="paragraph" w:styleId="Nagwek8">
    <w:name w:val="heading 8"/>
    <w:basedOn w:val="Normalny"/>
    <w:next w:val="Normalny"/>
    <w:link w:val="Nagwek8Znak"/>
    <w:uiPriority w:val="99"/>
    <w:qFormat/>
    <w:rsid w:val="00807039"/>
    <w:pPr>
      <w:keepNext/>
      <w:keepLines/>
      <w:spacing w:after="0" w:line="240" w:lineRule="auto"/>
      <w:ind w:left="1440" w:hanging="1440"/>
      <w:jc w:val="center"/>
      <w:outlineLvl w:val="7"/>
    </w:pPr>
    <w:rPr>
      <w:rFonts w:ascii="Arial" w:eastAsia="Times New Roman" w:hAnsi="Arial" w:cs="Times New Roman"/>
      <w:b/>
      <w:bCs/>
      <w:sz w:val="20"/>
      <w:szCs w:val="20"/>
      <w:lang w:val="x-none" w:eastAsia="pl-PL"/>
    </w:rPr>
  </w:style>
  <w:style w:type="paragraph" w:styleId="Nagwek9">
    <w:name w:val="heading 9"/>
    <w:basedOn w:val="Normalny"/>
    <w:next w:val="Normalny"/>
    <w:link w:val="Nagwek9Znak"/>
    <w:uiPriority w:val="99"/>
    <w:qFormat/>
    <w:rsid w:val="00807039"/>
    <w:pPr>
      <w:keepNext/>
      <w:spacing w:after="0" w:line="240" w:lineRule="auto"/>
      <w:ind w:left="1584" w:hanging="1584"/>
      <w:jc w:val="both"/>
      <w:outlineLvl w:val="8"/>
    </w:pPr>
    <w:rPr>
      <w:rFonts w:ascii="Times New Roman" w:eastAsia="Times New Roman" w:hAnsi="Times New Roman" w:cs="Times New Roman"/>
      <w:i/>
      <w:iCs/>
      <w:color w:val="0000FF"/>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rsid w:val="00807039"/>
    <w:rPr>
      <w:rFonts w:asciiTheme="majorHAnsi" w:eastAsiaTheme="majorEastAsia" w:hAnsiTheme="majorHAnsi" w:cstheme="majorBidi"/>
      <w:color w:val="2F5496" w:themeColor="accent1" w:themeShade="BF"/>
      <w:sz w:val="32"/>
      <w:szCs w:val="32"/>
    </w:rPr>
  </w:style>
  <w:style w:type="character" w:customStyle="1" w:styleId="Nagwek2Znak">
    <w:name w:val="Nagłówek 2 Znak"/>
    <w:aliases w:val="Titolo 21 Znak,Titolo 2 Carattere Carattere Znak,Paragraaf Znak,Nagłówek 2 Bart Znak,Heading 2 Char Znak Znak,Nagłówek 21 Znak Znak,Nagłówek 21 Znak1,Heading 2 Char Znak1"/>
    <w:basedOn w:val="Domylnaczcionkaakapitu"/>
    <w:link w:val="Nagwek2"/>
    <w:rsid w:val="00807039"/>
    <w:rPr>
      <w:rFonts w:ascii="Cambria" w:eastAsia="Times New Roman" w:hAnsi="Cambria" w:cs="Times New Roman"/>
      <w:b/>
      <w:bCs/>
      <w:color w:val="4F81BD"/>
      <w:sz w:val="26"/>
      <w:szCs w:val="26"/>
      <w:lang w:val="x-none" w:eastAsia="pl-PL"/>
    </w:rPr>
  </w:style>
  <w:style w:type="character" w:customStyle="1" w:styleId="Nagwek3Znak">
    <w:name w:val="Nagłówek 3 Znak"/>
    <w:aliases w:val="zwykły tekst Znak,zwyk³y tekst Znak,Subparagraaf Znak,Nagłówek 3 Bart Znak,/   1.1 Znak,Heading 3 Char Znak Znak,Heading 3 Char Znak1"/>
    <w:basedOn w:val="Domylnaczcionkaakapitu"/>
    <w:link w:val="Nagwek3"/>
    <w:rsid w:val="00807039"/>
    <w:rPr>
      <w:rFonts w:ascii="Cambria" w:eastAsia="Times New Roman" w:hAnsi="Cambria" w:cs="Times New Roman"/>
      <w:b/>
      <w:bCs/>
      <w:color w:val="4F81BD"/>
      <w:sz w:val="20"/>
      <w:szCs w:val="20"/>
      <w:lang w:val="x-none" w:eastAsia="pl-PL"/>
    </w:rPr>
  </w:style>
  <w:style w:type="character" w:customStyle="1" w:styleId="Nagwek4Znak">
    <w:name w:val="Nagłówek 4 Znak"/>
    <w:basedOn w:val="Domylnaczcionkaakapitu"/>
    <w:link w:val="Nagwek4"/>
    <w:rsid w:val="00807039"/>
    <w:rPr>
      <w:rFonts w:ascii="Cambria" w:eastAsia="Times New Roman" w:hAnsi="Cambria" w:cs="Times New Roman"/>
      <w:b/>
      <w:bCs/>
      <w:i/>
      <w:iCs/>
      <w:color w:val="4F81BD"/>
      <w:sz w:val="20"/>
      <w:szCs w:val="20"/>
      <w:lang w:val="x-none" w:eastAsia="pl-PL"/>
    </w:rPr>
  </w:style>
  <w:style w:type="character" w:customStyle="1" w:styleId="Nagwek5Znak">
    <w:name w:val="Nagłówek 5 Znak"/>
    <w:basedOn w:val="Domylnaczcionkaakapitu"/>
    <w:link w:val="Nagwek5"/>
    <w:uiPriority w:val="99"/>
    <w:rsid w:val="00807039"/>
    <w:rPr>
      <w:rFonts w:ascii="Arial" w:eastAsia="Times New Roman" w:hAnsi="Arial" w:cs="Times New Roman"/>
      <w:b/>
      <w:sz w:val="24"/>
      <w:szCs w:val="20"/>
      <w:lang w:val="x-none" w:eastAsia="pl-PL"/>
    </w:rPr>
  </w:style>
  <w:style w:type="character" w:customStyle="1" w:styleId="Nagwek6Znak">
    <w:name w:val="Nagłówek 6 Znak"/>
    <w:basedOn w:val="Domylnaczcionkaakapitu"/>
    <w:link w:val="Nagwek6"/>
    <w:uiPriority w:val="99"/>
    <w:rsid w:val="00807039"/>
    <w:rPr>
      <w:rFonts w:ascii="Cambria" w:eastAsia="Times New Roman" w:hAnsi="Cambria" w:cs="Times New Roman"/>
      <w:i/>
      <w:iCs/>
      <w:color w:val="243F60"/>
      <w:sz w:val="20"/>
      <w:szCs w:val="20"/>
      <w:lang w:val="x-none" w:eastAsia="pl-PL"/>
    </w:rPr>
  </w:style>
  <w:style w:type="character" w:customStyle="1" w:styleId="Nagwek7Znak">
    <w:name w:val="Nagłówek 7 Znak"/>
    <w:basedOn w:val="Domylnaczcionkaakapitu"/>
    <w:link w:val="Nagwek7"/>
    <w:uiPriority w:val="99"/>
    <w:rsid w:val="00807039"/>
    <w:rPr>
      <w:rFonts w:ascii="Arial" w:eastAsia="Times New Roman" w:hAnsi="Arial" w:cs="Times New Roman"/>
      <w:bCs/>
      <w:sz w:val="20"/>
      <w:szCs w:val="20"/>
      <w:lang w:val="en-GB" w:eastAsia="pl-PL"/>
    </w:rPr>
  </w:style>
  <w:style w:type="character" w:customStyle="1" w:styleId="Nagwek8Znak">
    <w:name w:val="Nagłówek 8 Znak"/>
    <w:basedOn w:val="Domylnaczcionkaakapitu"/>
    <w:link w:val="Nagwek8"/>
    <w:uiPriority w:val="99"/>
    <w:rsid w:val="00807039"/>
    <w:rPr>
      <w:rFonts w:ascii="Arial" w:eastAsia="Times New Roman" w:hAnsi="Arial" w:cs="Times New Roman"/>
      <w:b/>
      <w:bCs/>
      <w:sz w:val="20"/>
      <w:szCs w:val="20"/>
      <w:lang w:val="x-none" w:eastAsia="pl-PL"/>
    </w:rPr>
  </w:style>
  <w:style w:type="character" w:customStyle="1" w:styleId="Nagwek9Znak">
    <w:name w:val="Nagłówek 9 Znak"/>
    <w:basedOn w:val="Domylnaczcionkaakapitu"/>
    <w:link w:val="Nagwek9"/>
    <w:uiPriority w:val="99"/>
    <w:rsid w:val="00807039"/>
    <w:rPr>
      <w:rFonts w:ascii="Times New Roman" w:eastAsia="Times New Roman" w:hAnsi="Times New Roman" w:cs="Times New Roman"/>
      <w:i/>
      <w:iCs/>
      <w:color w:val="0000FF"/>
      <w:sz w:val="20"/>
      <w:szCs w:val="20"/>
      <w:lang w:val="x-none" w:eastAsia="pl-PL"/>
    </w:rPr>
  </w:style>
  <w:style w:type="numbering" w:customStyle="1" w:styleId="Bezlisty1">
    <w:name w:val="Bez listy1"/>
    <w:next w:val="Bezlisty"/>
    <w:uiPriority w:val="99"/>
    <w:semiHidden/>
    <w:unhideWhenUsed/>
    <w:rsid w:val="00807039"/>
  </w:style>
  <w:style w:type="paragraph" w:customStyle="1" w:styleId="Default">
    <w:name w:val="Default"/>
    <w:rsid w:val="0080703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odkrelony">
    <w:name w:val="Podkreślony"/>
    <w:basedOn w:val="Normalny"/>
    <w:uiPriority w:val="99"/>
    <w:rsid w:val="00807039"/>
    <w:pPr>
      <w:keepNext/>
      <w:spacing w:before="120" w:after="120" w:line="240" w:lineRule="auto"/>
      <w:jc w:val="both"/>
    </w:pPr>
    <w:rPr>
      <w:rFonts w:ascii="Times New Roman" w:eastAsia="Times New Roman" w:hAnsi="Times New Roman" w:cs="Times New Roman"/>
      <w:i/>
      <w:iCs/>
      <w:u w:val="single"/>
      <w:lang w:eastAsia="pl-PL"/>
    </w:rPr>
  </w:style>
  <w:style w:type="paragraph" w:customStyle="1" w:styleId="Wyrnienie">
    <w:name w:val="Wyróżnienie"/>
    <w:basedOn w:val="Normalny"/>
    <w:next w:val="Normalny"/>
    <w:rsid w:val="00807039"/>
    <w:pPr>
      <w:keepNext/>
      <w:spacing w:before="240" w:after="120" w:line="240" w:lineRule="auto"/>
      <w:jc w:val="both"/>
    </w:pPr>
    <w:rPr>
      <w:rFonts w:ascii="Times New Roman" w:eastAsia="Times New Roman" w:hAnsi="Times New Roman" w:cs="Times New Roman"/>
      <w:b/>
      <w:bCs/>
      <w:i/>
      <w:iCs/>
      <w:sz w:val="24"/>
      <w:szCs w:val="24"/>
      <w:lang w:eastAsia="pl-PL"/>
    </w:rPr>
  </w:style>
  <w:style w:type="paragraph" w:customStyle="1" w:styleId="Tekstpodstawowynumerowanie2">
    <w:name w:val="Tekst podstawowy.numerowanie2"/>
    <w:basedOn w:val="Normalny"/>
    <w:rsid w:val="00807039"/>
    <w:pPr>
      <w:spacing w:after="0" w:line="240" w:lineRule="auto"/>
      <w:jc w:val="both"/>
    </w:pPr>
    <w:rPr>
      <w:rFonts w:ascii="Times New Roman" w:eastAsia="Times New Roman" w:hAnsi="Times New Roman" w:cs="Times New Roman"/>
      <w:lang w:eastAsia="pl-PL"/>
    </w:rPr>
  </w:style>
  <w:style w:type="paragraph" w:customStyle="1" w:styleId="TekstpodstawowynumerowanieB">
    <w:name w:val="Tekst podstawowy.numerowanieB"/>
    <w:basedOn w:val="Normalny"/>
    <w:rsid w:val="00807039"/>
    <w:pPr>
      <w:spacing w:after="0" w:line="240" w:lineRule="auto"/>
      <w:jc w:val="both"/>
    </w:pPr>
    <w:rPr>
      <w:rFonts w:ascii="Times New Roman" w:eastAsia="Times New Roman" w:hAnsi="Times New Roman" w:cs="Times New Roman"/>
      <w:sz w:val="20"/>
      <w:szCs w:val="20"/>
      <w:lang w:eastAsia="pl-PL"/>
    </w:rPr>
  </w:style>
  <w:style w:type="paragraph" w:customStyle="1" w:styleId="kropa1">
    <w:name w:val="kropa_1"/>
    <w:basedOn w:val="Normalny"/>
    <w:rsid w:val="00807039"/>
    <w:pPr>
      <w:numPr>
        <w:numId w:val="1"/>
      </w:numPr>
      <w:spacing w:after="0" w:line="240" w:lineRule="auto"/>
      <w:ind w:left="714" w:hanging="357"/>
      <w:jc w:val="both"/>
    </w:pPr>
    <w:rPr>
      <w:rFonts w:ascii="Times New Roman" w:eastAsia="Times New Roman" w:hAnsi="Times New Roman" w:cs="Times New Roman"/>
      <w:lang w:eastAsia="pl-PL"/>
    </w:rPr>
  </w:style>
  <w:style w:type="paragraph" w:styleId="Indeks1">
    <w:name w:val="index 1"/>
    <w:basedOn w:val="Normalny"/>
    <w:next w:val="Normalny"/>
    <w:autoRedefine/>
    <w:uiPriority w:val="99"/>
    <w:semiHidden/>
    <w:unhideWhenUsed/>
    <w:rsid w:val="00807039"/>
    <w:pPr>
      <w:keepNext/>
      <w:spacing w:after="0" w:line="240" w:lineRule="auto"/>
      <w:ind w:left="220" w:hanging="220"/>
      <w:jc w:val="both"/>
    </w:pPr>
    <w:rPr>
      <w:rFonts w:ascii="Times New Roman" w:eastAsia="Times New Roman" w:hAnsi="Times New Roman" w:cs="Times New Roman"/>
      <w:lang w:eastAsia="pl-PL"/>
    </w:rPr>
  </w:style>
  <w:style w:type="paragraph" w:styleId="Nagwekindeksu">
    <w:name w:val="index heading"/>
    <w:basedOn w:val="Normalny"/>
    <w:next w:val="Indeks1"/>
    <w:semiHidden/>
    <w:rsid w:val="00807039"/>
    <w:pPr>
      <w:spacing w:after="0" w:line="240" w:lineRule="auto"/>
    </w:pPr>
    <w:rPr>
      <w:rFonts w:ascii="Times New Roman" w:eastAsia="Times New Roman" w:hAnsi="Times New Roman" w:cs="Times New Roman"/>
      <w:sz w:val="20"/>
      <w:szCs w:val="20"/>
      <w:lang w:eastAsia="pl-PL"/>
    </w:rPr>
  </w:style>
  <w:style w:type="paragraph" w:customStyle="1" w:styleId="TekstpodstawowynumerowanieB3">
    <w:name w:val="Tekst podstawowy.numerowanieB3"/>
    <w:basedOn w:val="Normalny"/>
    <w:rsid w:val="00807039"/>
    <w:pPr>
      <w:spacing w:after="0" w:line="240" w:lineRule="auto"/>
      <w:jc w:val="both"/>
    </w:pPr>
    <w:rPr>
      <w:rFonts w:ascii="Times New Roman" w:eastAsia="Times New Roman" w:hAnsi="Times New Roman" w:cs="Times New Roman"/>
      <w:sz w:val="20"/>
      <w:szCs w:val="20"/>
      <w:lang w:eastAsia="pl-PL"/>
    </w:rPr>
  </w:style>
  <w:style w:type="paragraph" w:customStyle="1" w:styleId="Listanumerycznapodstawowa">
    <w:name w:val="Lista numeryczna podstawowa"/>
    <w:basedOn w:val="Normalny"/>
    <w:rsid w:val="00807039"/>
    <w:pPr>
      <w:keepNext/>
      <w:numPr>
        <w:numId w:val="3"/>
      </w:numPr>
      <w:spacing w:after="0" w:line="240" w:lineRule="auto"/>
      <w:jc w:val="both"/>
    </w:pPr>
    <w:rPr>
      <w:rFonts w:ascii="Times New Roman" w:eastAsia="Times New Roman" w:hAnsi="Times New Roman" w:cs="Times New Roman"/>
      <w:color w:val="000000"/>
      <w:lang w:eastAsia="pl-PL"/>
    </w:rPr>
  </w:style>
  <w:style w:type="paragraph" w:customStyle="1" w:styleId="maalistaalfab">
    <w:name w:val="mała lista alfab"/>
    <w:basedOn w:val="Normalny"/>
    <w:rsid w:val="00807039"/>
    <w:pPr>
      <w:keepNext/>
      <w:numPr>
        <w:numId w:val="2"/>
      </w:numPr>
      <w:spacing w:before="60" w:after="60" w:line="240" w:lineRule="auto"/>
      <w:jc w:val="both"/>
    </w:pPr>
    <w:rPr>
      <w:rFonts w:ascii="Times New Roman" w:eastAsia="Times New Roman" w:hAnsi="Times New Roman" w:cs="Times New Roman"/>
      <w:color w:val="000000"/>
      <w:lang w:eastAsia="pl-PL"/>
    </w:rPr>
  </w:style>
  <w:style w:type="paragraph" w:styleId="Tekstpodstawowy3">
    <w:name w:val="Body Text 3"/>
    <w:basedOn w:val="Normalny"/>
    <w:link w:val="Tekstpodstawowy3Znak"/>
    <w:uiPriority w:val="99"/>
    <w:rsid w:val="00807039"/>
    <w:pPr>
      <w:keepNext/>
      <w:spacing w:before="60" w:after="60" w:line="240" w:lineRule="auto"/>
      <w:jc w:val="both"/>
    </w:pPr>
    <w:rPr>
      <w:rFonts w:ascii="Times New Roman" w:eastAsia="Times New Roman" w:hAnsi="Times New Roman" w:cs="Times New Roman"/>
      <w:sz w:val="20"/>
      <w:szCs w:val="20"/>
      <w:lang w:val="x-none" w:eastAsia="pl-PL"/>
    </w:rPr>
  </w:style>
  <w:style w:type="character" w:customStyle="1" w:styleId="Tekstpodstawowy3Znak">
    <w:name w:val="Tekst podstawowy 3 Znak"/>
    <w:basedOn w:val="Domylnaczcionkaakapitu"/>
    <w:link w:val="Tekstpodstawowy3"/>
    <w:uiPriority w:val="99"/>
    <w:rsid w:val="00807039"/>
    <w:rPr>
      <w:rFonts w:ascii="Times New Roman" w:eastAsia="Times New Roman" w:hAnsi="Times New Roman" w:cs="Times New Roman"/>
      <w:sz w:val="20"/>
      <w:szCs w:val="20"/>
      <w:lang w:val="x-none" w:eastAsia="pl-PL"/>
    </w:rPr>
  </w:style>
  <w:style w:type="paragraph" w:customStyle="1" w:styleId="Standardowy1">
    <w:name w:val="Standardowy1"/>
    <w:basedOn w:val="Normalny"/>
    <w:rsid w:val="00807039"/>
    <w:pPr>
      <w:keepNext/>
      <w:spacing w:before="60" w:after="120" w:line="270" w:lineRule="atLeast"/>
      <w:ind w:firstLine="709"/>
      <w:jc w:val="both"/>
    </w:pPr>
    <w:rPr>
      <w:rFonts w:ascii="Times New Roman" w:eastAsia="Times New Roman" w:hAnsi="Times New Roman" w:cs="Times New Roman"/>
      <w:color w:val="000000"/>
      <w:sz w:val="23"/>
      <w:szCs w:val="23"/>
      <w:lang w:eastAsia="pl-PL"/>
    </w:rPr>
  </w:style>
  <w:style w:type="paragraph" w:customStyle="1" w:styleId="Heading3A">
    <w:name w:val="Heading 3A"/>
    <w:basedOn w:val="Nagwek3"/>
    <w:rsid w:val="00807039"/>
    <w:pPr>
      <w:keepLines w:val="0"/>
      <w:numPr>
        <w:ilvl w:val="2"/>
        <w:numId w:val="2"/>
      </w:numPr>
      <w:tabs>
        <w:tab w:val="left" w:pos="709"/>
        <w:tab w:val="left" w:pos="1418"/>
      </w:tabs>
      <w:spacing w:before="240" w:after="60" w:line="264" w:lineRule="auto"/>
      <w:ind w:left="0" w:firstLine="0"/>
    </w:pPr>
    <w:rPr>
      <w:rFonts w:ascii="Arial" w:hAnsi="Arial" w:cs="Arial"/>
      <w:i/>
      <w:iCs/>
      <w:color w:val="auto"/>
      <w:sz w:val="32"/>
      <w:szCs w:val="32"/>
      <w:lang w:val="en-GB"/>
    </w:rPr>
  </w:style>
  <w:style w:type="paragraph" w:customStyle="1" w:styleId="tab">
    <w:name w:val="tab"/>
    <w:basedOn w:val="Normalny"/>
    <w:rsid w:val="00807039"/>
    <w:pPr>
      <w:tabs>
        <w:tab w:val="left" w:pos="227"/>
      </w:tabs>
      <w:spacing w:before="40" w:after="40" w:line="240" w:lineRule="auto"/>
    </w:pPr>
    <w:rPr>
      <w:rFonts w:ascii="Times New Roman" w:eastAsia="Times New Roman" w:hAnsi="Times New Roman" w:cs="Times New Roman"/>
      <w:sz w:val="18"/>
      <w:szCs w:val="18"/>
      <w:lang w:eastAsia="pl-PL"/>
    </w:rPr>
  </w:style>
  <w:style w:type="paragraph" w:customStyle="1" w:styleId="numerek">
    <w:name w:val="numerek"/>
    <w:basedOn w:val="Normalny"/>
    <w:rsid w:val="00807039"/>
    <w:pPr>
      <w:keepNext/>
      <w:numPr>
        <w:ilvl w:val="3"/>
        <w:numId w:val="2"/>
      </w:numPr>
      <w:spacing w:after="0" w:line="240" w:lineRule="auto"/>
    </w:pPr>
    <w:rPr>
      <w:rFonts w:ascii="Times New Roman" w:eastAsia="Times New Roman" w:hAnsi="Times New Roman" w:cs="Times New Roman"/>
      <w:szCs w:val="20"/>
      <w:lang w:eastAsia="pl-PL"/>
    </w:rPr>
  </w:style>
  <w:style w:type="paragraph" w:styleId="Nagwek">
    <w:name w:val="header"/>
    <w:basedOn w:val="Normalny"/>
    <w:link w:val="NagwekZnak"/>
    <w:uiPriority w:val="99"/>
    <w:unhideWhenUsed/>
    <w:qFormat/>
    <w:rsid w:val="00807039"/>
    <w:pPr>
      <w:keepNext/>
      <w:tabs>
        <w:tab w:val="center" w:pos="4536"/>
        <w:tab w:val="right" w:pos="9072"/>
      </w:tabs>
      <w:spacing w:after="0" w:line="240" w:lineRule="auto"/>
      <w:ind w:firstLine="709"/>
      <w:jc w:val="both"/>
    </w:pPr>
    <w:rPr>
      <w:rFonts w:ascii="Times New Roman" w:eastAsia="Times New Roman" w:hAnsi="Times New Roman" w:cs="Times New Roman"/>
      <w:sz w:val="20"/>
      <w:szCs w:val="20"/>
      <w:lang w:val="x-none" w:eastAsia="pl-PL"/>
    </w:rPr>
  </w:style>
  <w:style w:type="character" w:customStyle="1" w:styleId="NagwekZnak">
    <w:name w:val="Nagłówek Znak"/>
    <w:basedOn w:val="Domylnaczcionkaakapitu"/>
    <w:link w:val="Nagwek"/>
    <w:uiPriority w:val="99"/>
    <w:rsid w:val="00807039"/>
    <w:rPr>
      <w:rFonts w:ascii="Times New Roman" w:eastAsia="Times New Roman" w:hAnsi="Times New Roman" w:cs="Times New Roman"/>
      <w:sz w:val="20"/>
      <w:szCs w:val="20"/>
      <w:lang w:val="x-none" w:eastAsia="pl-PL"/>
    </w:rPr>
  </w:style>
  <w:style w:type="paragraph" w:styleId="Stopka">
    <w:name w:val="footer"/>
    <w:basedOn w:val="Normalny"/>
    <w:link w:val="StopkaZnak"/>
    <w:uiPriority w:val="99"/>
    <w:unhideWhenUsed/>
    <w:rsid w:val="00807039"/>
    <w:pPr>
      <w:keepNext/>
      <w:tabs>
        <w:tab w:val="center" w:pos="4536"/>
        <w:tab w:val="right" w:pos="9072"/>
      </w:tabs>
      <w:spacing w:after="0" w:line="240" w:lineRule="auto"/>
      <w:ind w:firstLine="709"/>
      <w:jc w:val="both"/>
    </w:pPr>
    <w:rPr>
      <w:rFonts w:ascii="Times New Roman" w:eastAsia="Times New Roman" w:hAnsi="Times New Roman" w:cs="Times New Roman"/>
      <w:sz w:val="20"/>
      <w:szCs w:val="20"/>
      <w:lang w:val="x-none" w:eastAsia="pl-PL"/>
    </w:rPr>
  </w:style>
  <w:style w:type="character" w:customStyle="1" w:styleId="StopkaZnak">
    <w:name w:val="Stopka Znak"/>
    <w:basedOn w:val="Domylnaczcionkaakapitu"/>
    <w:link w:val="Stopka"/>
    <w:uiPriority w:val="99"/>
    <w:rsid w:val="00807039"/>
    <w:rPr>
      <w:rFonts w:ascii="Times New Roman" w:eastAsia="Times New Roman" w:hAnsi="Times New Roman" w:cs="Times New Roman"/>
      <w:sz w:val="20"/>
      <w:szCs w:val="20"/>
      <w:lang w:val="x-none" w:eastAsia="pl-PL"/>
    </w:rPr>
  </w:style>
  <w:style w:type="paragraph" w:styleId="Tekstpodstawowy">
    <w:name w:val="Body Text"/>
    <w:basedOn w:val="Normalny"/>
    <w:link w:val="TekstpodstawowyZnak"/>
    <w:uiPriority w:val="99"/>
    <w:unhideWhenUsed/>
    <w:qFormat/>
    <w:rsid w:val="00807039"/>
    <w:pPr>
      <w:widowControl w:val="0"/>
      <w:spacing w:after="0" w:line="276" w:lineRule="auto"/>
      <w:ind w:left="14"/>
      <w:jc w:val="both"/>
    </w:pPr>
    <w:rPr>
      <w:rFonts w:ascii="Arial" w:eastAsia="Times New Roman" w:hAnsi="Arial" w:cs="Times New Roman"/>
      <w:color w:val="FF0000"/>
      <w:sz w:val="23"/>
      <w:szCs w:val="23"/>
      <w:lang w:val="x-none" w:eastAsia="pl-PL"/>
    </w:rPr>
  </w:style>
  <w:style w:type="character" w:customStyle="1" w:styleId="TekstpodstawowyZnak">
    <w:name w:val="Tekst podstawowy Znak"/>
    <w:basedOn w:val="Domylnaczcionkaakapitu"/>
    <w:link w:val="Tekstpodstawowy"/>
    <w:uiPriority w:val="99"/>
    <w:rsid w:val="00807039"/>
    <w:rPr>
      <w:rFonts w:ascii="Arial" w:eastAsia="Times New Roman" w:hAnsi="Arial" w:cs="Times New Roman"/>
      <w:color w:val="FF0000"/>
      <w:sz w:val="23"/>
      <w:szCs w:val="23"/>
      <w:lang w:val="x-none" w:eastAsia="pl-PL"/>
    </w:rPr>
  </w:style>
  <w:style w:type="paragraph" w:customStyle="1" w:styleId="Listaalfabetyczna">
    <w:name w:val="Lista alfabetyczna"/>
    <w:basedOn w:val="Normalny"/>
    <w:rsid w:val="00807039"/>
    <w:pPr>
      <w:keepNext/>
      <w:tabs>
        <w:tab w:val="num" w:pos="1296"/>
      </w:tabs>
      <w:spacing w:before="60" w:after="120" w:line="264" w:lineRule="auto"/>
      <w:ind w:left="1293" w:hanging="357"/>
      <w:jc w:val="both"/>
    </w:pPr>
    <w:rPr>
      <w:rFonts w:ascii="Times New Roman" w:eastAsia="Times New Roman" w:hAnsi="Times New Roman" w:cs="Times New Roman"/>
      <w:color w:val="000000"/>
      <w:lang w:eastAsia="pl-PL"/>
    </w:rPr>
  </w:style>
  <w:style w:type="paragraph" w:styleId="Akapitzlist">
    <w:name w:val="List Paragraph"/>
    <w:aliases w:val="Normal,Akapit z listą3,Akapit z listą31,Wypunktowanie,Normal2,normalny tekst,Numerowanie,PUNKTY,SR_Akapit z listą,List Paragraph"/>
    <w:basedOn w:val="Normalny"/>
    <w:link w:val="AkapitzlistZnak"/>
    <w:uiPriority w:val="34"/>
    <w:qFormat/>
    <w:rsid w:val="00807039"/>
    <w:pPr>
      <w:keepNext/>
      <w:spacing w:before="60" w:after="60" w:line="240" w:lineRule="auto"/>
      <w:ind w:left="720" w:firstLine="709"/>
      <w:contextualSpacing/>
      <w:jc w:val="both"/>
    </w:pPr>
    <w:rPr>
      <w:rFonts w:ascii="Times New Roman" w:eastAsia="Times New Roman" w:hAnsi="Times New Roman" w:cs="Times New Roman"/>
      <w:sz w:val="20"/>
      <w:szCs w:val="20"/>
      <w:lang w:val="x-none" w:eastAsia="pl-PL"/>
    </w:rPr>
  </w:style>
  <w:style w:type="paragraph" w:customStyle="1" w:styleId="Listanumerycznaznawiasem">
    <w:name w:val="Lista numeryczna z nawiasem"/>
    <w:basedOn w:val="Normalny"/>
    <w:rsid w:val="00807039"/>
    <w:pPr>
      <w:keepNext/>
      <w:numPr>
        <w:numId w:val="4"/>
      </w:numPr>
      <w:tabs>
        <w:tab w:val="left" w:pos="851"/>
      </w:tabs>
      <w:spacing w:before="60" w:after="20" w:line="264" w:lineRule="auto"/>
      <w:jc w:val="both"/>
    </w:pPr>
    <w:rPr>
      <w:rFonts w:ascii="Times New Roman" w:eastAsia="Times New Roman" w:hAnsi="Times New Roman" w:cs="Times New Roman"/>
      <w:lang w:eastAsia="pl-PL"/>
    </w:rPr>
  </w:style>
  <w:style w:type="paragraph" w:styleId="Tekstpodstawowywcity">
    <w:name w:val="Body Text Indent"/>
    <w:basedOn w:val="Normalny"/>
    <w:link w:val="TekstpodstawowywcityZnak"/>
    <w:uiPriority w:val="99"/>
    <w:unhideWhenUsed/>
    <w:rsid w:val="00807039"/>
    <w:pPr>
      <w:keepNext/>
      <w:spacing w:before="60" w:after="120" w:line="240" w:lineRule="auto"/>
      <w:ind w:left="283" w:firstLine="709"/>
      <w:jc w:val="both"/>
    </w:pPr>
    <w:rPr>
      <w:rFonts w:ascii="Times New Roman" w:eastAsia="Times New Roman" w:hAnsi="Times New Roman" w:cs="Times New Roman"/>
      <w:sz w:val="20"/>
      <w:szCs w:val="20"/>
      <w:lang w:val="x-none" w:eastAsia="pl-PL"/>
    </w:rPr>
  </w:style>
  <w:style w:type="character" w:customStyle="1" w:styleId="TekstpodstawowywcityZnak">
    <w:name w:val="Tekst podstawowy wcięty Znak"/>
    <w:basedOn w:val="Domylnaczcionkaakapitu"/>
    <w:link w:val="Tekstpodstawowywcity"/>
    <w:uiPriority w:val="99"/>
    <w:rsid w:val="00807039"/>
    <w:rPr>
      <w:rFonts w:ascii="Times New Roman" w:eastAsia="Times New Roman" w:hAnsi="Times New Roman" w:cs="Times New Roman"/>
      <w:sz w:val="20"/>
      <w:szCs w:val="20"/>
      <w:lang w:val="x-none" w:eastAsia="pl-PL"/>
    </w:rPr>
  </w:style>
  <w:style w:type="paragraph" w:styleId="Tekstpodstawowy2">
    <w:name w:val="Body Text 2"/>
    <w:basedOn w:val="Normalny"/>
    <w:link w:val="Tekstpodstawowy2Znak"/>
    <w:uiPriority w:val="99"/>
    <w:unhideWhenUsed/>
    <w:rsid w:val="00807039"/>
    <w:pPr>
      <w:keepNext/>
      <w:spacing w:before="60" w:after="120" w:line="480" w:lineRule="auto"/>
      <w:ind w:firstLine="709"/>
      <w:jc w:val="both"/>
    </w:pPr>
    <w:rPr>
      <w:rFonts w:ascii="Times New Roman" w:eastAsia="Times New Roman" w:hAnsi="Times New Roman" w:cs="Times New Roman"/>
      <w:sz w:val="20"/>
      <w:szCs w:val="20"/>
      <w:lang w:val="x-none" w:eastAsia="pl-PL"/>
    </w:rPr>
  </w:style>
  <w:style w:type="character" w:customStyle="1" w:styleId="Tekstpodstawowy2Znak">
    <w:name w:val="Tekst podstawowy 2 Znak"/>
    <w:basedOn w:val="Domylnaczcionkaakapitu"/>
    <w:link w:val="Tekstpodstawowy2"/>
    <w:uiPriority w:val="99"/>
    <w:rsid w:val="00807039"/>
    <w:rPr>
      <w:rFonts w:ascii="Times New Roman" w:eastAsia="Times New Roman" w:hAnsi="Times New Roman" w:cs="Times New Roman"/>
      <w:sz w:val="20"/>
      <w:szCs w:val="20"/>
      <w:lang w:val="x-none" w:eastAsia="pl-PL"/>
    </w:rPr>
  </w:style>
  <w:style w:type="paragraph" w:customStyle="1" w:styleId="kropa10">
    <w:name w:val="kropa1"/>
    <w:basedOn w:val="Normalny"/>
    <w:rsid w:val="00807039"/>
    <w:pPr>
      <w:numPr>
        <w:numId w:val="5"/>
      </w:numPr>
      <w:tabs>
        <w:tab w:val="clear" w:pos="360"/>
      </w:tabs>
      <w:spacing w:after="0" w:line="360" w:lineRule="auto"/>
      <w:ind w:left="357" w:hanging="357"/>
      <w:jc w:val="both"/>
    </w:pPr>
    <w:rPr>
      <w:rFonts w:ascii="Times New Roman" w:eastAsia="Times New Roman" w:hAnsi="Times New Roman" w:cs="Times New Roman"/>
      <w:sz w:val="24"/>
      <w:szCs w:val="24"/>
      <w:lang w:eastAsia="pl-PL"/>
    </w:rPr>
  </w:style>
  <w:style w:type="paragraph" w:customStyle="1" w:styleId="TekstpodstawowynumerowanieB2">
    <w:name w:val="Tekst podstawowy.numerowanieB2"/>
    <w:basedOn w:val="Normalny"/>
    <w:rsid w:val="00807039"/>
    <w:pPr>
      <w:spacing w:after="0" w:line="240" w:lineRule="auto"/>
      <w:jc w:val="both"/>
    </w:pPr>
    <w:rPr>
      <w:rFonts w:ascii="Times New Roman" w:eastAsia="Times New Roman" w:hAnsi="Times New Roman" w:cs="Times New Roman"/>
      <w:sz w:val="20"/>
      <w:szCs w:val="20"/>
      <w:lang w:eastAsia="pl-PL"/>
    </w:rPr>
  </w:style>
  <w:style w:type="paragraph" w:customStyle="1" w:styleId="pauzatab">
    <w:name w:val="pauzatab"/>
    <w:basedOn w:val="tab"/>
    <w:rsid w:val="00807039"/>
    <w:pPr>
      <w:numPr>
        <w:numId w:val="6"/>
      </w:numPr>
      <w:tabs>
        <w:tab w:val="left" w:pos="567"/>
      </w:tabs>
      <w:spacing w:before="20" w:after="20"/>
      <w:jc w:val="both"/>
    </w:pPr>
    <w:rPr>
      <w:rFonts w:ascii="Arial" w:hAnsi="Arial"/>
    </w:rPr>
  </w:style>
  <w:style w:type="paragraph" w:styleId="HTML-wstpniesformatowany">
    <w:name w:val="HTML Preformatted"/>
    <w:basedOn w:val="Normalny"/>
    <w:link w:val="HTML-wstpniesformatowanyZnak"/>
    <w:rsid w:val="00807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x-none"/>
    </w:rPr>
  </w:style>
  <w:style w:type="character" w:customStyle="1" w:styleId="HTML-wstpniesformatowanyZnak">
    <w:name w:val="HTML - wstępnie sformatowany Znak"/>
    <w:basedOn w:val="Domylnaczcionkaakapitu"/>
    <w:link w:val="HTML-wstpniesformatowany"/>
    <w:rsid w:val="00807039"/>
    <w:rPr>
      <w:rFonts w:ascii="Courier New" w:eastAsia="SimSun" w:hAnsi="Courier New" w:cs="Times New Roman"/>
      <w:sz w:val="20"/>
      <w:szCs w:val="20"/>
      <w:lang w:val="x-none" w:eastAsia="x-none"/>
    </w:rPr>
  </w:style>
  <w:style w:type="paragraph" w:customStyle="1" w:styleId="kropka">
    <w:name w:val="kropka"/>
    <w:basedOn w:val="Normalny"/>
    <w:rsid w:val="00807039"/>
    <w:pPr>
      <w:tabs>
        <w:tab w:val="num" w:pos="314"/>
        <w:tab w:val="num" w:pos="851"/>
        <w:tab w:val="num" w:pos="1296"/>
      </w:tabs>
      <w:spacing w:before="60" w:after="60" w:line="240" w:lineRule="auto"/>
      <w:ind w:left="851" w:firstLine="142"/>
      <w:jc w:val="both"/>
    </w:pPr>
    <w:rPr>
      <w:rFonts w:ascii="Times New Roman" w:eastAsia="Times New Roman" w:hAnsi="Times New Roman" w:cs="Times New Roman"/>
      <w:lang w:eastAsia="pl-PL"/>
    </w:rPr>
  </w:style>
  <w:style w:type="paragraph" w:styleId="NormalnyWeb">
    <w:name w:val="Normal (Web)"/>
    <w:basedOn w:val="Normalny"/>
    <w:uiPriority w:val="99"/>
    <w:rsid w:val="0080703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kstpodstawowynumerowanieB1">
    <w:name w:val="Tekst podstawowy.numerowanieB1"/>
    <w:basedOn w:val="Normalny"/>
    <w:rsid w:val="00807039"/>
    <w:pPr>
      <w:spacing w:after="0" w:line="240" w:lineRule="auto"/>
      <w:jc w:val="both"/>
    </w:pPr>
    <w:rPr>
      <w:rFonts w:ascii="Times New Roman" w:eastAsia="Times New Roman" w:hAnsi="Times New Roman" w:cs="Times New Roman"/>
      <w:sz w:val="20"/>
      <w:szCs w:val="20"/>
      <w:lang w:eastAsia="pl-PL"/>
    </w:rPr>
  </w:style>
  <w:style w:type="paragraph" w:customStyle="1" w:styleId="pauza2time">
    <w:name w:val="pauza2_time"/>
    <w:basedOn w:val="Normalny"/>
    <w:rsid w:val="00807039"/>
    <w:pPr>
      <w:numPr>
        <w:numId w:val="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unkt">
    <w:name w:val="punkt"/>
    <w:basedOn w:val="Normalny"/>
    <w:rsid w:val="00807039"/>
    <w:pPr>
      <w:numPr>
        <w:numId w:val="8"/>
      </w:numPr>
      <w:tabs>
        <w:tab w:val="clear" w:pos="360"/>
        <w:tab w:val="num" w:pos="284"/>
      </w:tabs>
      <w:spacing w:after="60" w:line="240" w:lineRule="auto"/>
      <w:jc w:val="both"/>
    </w:pPr>
    <w:rPr>
      <w:rFonts w:ascii="Times New Roman" w:eastAsia="Times New Roman" w:hAnsi="Times New Roman" w:cs="Times New Roman"/>
      <w:szCs w:val="20"/>
      <w:lang w:eastAsia="pl-PL"/>
    </w:rPr>
  </w:style>
  <w:style w:type="paragraph" w:customStyle="1" w:styleId="Nagwek30">
    <w:name w:val="Nagłówek 3/"/>
    <w:basedOn w:val="Normalny"/>
    <w:rsid w:val="00807039"/>
    <w:pPr>
      <w:spacing w:after="0" w:line="240" w:lineRule="auto"/>
      <w:ind w:left="705" w:hanging="705"/>
    </w:pPr>
    <w:rPr>
      <w:rFonts w:ascii="Times New Roman" w:eastAsia="Times New Roman" w:hAnsi="Times New Roman" w:cs="Times New Roman"/>
      <w:b/>
      <w:sz w:val="20"/>
      <w:szCs w:val="20"/>
      <w:lang w:eastAsia="pl-PL"/>
    </w:rPr>
  </w:style>
  <w:style w:type="paragraph" w:styleId="Spistreci1">
    <w:name w:val="toc 1"/>
    <w:basedOn w:val="Normalny"/>
    <w:next w:val="Normalny"/>
    <w:autoRedefine/>
    <w:uiPriority w:val="99"/>
    <w:qFormat/>
    <w:rsid w:val="00807039"/>
    <w:pPr>
      <w:spacing w:before="60" w:after="60" w:line="240" w:lineRule="auto"/>
    </w:pPr>
    <w:rPr>
      <w:rFonts w:ascii="Times New Roman" w:eastAsia="Times New Roman" w:hAnsi="Times New Roman" w:cs="Times New Roman"/>
      <w:b/>
      <w:lang w:eastAsia="pl-PL"/>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
    <w:basedOn w:val="Normalny"/>
    <w:next w:val="Normalny"/>
    <w:link w:val="LegendaZnak1"/>
    <w:qFormat/>
    <w:rsid w:val="00807039"/>
    <w:pPr>
      <w:spacing w:before="240" w:after="120" w:line="240" w:lineRule="auto"/>
      <w:ind w:right="57"/>
      <w:jc w:val="both"/>
    </w:pPr>
    <w:rPr>
      <w:rFonts w:ascii="Times New Roman" w:eastAsia="Times New Roman" w:hAnsi="Times New Roman" w:cs="Times New Roman"/>
      <w:b/>
      <w:bCs/>
      <w:i/>
      <w:iCs/>
      <w:sz w:val="24"/>
      <w:szCs w:val="24"/>
      <w:lang w:val="x-none" w:eastAsia="pl-PL"/>
    </w:rPr>
  </w:style>
  <w:style w:type="paragraph" w:customStyle="1" w:styleId="western">
    <w:name w:val="western"/>
    <w:basedOn w:val="Normalny"/>
    <w:uiPriority w:val="99"/>
    <w:rsid w:val="00807039"/>
    <w:pPr>
      <w:suppressAutoHyphens/>
      <w:spacing w:after="0" w:line="360" w:lineRule="auto"/>
      <w:jc w:val="both"/>
    </w:pPr>
    <w:rPr>
      <w:rFonts w:ascii="Arial" w:eastAsia="Times New Roman" w:hAnsi="Arial" w:cs="Arial"/>
      <w:sz w:val="24"/>
      <w:szCs w:val="24"/>
      <w:lang w:val="en-US" w:eastAsia="ar-SA"/>
    </w:rPr>
  </w:style>
  <w:style w:type="paragraph" w:customStyle="1" w:styleId="Texte">
    <w:name w:val="Texte"/>
    <w:basedOn w:val="Normalny"/>
    <w:rsid w:val="00807039"/>
    <w:pPr>
      <w:spacing w:after="200" w:line="288" w:lineRule="auto"/>
      <w:ind w:left="1134"/>
      <w:jc w:val="both"/>
    </w:pPr>
    <w:rPr>
      <w:rFonts w:ascii="Arial" w:eastAsia="Times New Roman" w:hAnsi="Arial" w:cs="Times New Roman"/>
      <w:sz w:val="20"/>
      <w:szCs w:val="24"/>
      <w:lang w:val="fr-FR" w:eastAsia="fr-FR"/>
    </w:rPr>
  </w:style>
  <w:style w:type="paragraph" w:styleId="Tekstprzypisudolnego">
    <w:name w:val="footnote text"/>
    <w:basedOn w:val="Normalny"/>
    <w:link w:val="TekstprzypisudolnegoZnak"/>
    <w:uiPriority w:val="99"/>
    <w:rsid w:val="00807039"/>
    <w:pPr>
      <w:spacing w:after="0" w:line="240" w:lineRule="auto"/>
      <w:jc w:val="both"/>
    </w:pPr>
    <w:rPr>
      <w:rFonts w:ascii="Arial" w:eastAsia="Times New Roman" w:hAnsi="Arial" w:cs="Times New Roman"/>
      <w:sz w:val="20"/>
      <w:szCs w:val="20"/>
      <w:lang w:val="en-GB" w:eastAsia="fr-FR"/>
    </w:rPr>
  </w:style>
  <w:style w:type="character" w:customStyle="1" w:styleId="TekstprzypisudolnegoZnak">
    <w:name w:val="Tekst przypisu dolnego Znak"/>
    <w:basedOn w:val="Domylnaczcionkaakapitu"/>
    <w:link w:val="Tekstprzypisudolnego"/>
    <w:uiPriority w:val="99"/>
    <w:rsid w:val="00807039"/>
    <w:rPr>
      <w:rFonts w:ascii="Arial" w:eastAsia="Times New Roman" w:hAnsi="Arial" w:cs="Times New Roman"/>
      <w:sz w:val="20"/>
      <w:szCs w:val="20"/>
      <w:lang w:val="en-GB" w:eastAsia="fr-FR"/>
    </w:rPr>
  </w:style>
  <w:style w:type="character" w:styleId="Odwoanieprzypisudolnego">
    <w:name w:val="footnote reference"/>
    <w:rsid w:val="00807039"/>
    <w:rPr>
      <w:vertAlign w:val="superscript"/>
    </w:rPr>
  </w:style>
  <w:style w:type="table" w:styleId="Tabela-Siatka">
    <w:name w:val="Table Grid"/>
    <w:basedOn w:val="Standardowy"/>
    <w:uiPriority w:val="39"/>
    <w:rsid w:val="00807039"/>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807039"/>
    <w:pPr>
      <w:keepNext/>
      <w:numPr>
        <w:numId w:val="9"/>
      </w:numPr>
      <w:tabs>
        <w:tab w:val="clear" w:pos="700"/>
        <w:tab w:val="num" w:pos="709"/>
      </w:tabs>
      <w:spacing w:before="120" w:after="60" w:line="240" w:lineRule="auto"/>
      <w:ind w:left="709" w:hanging="709"/>
      <w:jc w:val="both"/>
    </w:pPr>
    <w:rPr>
      <w:rFonts w:ascii="Times New Roman" w:eastAsia="Times New Roman" w:hAnsi="Times New Roman" w:cs="Times New Roman"/>
      <w:b/>
      <w:bCs/>
      <w:i/>
      <w:iCs/>
      <w:lang w:eastAsia="pl-PL"/>
    </w:rPr>
  </w:style>
  <w:style w:type="character" w:customStyle="1" w:styleId="h1">
    <w:name w:val="h1"/>
    <w:basedOn w:val="Domylnaczcionkaakapitu"/>
    <w:rsid w:val="00807039"/>
  </w:style>
  <w:style w:type="character" w:customStyle="1" w:styleId="FontStyle150">
    <w:name w:val="Font Style150"/>
    <w:rsid w:val="00807039"/>
    <w:rPr>
      <w:rFonts w:ascii="Arial" w:hAnsi="Arial" w:cs="Arial" w:hint="default"/>
      <w:sz w:val="22"/>
      <w:szCs w:val="22"/>
    </w:rPr>
  </w:style>
  <w:style w:type="paragraph" w:customStyle="1" w:styleId="punktow">
    <w:name w:val="punktow"/>
    <w:basedOn w:val="Normalny"/>
    <w:rsid w:val="00807039"/>
    <w:pPr>
      <w:keepNext/>
      <w:tabs>
        <w:tab w:val="num" w:pos="1077"/>
        <w:tab w:val="num" w:pos="1418"/>
      </w:tabs>
      <w:spacing w:after="0" w:line="240" w:lineRule="auto"/>
      <w:ind w:left="1418" w:hanging="425"/>
      <w:jc w:val="both"/>
    </w:pPr>
    <w:rPr>
      <w:rFonts w:ascii="Times New Roman" w:eastAsia="Times New Roman" w:hAnsi="Times New Roman" w:cs="Times New Roman"/>
      <w:color w:val="000000"/>
      <w:lang w:eastAsia="pl-PL"/>
    </w:rPr>
  </w:style>
  <w:style w:type="character" w:customStyle="1" w:styleId="mw-headline">
    <w:name w:val="mw-headline"/>
    <w:rsid w:val="00807039"/>
  </w:style>
  <w:style w:type="paragraph" w:styleId="Zwykytekst">
    <w:name w:val="Plain Text"/>
    <w:basedOn w:val="Normalny"/>
    <w:link w:val="ZwykytekstZnak"/>
    <w:uiPriority w:val="99"/>
    <w:unhideWhenUsed/>
    <w:rsid w:val="00807039"/>
    <w:pPr>
      <w:spacing w:after="0" w:line="240" w:lineRule="auto"/>
    </w:pPr>
    <w:rPr>
      <w:rFonts w:ascii="Consolas" w:eastAsia="Calibri" w:hAnsi="Consolas" w:cs="Times New Roman"/>
      <w:sz w:val="21"/>
      <w:szCs w:val="21"/>
      <w:lang w:val="x-none" w:eastAsia="x-none"/>
    </w:rPr>
  </w:style>
  <w:style w:type="character" w:customStyle="1" w:styleId="ZwykytekstZnak">
    <w:name w:val="Zwykły tekst Znak"/>
    <w:basedOn w:val="Domylnaczcionkaakapitu"/>
    <w:link w:val="Zwykytekst"/>
    <w:uiPriority w:val="99"/>
    <w:rsid w:val="00807039"/>
    <w:rPr>
      <w:rFonts w:ascii="Consolas" w:eastAsia="Calibri" w:hAnsi="Consolas" w:cs="Times New Roman"/>
      <w:sz w:val="21"/>
      <w:szCs w:val="21"/>
      <w:lang w:val="x-none" w:eastAsia="x-none"/>
    </w:rPr>
  </w:style>
  <w:style w:type="paragraph" w:customStyle="1" w:styleId="Gwnytekst">
    <w:name w:val="Główny tekst"/>
    <w:basedOn w:val="Normalny"/>
    <w:rsid w:val="00807039"/>
    <w:pPr>
      <w:spacing w:before="240" w:after="0" w:line="360" w:lineRule="auto"/>
      <w:jc w:val="both"/>
    </w:pPr>
    <w:rPr>
      <w:rFonts w:ascii="Times New Roman" w:eastAsia="Times New Roman" w:hAnsi="Times New Roman" w:cs="Times New Roman"/>
      <w:sz w:val="24"/>
      <w:szCs w:val="24"/>
      <w:lang w:eastAsia="pl-PL"/>
    </w:rPr>
  </w:style>
  <w:style w:type="character" w:styleId="Odwoaniedokomentarza">
    <w:name w:val="annotation reference"/>
    <w:unhideWhenUsed/>
    <w:rsid w:val="00807039"/>
    <w:rPr>
      <w:sz w:val="16"/>
      <w:szCs w:val="16"/>
    </w:rPr>
  </w:style>
  <w:style w:type="paragraph" w:styleId="Tekstkomentarza">
    <w:name w:val="annotation text"/>
    <w:basedOn w:val="Normalny"/>
    <w:link w:val="TekstkomentarzaZnak"/>
    <w:unhideWhenUsed/>
    <w:rsid w:val="00807039"/>
    <w:pPr>
      <w:keepNext/>
      <w:spacing w:before="60" w:after="60" w:line="240" w:lineRule="auto"/>
      <w:ind w:firstLine="709"/>
      <w:jc w:val="both"/>
    </w:pPr>
    <w:rPr>
      <w:rFonts w:ascii="Times New Roman" w:eastAsia="Times New Roman" w:hAnsi="Times New Roman" w:cs="Times New Roman"/>
      <w:sz w:val="20"/>
      <w:szCs w:val="20"/>
      <w:lang w:val="x-none" w:eastAsia="pl-PL"/>
    </w:rPr>
  </w:style>
  <w:style w:type="character" w:customStyle="1" w:styleId="TekstkomentarzaZnak">
    <w:name w:val="Tekst komentarza Znak"/>
    <w:basedOn w:val="Domylnaczcionkaakapitu"/>
    <w:link w:val="Tekstkomentarza"/>
    <w:rsid w:val="00807039"/>
    <w:rPr>
      <w:rFonts w:ascii="Times New Roman" w:eastAsia="Times New Roman" w:hAnsi="Times New Roman" w:cs="Times New Roman"/>
      <w:sz w:val="20"/>
      <w:szCs w:val="20"/>
      <w:lang w:val="x-none" w:eastAsia="pl-PL"/>
    </w:rPr>
  </w:style>
  <w:style w:type="paragraph" w:styleId="Tekstdymka">
    <w:name w:val="Balloon Text"/>
    <w:basedOn w:val="Normalny"/>
    <w:link w:val="TekstdymkaZnak"/>
    <w:uiPriority w:val="99"/>
    <w:semiHidden/>
    <w:unhideWhenUsed/>
    <w:rsid w:val="00807039"/>
    <w:pPr>
      <w:keepNext/>
      <w:spacing w:after="0" w:line="240" w:lineRule="auto"/>
      <w:ind w:firstLine="709"/>
      <w:jc w:val="both"/>
    </w:pPr>
    <w:rPr>
      <w:rFonts w:ascii="Tahoma" w:eastAsia="Times New Roman" w:hAnsi="Tahoma" w:cs="Times New Roman"/>
      <w:sz w:val="16"/>
      <w:szCs w:val="16"/>
      <w:lang w:val="x-none" w:eastAsia="pl-PL"/>
    </w:rPr>
  </w:style>
  <w:style w:type="character" w:customStyle="1" w:styleId="TekstdymkaZnak">
    <w:name w:val="Tekst dymka Znak"/>
    <w:basedOn w:val="Domylnaczcionkaakapitu"/>
    <w:link w:val="Tekstdymka"/>
    <w:uiPriority w:val="99"/>
    <w:semiHidden/>
    <w:rsid w:val="00807039"/>
    <w:rPr>
      <w:rFonts w:ascii="Tahoma" w:eastAsia="Times New Roman" w:hAnsi="Tahoma" w:cs="Times New Roman"/>
      <w:sz w:val="16"/>
      <w:szCs w:val="16"/>
      <w:lang w:val="x-none" w:eastAsia="pl-PL"/>
    </w:rPr>
  </w:style>
  <w:style w:type="character" w:customStyle="1" w:styleId="h2">
    <w:name w:val="h2"/>
    <w:basedOn w:val="Domylnaczcionkaakapitu"/>
    <w:rsid w:val="00807039"/>
  </w:style>
  <w:style w:type="paragraph" w:styleId="Tekstprzypisukocowego">
    <w:name w:val="endnote text"/>
    <w:basedOn w:val="Normalny"/>
    <w:link w:val="TekstprzypisukocowegoZnak"/>
    <w:uiPriority w:val="99"/>
    <w:unhideWhenUsed/>
    <w:rsid w:val="00807039"/>
    <w:pPr>
      <w:keepNext/>
      <w:spacing w:after="0" w:line="240" w:lineRule="auto"/>
      <w:ind w:firstLine="709"/>
      <w:jc w:val="both"/>
    </w:pPr>
    <w:rPr>
      <w:rFonts w:ascii="Times New Roman" w:eastAsia="Times New Roman" w:hAnsi="Times New Roman" w:cs="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rsid w:val="00807039"/>
    <w:rPr>
      <w:rFonts w:ascii="Times New Roman" w:eastAsia="Times New Roman" w:hAnsi="Times New Roman" w:cs="Times New Roman"/>
      <w:sz w:val="20"/>
      <w:szCs w:val="20"/>
      <w:lang w:val="x-none" w:eastAsia="pl-PL"/>
    </w:rPr>
  </w:style>
  <w:style w:type="character" w:styleId="Odwoanieprzypisukocowego">
    <w:name w:val="endnote reference"/>
    <w:uiPriority w:val="99"/>
    <w:semiHidden/>
    <w:unhideWhenUsed/>
    <w:rsid w:val="00807039"/>
    <w:rPr>
      <w:vertAlign w:val="superscript"/>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link w:val="Nagwek1"/>
    <w:uiPriority w:val="99"/>
    <w:rsid w:val="00807039"/>
    <w:rPr>
      <w:rFonts w:ascii="Arial" w:eastAsia="Times New Roman" w:hAnsi="Arial" w:cs="Times New Roman"/>
      <w:b/>
      <w:bCs/>
      <w:caps/>
      <w:kern w:val="32"/>
      <w:sz w:val="32"/>
      <w:szCs w:val="24"/>
      <w:lang w:val="x-none" w:eastAsia="pl-PL"/>
    </w:rPr>
  </w:style>
  <w:style w:type="numbering" w:customStyle="1" w:styleId="Bezlisty11">
    <w:name w:val="Bez listy11"/>
    <w:next w:val="Bezlisty"/>
    <w:uiPriority w:val="99"/>
    <w:semiHidden/>
    <w:unhideWhenUsed/>
    <w:rsid w:val="00807039"/>
  </w:style>
  <w:style w:type="paragraph" w:styleId="Spisilustracji">
    <w:name w:val="table of figures"/>
    <w:basedOn w:val="Normalny"/>
    <w:next w:val="Normalny"/>
    <w:uiPriority w:val="99"/>
    <w:rsid w:val="00807039"/>
    <w:pPr>
      <w:spacing w:after="0" w:line="240" w:lineRule="auto"/>
    </w:pPr>
    <w:rPr>
      <w:rFonts w:ascii="Times New Roman" w:eastAsia="Times New Roman" w:hAnsi="Times New Roman" w:cs="Times New Roman"/>
      <w:sz w:val="24"/>
      <w:szCs w:val="24"/>
      <w:lang w:eastAsia="pl-PL"/>
    </w:rPr>
  </w:style>
  <w:style w:type="paragraph" w:styleId="Spistreci2">
    <w:name w:val="toc 2"/>
    <w:basedOn w:val="Normalny"/>
    <w:next w:val="Normalny"/>
    <w:autoRedefine/>
    <w:uiPriority w:val="99"/>
    <w:qFormat/>
    <w:rsid w:val="00807039"/>
    <w:pPr>
      <w:spacing w:after="0" w:line="240" w:lineRule="auto"/>
      <w:ind w:left="238"/>
    </w:pPr>
    <w:rPr>
      <w:rFonts w:ascii="Arial" w:eastAsia="Times New Roman" w:hAnsi="Arial" w:cs="Arial"/>
      <w:sz w:val="20"/>
      <w:szCs w:val="20"/>
      <w:lang w:eastAsia="pl-PL"/>
    </w:rPr>
  </w:style>
  <w:style w:type="paragraph" w:styleId="Spistreci3">
    <w:name w:val="toc 3"/>
    <w:basedOn w:val="Normalny"/>
    <w:next w:val="Normalny"/>
    <w:autoRedefine/>
    <w:uiPriority w:val="39"/>
    <w:qFormat/>
    <w:rsid w:val="00807039"/>
    <w:pPr>
      <w:spacing w:after="0" w:line="240" w:lineRule="auto"/>
      <w:ind w:left="482"/>
    </w:pPr>
    <w:rPr>
      <w:rFonts w:ascii="Arial" w:eastAsia="Times New Roman" w:hAnsi="Arial" w:cs="Arial"/>
      <w:i/>
      <w:iCs/>
      <w:sz w:val="20"/>
      <w:szCs w:val="20"/>
      <w:lang w:eastAsia="pl-PL"/>
    </w:rPr>
  </w:style>
  <w:style w:type="paragraph" w:styleId="Spistreci4">
    <w:name w:val="toc 4"/>
    <w:basedOn w:val="Normalny"/>
    <w:next w:val="Normalny"/>
    <w:autoRedefine/>
    <w:uiPriority w:val="39"/>
    <w:rsid w:val="00807039"/>
    <w:pPr>
      <w:spacing w:after="0" w:line="240" w:lineRule="auto"/>
      <w:ind w:left="720"/>
    </w:pPr>
    <w:rPr>
      <w:rFonts w:ascii="Arial" w:eastAsia="Times New Roman" w:hAnsi="Arial" w:cs="Arial"/>
      <w:sz w:val="18"/>
      <w:szCs w:val="18"/>
      <w:lang w:eastAsia="pl-PL"/>
    </w:rPr>
  </w:style>
  <w:style w:type="character" w:styleId="Hipercze">
    <w:name w:val="Hyperlink"/>
    <w:uiPriority w:val="99"/>
    <w:rsid w:val="00807039"/>
    <w:rPr>
      <w:color w:val="0000FF"/>
      <w:u w:val="single"/>
    </w:rPr>
  </w:style>
  <w:style w:type="paragraph" w:styleId="Spistreci5">
    <w:name w:val="toc 5"/>
    <w:basedOn w:val="Normalny"/>
    <w:next w:val="Normalny"/>
    <w:autoRedefine/>
    <w:uiPriority w:val="39"/>
    <w:rsid w:val="00807039"/>
    <w:pPr>
      <w:spacing w:after="0" w:line="240" w:lineRule="auto"/>
      <w:ind w:left="960"/>
    </w:pPr>
    <w:rPr>
      <w:rFonts w:ascii="Times New Roman" w:eastAsia="Times New Roman" w:hAnsi="Times New Roman" w:cs="Times New Roman"/>
      <w:sz w:val="18"/>
      <w:szCs w:val="18"/>
      <w:lang w:eastAsia="pl-PL"/>
    </w:rPr>
  </w:style>
  <w:style w:type="paragraph" w:styleId="Spistreci6">
    <w:name w:val="toc 6"/>
    <w:basedOn w:val="Normalny"/>
    <w:next w:val="Normalny"/>
    <w:autoRedefine/>
    <w:uiPriority w:val="39"/>
    <w:rsid w:val="00807039"/>
    <w:pPr>
      <w:spacing w:after="0" w:line="240" w:lineRule="auto"/>
      <w:ind w:left="1200"/>
    </w:pPr>
    <w:rPr>
      <w:rFonts w:ascii="Times New Roman" w:eastAsia="Times New Roman" w:hAnsi="Times New Roman" w:cs="Times New Roman"/>
      <w:sz w:val="18"/>
      <w:szCs w:val="18"/>
      <w:lang w:eastAsia="pl-PL"/>
    </w:rPr>
  </w:style>
  <w:style w:type="paragraph" w:styleId="Spistreci7">
    <w:name w:val="toc 7"/>
    <w:basedOn w:val="Normalny"/>
    <w:next w:val="Normalny"/>
    <w:autoRedefine/>
    <w:uiPriority w:val="39"/>
    <w:rsid w:val="00807039"/>
    <w:pPr>
      <w:spacing w:after="0" w:line="240" w:lineRule="auto"/>
      <w:ind w:left="1440"/>
    </w:pPr>
    <w:rPr>
      <w:rFonts w:ascii="Times New Roman" w:eastAsia="Times New Roman" w:hAnsi="Times New Roman" w:cs="Times New Roman"/>
      <w:sz w:val="18"/>
      <w:szCs w:val="18"/>
      <w:lang w:eastAsia="pl-PL"/>
    </w:rPr>
  </w:style>
  <w:style w:type="paragraph" w:styleId="Spistreci8">
    <w:name w:val="toc 8"/>
    <w:basedOn w:val="Normalny"/>
    <w:next w:val="Normalny"/>
    <w:autoRedefine/>
    <w:uiPriority w:val="39"/>
    <w:rsid w:val="00807039"/>
    <w:pPr>
      <w:spacing w:after="0" w:line="240" w:lineRule="auto"/>
      <w:ind w:left="1680"/>
    </w:pPr>
    <w:rPr>
      <w:rFonts w:ascii="Times New Roman" w:eastAsia="Times New Roman" w:hAnsi="Times New Roman" w:cs="Times New Roman"/>
      <w:sz w:val="18"/>
      <w:szCs w:val="18"/>
      <w:lang w:eastAsia="pl-PL"/>
    </w:rPr>
  </w:style>
  <w:style w:type="paragraph" w:styleId="Spistreci9">
    <w:name w:val="toc 9"/>
    <w:basedOn w:val="Normalny"/>
    <w:next w:val="Normalny"/>
    <w:autoRedefine/>
    <w:uiPriority w:val="39"/>
    <w:rsid w:val="00807039"/>
    <w:pPr>
      <w:spacing w:after="0" w:line="240" w:lineRule="auto"/>
      <w:ind w:left="1920"/>
    </w:pPr>
    <w:rPr>
      <w:rFonts w:ascii="Times New Roman" w:eastAsia="Times New Roman" w:hAnsi="Times New Roman" w:cs="Times New Roman"/>
      <w:sz w:val="18"/>
      <w:szCs w:val="18"/>
      <w:lang w:eastAsia="pl-PL"/>
    </w:rPr>
  </w:style>
  <w:style w:type="paragraph" w:customStyle="1" w:styleId="Standardowy0">
    <w:name w:val="Standardowy_"/>
    <w:rsid w:val="00807039"/>
    <w:pPr>
      <w:widowControl w:val="0"/>
      <w:tabs>
        <w:tab w:val="left" w:pos="-720"/>
      </w:tabs>
      <w:suppressAutoHyphens/>
      <w:snapToGrid w:val="0"/>
      <w:spacing w:after="0" w:line="240" w:lineRule="auto"/>
      <w:jc w:val="both"/>
    </w:pPr>
    <w:rPr>
      <w:rFonts w:ascii="Times New Roman" w:eastAsia="Times New Roman" w:hAnsi="Times New Roman" w:cs="Times New Roman"/>
      <w:spacing w:val="-3"/>
      <w:sz w:val="24"/>
      <w:szCs w:val="24"/>
      <w:lang w:val="en-US" w:eastAsia="pl-PL"/>
    </w:rPr>
  </w:style>
  <w:style w:type="paragraph" w:styleId="Tekstblokowy">
    <w:name w:val="Block Text"/>
    <w:basedOn w:val="Normalny"/>
    <w:uiPriority w:val="99"/>
    <w:semiHidden/>
    <w:rsid w:val="00807039"/>
    <w:pPr>
      <w:spacing w:after="120" w:line="264" w:lineRule="auto"/>
      <w:ind w:left="284" w:right="-51" w:hanging="284"/>
      <w:jc w:val="both"/>
    </w:pPr>
    <w:rPr>
      <w:rFonts w:ascii="Times New Roman" w:eastAsia="Times New Roman" w:hAnsi="Times New Roman" w:cs="Times New Roman"/>
      <w:color w:val="000000"/>
      <w:lang w:val="en-GB"/>
    </w:rPr>
  </w:style>
  <w:style w:type="paragraph" w:styleId="Tematkomentarza">
    <w:name w:val="annotation subject"/>
    <w:basedOn w:val="Tekstkomentarza"/>
    <w:next w:val="Tekstkomentarza"/>
    <w:link w:val="TematkomentarzaZnak"/>
    <w:uiPriority w:val="99"/>
    <w:rsid w:val="00807039"/>
    <w:pPr>
      <w:keepNext w:val="0"/>
      <w:spacing w:before="0" w:after="0"/>
      <w:ind w:firstLine="0"/>
      <w:jc w:val="left"/>
    </w:pPr>
    <w:rPr>
      <w:b/>
      <w:bCs/>
    </w:rPr>
  </w:style>
  <w:style w:type="character" w:customStyle="1" w:styleId="TematkomentarzaZnak">
    <w:name w:val="Temat komentarza Znak"/>
    <w:basedOn w:val="TekstkomentarzaZnak"/>
    <w:link w:val="Tematkomentarza"/>
    <w:uiPriority w:val="99"/>
    <w:rsid w:val="00807039"/>
    <w:rPr>
      <w:rFonts w:ascii="Times New Roman" w:eastAsia="Times New Roman" w:hAnsi="Times New Roman" w:cs="Times New Roman"/>
      <w:b/>
      <w:bCs/>
      <w:sz w:val="20"/>
      <w:szCs w:val="20"/>
      <w:lang w:val="x-none" w:eastAsia="pl-PL"/>
    </w:rPr>
  </w:style>
  <w:style w:type="paragraph" w:customStyle="1" w:styleId="Zawartotabeli">
    <w:name w:val="Zawartość tabeli"/>
    <w:basedOn w:val="Normalny"/>
    <w:rsid w:val="00807039"/>
    <w:pPr>
      <w:widowControl w:val="0"/>
      <w:suppressLineNumbers/>
      <w:suppressAutoHyphens/>
      <w:spacing w:after="0" w:line="240" w:lineRule="auto"/>
    </w:pPr>
    <w:rPr>
      <w:rFonts w:ascii="Times New Roman" w:eastAsia="Times New Roman" w:hAnsi="Times New Roman" w:cs="Times New Roman"/>
      <w:kern w:val="1"/>
      <w:sz w:val="24"/>
      <w:szCs w:val="24"/>
      <w:lang w:eastAsia="pl-PL"/>
    </w:rPr>
  </w:style>
  <w:style w:type="character" w:styleId="UyteHipercze">
    <w:name w:val="FollowedHyperlink"/>
    <w:uiPriority w:val="99"/>
    <w:semiHidden/>
    <w:rsid w:val="00807039"/>
    <w:rPr>
      <w:color w:val="800080"/>
      <w:u w:val="single"/>
    </w:rPr>
  </w:style>
  <w:style w:type="character" w:styleId="Numerstrony">
    <w:name w:val="page number"/>
    <w:basedOn w:val="Domylnaczcionkaakapitu"/>
    <w:uiPriority w:val="99"/>
    <w:rsid w:val="00807039"/>
  </w:style>
  <w:style w:type="character" w:customStyle="1" w:styleId="oznaczenie">
    <w:name w:val="oznaczenie"/>
    <w:basedOn w:val="Domylnaczcionkaakapitu"/>
    <w:rsid w:val="00807039"/>
  </w:style>
  <w:style w:type="paragraph" w:customStyle="1" w:styleId="Artyku">
    <w:name w:val="Artykuł"/>
    <w:basedOn w:val="Normalny"/>
    <w:rsid w:val="00807039"/>
    <w:pPr>
      <w:tabs>
        <w:tab w:val="left" w:pos="357"/>
        <w:tab w:val="left" w:pos="533"/>
      </w:tabs>
      <w:spacing w:before="40" w:after="40" w:line="264" w:lineRule="auto"/>
      <w:jc w:val="center"/>
    </w:pPr>
    <w:rPr>
      <w:rFonts w:ascii="Arial" w:eastAsia="Times New Roman" w:hAnsi="Arial" w:cs="Arial"/>
      <w:b/>
      <w:bCs/>
      <w:color w:val="000000"/>
      <w:sz w:val="18"/>
      <w:szCs w:val="18"/>
      <w:lang w:eastAsia="pl-PL"/>
    </w:rPr>
  </w:style>
  <w:style w:type="paragraph" w:customStyle="1" w:styleId="App3">
    <w:name w:val="App 3"/>
    <w:basedOn w:val="Normalny"/>
    <w:rsid w:val="00807039"/>
    <w:pPr>
      <w:spacing w:after="0" w:line="240" w:lineRule="auto"/>
      <w:ind w:right="-664"/>
    </w:pPr>
    <w:rPr>
      <w:rFonts w:ascii="Verdana" w:eastAsia="Times New Roman" w:hAnsi="Verdana" w:cs="Verdana"/>
      <w:b/>
      <w:bCs/>
      <w:sz w:val="20"/>
      <w:szCs w:val="20"/>
      <w:lang w:val="en-GB"/>
    </w:rPr>
  </w:style>
  <w:style w:type="paragraph" w:customStyle="1" w:styleId="NormalnyArial">
    <w:name w:val="Normalny + Arial"/>
    <w:aliases w:val="10 pt"/>
    <w:basedOn w:val="Normalny"/>
    <w:rsid w:val="00807039"/>
    <w:pPr>
      <w:spacing w:after="0" w:line="240" w:lineRule="auto"/>
    </w:pPr>
    <w:rPr>
      <w:rFonts w:ascii="Arial" w:eastAsia="Times New Roman" w:hAnsi="Arial" w:cs="Arial"/>
      <w:sz w:val="20"/>
      <w:szCs w:val="20"/>
      <w:lang w:eastAsia="pl-PL"/>
    </w:rPr>
  </w:style>
  <w:style w:type="paragraph" w:customStyle="1" w:styleId="rednionabadanymterenie">
    <w:name w:val="rednio na badanym terenie"/>
    <w:basedOn w:val="Normalny"/>
    <w:rsid w:val="00807039"/>
    <w:pPr>
      <w:widowControl w:val="0"/>
      <w:spacing w:after="0" w:line="240" w:lineRule="auto"/>
      <w:jc w:val="both"/>
    </w:pPr>
    <w:rPr>
      <w:rFonts w:ascii="Times New Roman" w:eastAsia="Times New Roman" w:hAnsi="Times New Roman" w:cs="Times New Roman"/>
      <w:sz w:val="24"/>
      <w:szCs w:val="24"/>
      <w:lang w:eastAsia="pl-PL"/>
    </w:rPr>
  </w:style>
  <w:style w:type="paragraph" w:customStyle="1" w:styleId="Style2">
    <w:name w:val="Style2"/>
    <w:basedOn w:val="Normalny"/>
    <w:next w:val="Wcicienormalne"/>
    <w:rsid w:val="00807039"/>
    <w:pPr>
      <w:spacing w:after="0" w:line="120" w:lineRule="atLeast"/>
    </w:pPr>
    <w:rPr>
      <w:rFonts w:ascii="Times New Roman" w:eastAsia="Times New Roman" w:hAnsi="Times New Roman" w:cs="Times New Roman"/>
      <w:sz w:val="24"/>
      <w:szCs w:val="24"/>
      <w:lang w:eastAsia="pl-PL"/>
    </w:rPr>
  </w:style>
  <w:style w:type="paragraph" w:styleId="Wcicienormalne">
    <w:name w:val="Normal Indent"/>
    <w:basedOn w:val="Normalny"/>
    <w:uiPriority w:val="99"/>
    <w:semiHidden/>
    <w:rsid w:val="00807039"/>
    <w:pPr>
      <w:spacing w:after="0" w:line="240" w:lineRule="auto"/>
      <w:ind w:left="708"/>
    </w:pPr>
    <w:rPr>
      <w:rFonts w:ascii="Times New Roman" w:eastAsia="Times New Roman" w:hAnsi="Times New Roman" w:cs="Times New Roman"/>
      <w:sz w:val="20"/>
      <w:szCs w:val="20"/>
      <w:lang w:eastAsia="pl-PL"/>
    </w:rPr>
  </w:style>
  <w:style w:type="paragraph" w:styleId="Tekstpodstawowywcity2">
    <w:name w:val="Body Text Indent 2"/>
    <w:basedOn w:val="Normalny"/>
    <w:link w:val="Tekstpodstawowywcity2Znak"/>
    <w:uiPriority w:val="99"/>
    <w:rsid w:val="00807039"/>
    <w:pPr>
      <w:spacing w:after="120" w:line="480" w:lineRule="auto"/>
      <w:ind w:left="283"/>
    </w:pPr>
    <w:rPr>
      <w:rFonts w:ascii="Times New Roman" w:eastAsia="Times New Roman" w:hAnsi="Times New Roman" w:cs="Times New Roman"/>
      <w:sz w:val="24"/>
      <w:szCs w:val="24"/>
      <w:lang w:val="x-none" w:eastAsia="pl-PL"/>
    </w:rPr>
  </w:style>
  <w:style w:type="character" w:customStyle="1" w:styleId="Tekstpodstawowywcity2Znak">
    <w:name w:val="Tekst podstawowy wcięty 2 Znak"/>
    <w:basedOn w:val="Domylnaczcionkaakapitu"/>
    <w:link w:val="Tekstpodstawowywcity2"/>
    <w:uiPriority w:val="99"/>
    <w:rsid w:val="00807039"/>
    <w:rPr>
      <w:rFonts w:ascii="Times New Roman" w:eastAsia="Times New Roman" w:hAnsi="Times New Roman" w:cs="Times New Roman"/>
      <w:sz w:val="24"/>
      <w:szCs w:val="24"/>
      <w:lang w:val="x-none" w:eastAsia="pl-PL"/>
    </w:rPr>
  </w:style>
  <w:style w:type="paragraph" w:customStyle="1" w:styleId="TekstpodstawowyPoradnik">
    <w:name w:val="Tekst podstawowy Poradnik"/>
    <w:basedOn w:val="Tekstpodstawowy"/>
    <w:rsid w:val="00807039"/>
    <w:pPr>
      <w:spacing w:before="30" w:after="30" w:line="260" w:lineRule="exact"/>
      <w:ind w:firstLine="284"/>
    </w:pPr>
    <w:rPr>
      <w:rFonts w:ascii="Franklin Gothic Book" w:hAnsi="Franklin Gothic Book" w:cs="Franklin Gothic Book"/>
      <w:sz w:val="20"/>
      <w:szCs w:val="20"/>
    </w:rPr>
  </w:style>
  <w:style w:type="paragraph" w:styleId="Tekstpodstawowywcity3">
    <w:name w:val="Body Text Indent 3"/>
    <w:basedOn w:val="Normalny"/>
    <w:link w:val="Tekstpodstawowywcity3Znak"/>
    <w:uiPriority w:val="99"/>
    <w:rsid w:val="00807039"/>
    <w:pPr>
      <w:tabs>
        <w:tab w:val="num" w:pos="720"/>
      </w:tabs>
      <w:spacing w:after="0" w:line="240" w:lineRule="auto"/>
      <w:ind w:left="720"/>
      <w:jc w:val="both"/>
    </w:pPr>
    <w:rPr>
      <w:rFonts w:ascii="Times New Roman" w:eastAsia="Times New Roman" w:hAnsi="Times New Roman" w:cs="Times New Roman"/>
      <w:i/>
      <w:iCs/>
      <w:color w:val="0000FF"/>
      <w:sz w:val="18"/>
      <w:szCs w:val="18"/>
      <w:lang w:val="x-none" w:eastAsia="pl-PL"/>
    </w:rPr>
  </w:style>
  <w:style w:type="character" w:customStyle="1" w:styleId="Tekstpodstawowywcity3Znak">
    <w:name w:val="Tekst podstawowy wcięty 3 Znak"/>
    <w:basedOn w:val="Domylnaczcionkaakapitu"/>
    <w:link w:val="Tekstpodstawowywcity3"/>
    <w:uiPriority w:val="99"/>
    <w:rsid w:val="00807039"/>
    <w:rPr>
      <w:rFonts w:ascii="Times New Roman" w:eastAsia="Times New Roman" w:hAnsi="Times New Roman" w:cs="Times New Roman"/>
      <w:i/>
      <w:iCs/>
      <w:color w:val="0000FF"/>
      <w:sz w:val="18"/>
      <w:szCs w:val="18"/>
      <w:lang w:val="x-none" w:eastAsia="pl-PL"/>
    </w:rPr>
  </w:style>
  <w:style w:type="paragraph" w:customStyle="1" w:styleId="celp">
    <w:name w:val="cel_p"/>
    <w:basedOn w:val="Normalny"/>
    <w:rsid w:val="00807039"/>
    <w:pPr>
      <w:spacing w:before="100" w:beforeAutospacing="1" w:after="100" w:afterAutospacing="1" w:line="240" w:lineRule="auto"/>
    </w:pPr>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rsid w:val="0080703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807039"/>
  </w:style>
  <w:style w:type="character" w:customStyle="1" w:styleId="oznaczenie1">
    <w:name w:val="oznaczenie1"/>
    <w:rsid w:val="00807039"/>
    <w:rPr>
      <w:b/>
      <w:bCs/>
    </w:rPr>
  </w:style>
  <w:style w:type="paragraph" w:styleId="Poprawka">
    <w:name w:val="Revision"/>
    <w:hidden/>
    <w:uiPriority w:val="99"/>
    <w:semiHidden/>
    <w:rsid w:val="00807039"/>
    <w:pPr>
      <w:spacing w:after="0" w:line="240" w:lineRule="auto"/>
    </w:pPr>
    <w:rPr>
      <w:rFonts w:ascii="Times New Roman" w:eastAsia="Times New Roman" w:hAnsi="Times New Roman" w:cs="Times New Roman"/>
      <w:sz w:val="24"/>
      <w:szCs w:val="24"/>
      <w:lang w:eastAsia="pl-PL"/>
    </w:rPr>
  </w:style>
  <w:style w:type="paragraph" w:styleId="Cytat">
    <w:name w:val="Quote"/>
    <w:basedOn w:val="Nagwek9"/>
    <w:next w:val="Normalny"/>
    <w:link w:val="CytatZnak"/>
    <w:uiPriority w:val="29"/>
    <w:qFormat/>
    <w:rsid w:val="00807039"/>
    <w:pPr>
      <w:numPr>
        <w:ilvl w:val="8"/>
        <w:numId w:val="10"/>
      </w:numPr>
    </w:pPr>
  </w:style>
  <w:style w:type="character" w:customStyle="1" w:styleId="CytatZnak">
    <w:name w:val="Cytat Znak"/>
    <w:basedOn w:val="Domylnaczcionkaakapitu"/>
    <w:link w:val="Cytat"/>
    <w:uiPriority w:val="29"/>
    <w:rsid w:val="00807039"/>
    <w:rPr>
      <w:rFonts w:ascii="Times New Roman" w:eastAsia="Times New Roman" w:hAnsi="Times New Roman" w:cs="Times New Roman"/>
      <w:i/>
      <w:iCs/>
      <w:color w:val="0000FF"/>
      <w:sz w:val="20"/>
      <w:szCs w:val="20"/>
      <w:lang w:val="x-none" w:eastAsia="pl-PL"/>
    </w:rPr>
  </w:style>
  <w:style w:type="paragraph" w:customStyle="1" w:styleId="j1konspnum">
    <w:name w:val="j1_konsp_num"/>
    <w:basedOn w:val="Akapitzlist"/>
    <w:qFormat/>
    <w:rsid w:val="00807039"/>
    <w:pPr>
      <w:keepNext w:val="0"/>
      <w:numPr>
        <w:numId w:val="11"/>
      </w:numPr>
      <w:tabs>
        <w:tab w:val="num" w:pos="720"/>
      </w:tabs>
      <w:spacing w:before="40" w:after="40" w:line="264" w:lineRule="auto"/>
      <w:ind w:left="720"/>
    </w:pPr>
    <w:rPr>
      <w:rFonts w:ascii="Trebuchet MS" w:hAnsi="Trebuchet MS" w:cs="Arial"/>
      <w:kern w:val="16"/>
      <w:lang w:eastAsia="en-US" w:bidi="en-US"/>
    </w:rPr>
  </w:style>
  <w:style w:type="paragraph" w:customStyle="1" w:styleId="j2konspnum">
    <w:name w:val="j2_konsp_num"/>
    <w:basedOn w:val="j1konspnum"/>
    <w:qFormat/>
    <w:rsid w:val="00807039"/>
    <w:pPr>
      <w:numPr>
        <w:ilvl w:val="1"/>
      </w:numPr>
      <w:tabs>
        <w:tab w:val="num" w:pos="1440"/>
      </w:tabs>
      <w:ind w:left="1440" w:hanging="360"/>
    </w:pPr>
  </w:style>
  <w:style w:type="paragraph" w:customStyle="1" w:styleId="j3konspnum">
    <w:name w:val="j3_konsp_num"/>
    <w:basedOn w:val="j2konspnum"/>
    <w:qFormat/>
    <w:rsid w:val="00807039"/>
    <w:pPr>
      <w:numPr>
        <w:ilvl w:val="2"/>
      </w:numPr>
      <w:tabs>
        <w:tab w:val="num" w:pos="2160"/>
      </w:tabs>
      <w:ind w:left="2160" w:hanging="360"/>
    </w:pPr>
  </w:style>
  <w:style w:type="paragraph" w:customStyle="1" w:styleId="j4konspnum">
    <w:name w:val="j4_konsp_num"/>
    <w:basedOn w:val="j3konspnum"/>
    <w:qFormat/>
    <w:rsid w:val="00807039"/>
    <w:pPr>
      <w:numPr>
        <w:ilvl w:val="3"/>
      </w:numPr>
      <w:tabs>
        <w:tab w:val="num" w:pos="2880"/>
      </w:tabs>
      <w:ind w:left="2880" w:hanging="360"/>
    </w:pPr>
  </w:style>
  <w:style w:type="character" w:customStyle="1" w:styleId="nbsplist">
    <w:name w:val="nbsplist"/>
    <w:rsid w:val="00807039"/>
  </w:style>
  <w:style w:type="character" w:styleId="Pogrubienie">
    <w:name w:val="Strong"/>
    <w:aliases w:val="Tekst treści + Times New Roman5,6 pt"/>
    <w:uiPriority w:val="22"/>
    <w:qFormat/>
    <w:rsid w:val="00807039"/>
    <w:rPr>
      <w:b/>
      <w:bCs/>
    </w:rPr>
  </w:style>
  <w:style w:type="character" w:customStyle="1" w:styleId="mainengadd">
    <w:name w:val="main_eng_add"/>
    <w:rsid w:val="00807039"/>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
    <w:link w:val="Legenda"/>
    <w:locked/>
    <w:rsid w:val="00807039"/>
    <w:rPr>
      <w:rFonts w:ascii="Times New Roman" w:eastAsia="Times New Roman" w:hAnsi="Times New Roman" w:cs="Times New Roman"/>
      <w:b/>
      <w:bCs/>
      <w:i/>
      <w:iCs/>
      <w:sz w:val="24"/>
      <w:szCs w:val="24"/>
      <w:lang w:val="x-none" w:eastAsia="pl-PL"/>
    </w:rPr>
  </w:style>
  <w:style w:type="paragraph" w:customStyle="1" w:styleId="Akapitzlist1">
    <w:name w:val="Akapit z listą1"/>
    <w:basedOn w:val="Normalny"/>
    <w:qFormat/>
    <w:rsid w:val="00807039"/>
    <w:pPr>
      <w:spacing w:after="0" w:line="240" w:lineRule="auto"/>
      <w:ind w:left="720"/>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807039"/>
  </w:style>
  <w:style w:type="paragraph" w:styleId="Listapunktowana3">
    <w:name w:val="List Bullet 3"/>
    <w:basedOn w:val="Normalny"/>
    <w:autoRedefine/>
    <w:uiPriority w:val="99"/>
    <w:rsid w:val="00807039"/>
    <w:pPr>
      <w:numPr>
        <w:numId w:val="13"/>
      </w:numPr>
      <w:tabs>
        <w:tab w:val="left" w:pos="0"/>
        <w:tab w:val="left" w:pos="567"/>
        <w:tab w:val="left" w:pos="709"/>
      </w:tabs>
      <w:autoSpaceDE w:val="0"/>
      <w:autoSpaceDN w:val="0"/>
      <w:spacing w:after="0" w:line="288" w:lineRule="auto"/>
      <w:ind w:left="709" w:hanging="425"/>
    </w:pPr>
    <w:rPr>
      <w:rFonts w:ascii="Times New Roman" w:eastAsia="Times New Roman" w:hAnsi="Times New Roman" w:cs="Times New Roman"/>
      <w:sz w:val="24"/>
      <w:szCs w:val="24"/>
      <w:lang w:eastAsia="pl-PL"/>
    </w:rPr>
  </w:style>
  <w:style w:type="paragraph" w:styleId="Lista3">
    <w:name w:val="List 3"/>
    <w:basedOn w:val="Normalny"/>
    <w:rsid w:val="00807039"/>
    <w:pPr>
      <w:spacing w:after="0" w:line="360" w:lineRule="auto"/>
      <w:ind w:left="849" w:hanging="283"/>
    </w:pPr>
    <w:rPr>
      <w:rFonts w:ascii="Times New Roman" w:eastAsia="Times New Roman" w:hAnsi="Times New Roman" w:cs="Times New Roman"/>
      <w:sz w:val="24"/>
      <w:szCs w:val="20"/>
      <w:lang w:eastAsia="pl-PL"/>
    </w:rPr>
  </w:style>
  <w:style w:type="paragraph" w:styleId="Listapunktowana4">
    <w:name w:val="List Bullet 4"/>
    <w:basedOn w:val="Normalny"/>
    <w:rsid w:val="00807039"/>
    <w:pPr>
      <w:numPr>
        <w:numId w:val="12"/>
      </w:numPr>
      <w:spacing w:after="0" w:line="360" w:lineRule="auto"/>
    </w:pPr>
    <w:rPr>
      <w:rFonts w:ascii="Times New Roman" w:eastAsia="Times New Roman" w:hAnsi="Times New Roman" w:cs="Times New Roman"/>
      <w:sz w:val="24"/>
      <w:szCs w:val="20"/>
      <w:lang w:eastAsia="pl-PL"/>
    </w:rPr>
  </w:style>
  <w:style w:type="paragraph" w:customStyle="1" w:styleId="ZnakZnak">
    <w:name w:val="Znak Znak"/>
    <w:basedOn w:val="Normalny"/>
    <w:uiPriority w:val="99"/>
    <w:rsid w:val="00807039"/>
    <w:pPr>
      <w:spacing w:after="0" w:line="360" w:lineRule="auto"/>
      <w:jc w:val="both"/>
    </w:pPr>
    <w:rPr>
      <w:rFonts w:ascii="Verdana" w:eastAsia="Times New Roman" w:hAnsi="Verdana" w:cs="Times New Roman"/>
      <w:sz w:val="20"/>
      <w:szCs w:val="20"/>
      <w:lang w:eastAsia="pl-PL"/>
    </w:rPr>
  </w:style>
  <w:style w:type="paragraph" w:customStyle="1" w:styleId="Tekstpodstawowywcity31">
    <w:name w:val="Tekst podstawowy wcięty 31"/>
    <w:basedOn w:val="Normalny"/>
    <w:uiPriority w:val="99"/>
    <w:rsid w:val="00807039"/>
    <w:pPr>
      <w:spacing w:after="0" w:line="240" w:lineRule="auto"/>
      <w:ind w:left="284" w:hanging="284"/>
      <w:jc w:val="both"/>
    </w:pPr>
    <w:rPr>
      <w:rFonts w:ascii="Times New Roman" w:eastAsia="Times New Roman" w:hAnsi="Times New Roman" w:cs="Times New Roman"/>
      <w:sz w:val="24"/>
      <w:szCs w:val="20"/>
      <w:lang w:eastAsia="pl-PL"/>
    </w:rPr>
  </w:style>
  <w:style w:type="paragraph" w:customStyle="1" w:styleId="podtytul">
    <w:name w:val="podtytul"/>
    <w:basedOn w:val="Normalny"/>
    <w:uiPriority w:val="99"/>
    <w:rsid w:val="00807039"/>
    <w:pPr>
      <w:spacing w:before="100" w:beforeAutospacing="1" w:after="100" w:afterAutospacing="1" w:line="240" w:lineRule="auto"/>
      <w:jc w:val="center"/>
    </w:pPr>
    <w:rPr>
      <w:rFonts w:ascii="Arial" w:eastAsia="Times New Roman" w:hAnsi="Arial" w:cs="Arial"/>
      <w:b/>
      <w:bCs/>
      <w:color w:val="000000"/>
      <w:sz w:val="16"/>
      <w:szCs w:val="16"/>
      <w:lang w:eastAsia="pl-PL"/>
    </w:rPr>
  </w:style>
  <w:style w:type="character" w:customStyle="1" w:styleId="style81">
    <w:name w:val="style81"/>
    <w:uiPriority w:val="99"/>
    <w:rsid w:val="00807039"/>
    <w:rPr>
      <w:rFonts w:ascii="Arial" w:hAnsi="Arial" w:cs="Arial" w:hint="default"/>
      <w:color w:val="000000"/>
      <w:sz w:val="17"/>
      <w:szCs w:val="17"/>
    </w:rPr>
  </w:style>
  <w:style w:type="paragraph" w:customStyle="1" w:styleId="Akapitzlist2">
    <w:name w:val="Akapit z listą2"/>
    <w:basedOn w:val="Normalny"/>
    <w:rsid w:val="00807039"/>
    <w:pPr>
      <w:spacing w:after="0" w:line="240" w:lineRule="auto"/>
      <w:ind w:left="720"/>
    </w:pPr>
    <w:rPr>
      <w:rFonts w:ascii="Times New Roman" w:eastAsia="Calibri" w:hAnsi="Times New Roman" w:cs="Times New Roman"/>
      <w:sz w:val="24"/>
      <w:szCs w:val="24"/>
      <w:lang w:eastAsia="pl-PL"/>
    </w:rPr>
  </w:style>
  <w:style w:type="paragraph" w:styleId="Bezodstpw">
    <w:name w:val="No Spacing"/>
    <w:uiPriority w:val="1"/>
    <w:qFormat/>
    <w:rsid w:val="00807039"/>
    <w:pPr>
      <w:spacing w:after="0" w:line="240" w:lineRule="auto"/>
    </w:pPr>
    <w:rPr>
      <w:rFonts w:ascii="Calibri" w:eastAsia="Calibri" w:hAnsi="Calibri" w:cs="Calibri"/>
    </w:rPr>
  </w:style>
  <w:style w:type="character" w:customStyle="1" w:styleId="Teksttreci2Exact">
    <w:name w:val="Tekst treści (2) Exact"/>
    <w:rsid w:val="00807039"/>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rsid w:val="00807039"/>
    <w:rPr>
      <w:rFonts w:ascii="Arial" w:eastAsia="Arial" w:hAnsi="Arial" w:cs="Arial"/>
      <w:shd w:val="clear" w:color="auto" w:fill="FFFFFF"/>
    </w:rPr>
  </w:style>
  <w:style w:type="paragraph" w:customStyle="1" w:styleId="Teksttreci20">
    <w:name w:val="Tekst treści (2)"/>
    <w:basedOn w:val="Normalny"/>
    <w:link w:val="Teksttreci2"/>
    <w:rsid w:val="00807039"/>
    <w:pPr>
      <w:widowControl w:val="0"/>
      <w:shd w:val="clear" w:color="auto" w:fill="FFFFFF"/>
      <w:spacing w:before="900" w:after="300" w:line="0" w:lineRule="atLeast"/>
      <w:ind w:hanging="420"/>
      <w:jc w:val="both"/>
    </w:pPr>
    <w:rPr>
      <w:rFonts w:ascii="Arial" w:eastAsia="Arial" w:hAnsi="Arial" w:cs="Arial"/>
    </w:rPr>
  </w:style>
  <w:style w:type="numbering" w:customStyle="1" w:styleId="Bezlisty2">
    <w:name w:val="Bez listy2"/>
    <w:next w:val="Bezlisty"/>
    <w:uiPriority w:val="99"/>
    <w:semiHidden/>
    <w:unhideWhenUsed/>
    <w:rsid w:val="00807039"/>
  </w:style>
  <w:style w:type="table" w:customStyle="1" w:styleId="Tabela-Siatka2">
    <w:name w:val="Tabela - Siatka2"/>
    <w:basedOn w:val="Standardowy"/>
    <w:next w:val="Tabela-Siatka"/>
    <w:uiPriority w:val="99"/>
    <w:rsid w:val="00807039"/>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807039"/>
    <w:pPr>
      <w:spacing w:after="0" w:line="360" w:lineRule="auto"/>
      <w:jc w:val="both"/>
    </w:pPr>
    <w:rPr>
      <w:rFonts w:ascii="Verdana" w:eastAsia="Calibri" w:hAnsi="Verdana" w:cs="Verdana"/>
      <w:sz w:val="20"/>
      <w:szCs w:val="20"/>
      <w:lang w:eastAsia="pl-PL"/>
    </w:rPr>
  </w:style>
  <w:style w:type="table" w:customStyle="1" w:styleId="Tabela-Siatka3">
    <w:name w:val="Tabela - Siatka3"/>
    <w:basedOn w:val="Standardowy"/>
    <w:next w:val="Tabela-Siatka"/>
    <w:uiPriority w:val="59"/>
    <w:rsid w:val="00807039"/>
    <w:pPr>
      <w:spacing w:after="0" w:line="240" w:lineRule="auto"/>
    </w:pPr>
    <w:rPr>
      <w:rFonts w:ascii="Calibri" w:eastAsia="Calibri" w:hAnsi="Calibri" w:cs="Times New Roman"/>
      <w:sz w:val="20"/>
      <w:szCs w:val="20"/>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80703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99"/>
    <w:rsid w:val="00807039"/>
    <w:pPr>
      <w:spacing w:after="0" w:line="240" w:lineRule="auto"/>
    </w:pPr>
    <w:rPr>
      <w:rFonts w:ascii="Calibri" w:eastAsia="Calibri" w:hAnsi="Calibri" w:cs="Calibri"/>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2just">
    <w:name w:val="Normalny 12 just"/>
    <w:basedOn w:val="Normalny"/>
    <w:uiPriority w:val="99"/>
    <w:rsid w:val="00807039"/>
    <w:pPr>
      <w:spacing w:after="0" w:line="240" w:lineRule="auto"/>
      <w:jc w:val="both"/>
    </w:pPr>
    <w:rPr>
      <w:rFonts w:ascii="Times New Roman" w:eastAsia="Times New Roman" w:hAnsi="Times New Roman" w:cs="Times New Roman"/>
      <w:sz w:val="24"/>
      <w:szCs w:val="24"/>
      <w:lang w:eastAsia="pl-PL"/>
    </w:rPr>
  </w:style>
  <w:style w:type="character" w:customStyle="1" w:styleId="Nagwek1Odstpy3pt">
    <w:name w:val="Nagłówek #1 + Odstępy 3 pt"/>
    <w:rsid w:val="00807039"/>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Normal Znak,Akapit z listą3 Znak,Akapit z listą31 Znak,Wypunktowanie Znak,Normal2 Znak,normalny tekst Znak,Numerowanie Znak,PUNKTY Znak,SR_Akapit z listą Znak,List Paragraph Znak"/>
    <w:link w:val="Akapitzlist"/>
    <w:uiPriority w:val="34"/>
    <w:rsid w:val="00807039"/>
    <w:rPr>
      <w:rFonts w:ascii="Times New Roman" w:eastAsia="Times New Roman" w:hAnsi="Times New Roman" w:cs="Times New Roman"/>
      <w:sz w:val="20"/>
      <w:szCs w:val="20"/>
      <w:lang w:val="x-none" w:eastAsia="pl-PL"/>
    </w:rPr>
  </w:style>
  <w:style w:type="character" w:customStyle="1" w:styleId="e1-AuflistungChar">
    <w:name w:val="e1-Auflistung Char"/>
    <w:link w:val="e1-Auflistung"/>
    <w:uiPriority w:val="99"/>
    <w:locked/>
    <w:rsid w:val="00807039"/>
    <w:rPr>
      <w:rFonts w:ascii="Arial" w:hAnsi="Arial"/>
      <w:lang w:eastAsia="de-DE"/>
    </w:rPr>
  </w:style>
  <w:style w:type="paragraph" w:customStyle="1" w:styleId="e1-Auflistung">
    <w:name w:val="e1-Auflistung"/>
    <w:link w:val="e1-AuflistungChar"/>
    <w:uiPriority w:val="99"/>
    <w:rsid w:val="00807039"/>
    <w:pPr>
      <w:numPr>
        <w:numId w:val="14"/>
      </w:numPr>
      <w:spacing w:after="120" w:line="300" w:lineRule="exact"/>
      <w:jc w:val="both"/>
    </w:pPr>
    <w:rPr>
      <w:rFonts w:ascii="Arial" w:hAnsi="Arial"/>
      <w:lang w:eastAsia="de-DE"/>
    </w:rPr>
  </w:style>
  <w:style w:type="paragraph" w:customStyle="1" w:styleId="a1-TextvorAuflistung">
    <w:name w:val="a1-Text vor Auflistung"/>
    <w:basedOn w:val="Normalny"/>
    <w:next w:val="Normalny"/>
    <w:uiPriority w:val="99"/>
    <w:rsid w:val="00807039"/>
    <w:pPr>
      <w:spacing w:after="120" w:line="300" w:lineRule="atLeast"/>
      <w:jc w:val="both"/>
    </w:pPr>
    <w:rPr>
      <w:rFonts w:ascii="Arial" w:eastAsia="Times New Roman" w:hAnsi="Arial" w:cs="Times New Roman"/>
      <w:szCs w:val="20"/>
      <w:lang w:val="de-CH" w:eastAsia="de-CH"/>
    </w:rPr>
  </w:style>
  <w:style w:type="character" w:customStyle="1" w:styleId="e11-AuflistungChar">
    <w:name w:val="e11-Auflistung Char"/>
    <w:link w:val="e11-Auflistung"/>
    <w:uiPriority w:val="99"/>
    <w:locked/>
    <w:rsid w:val="00807039"/>
    <w:rPr>
      <w:rFonts w:ascii="Arial" w:hAnsi="Arial"/>
      <w:lang w:val="de-CH" w:eastAsia="de-CH"/>
    </w:rPr>
  </w:style>
  <w:style w:type="paragraph" w:customStyle="1" w:styleId="e11-Auflistung">
    <w:name w:val="e11-Auflistung"/>
    <w:link w:val="e11-AuflistungChar"/>
    <w:uiPriority w:val="99"/>
    <w:rsid w:val="00807039"/>
    <w:pPr>
      <w:numPr>
        <w:numId w:val="15"/>
      </w:numPr>
      <w:spacing w:after="120" w:line="300" w:lineRule="atLeast"/>
    </w:pPr>
    <w:rPr>
      <w:rFonts w:ascii="Arial" w:hAnsi="Arial"/>
      <w:lang w:val="de-CH" w:eastAsia="de-CH"/>
    </w:rPr>
  </w:style>
  <w:style w:type="paragraph" w:customStyle="1" w:styleId="e1-Auflistungvora1">
    <w:name w:val="e1-Auflistung vor a1"/>
    <w:basedOn w:val="e1-Auflistung"/>
    <w:next w:val="Normalny"/>
    <w:uiPriority w:val="99"/>
    <w:rsid w:val="00807039"/>
    <w:pPr>
      <w:numPr>
        <w:numId w:val="0"/>
      </w:numPr>
      <w:tabs>
        <w:tab w:val="num" w:pos="3342"/>
      </w:tabs>
      <w:spacing w:after="240"/>
      <w:ind w:left="3342" w:hanging="360"/>
    </w:pPr>
    <w:rPr>
      <w:lang w:val="de-CH"/>
    </w:rPr>
  </w:style>
  <w:style w:type="paragraph" w:customStyle="1" w:styleId="Style54">
    <w:name w:val="Style54"/>
    <w:basedOn w:val="Normalny"/>
    <w:uiPriority w:val="99"/>
    <w:rsid w:val="00807039"/>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paragraph" w:customStyle="1" w:styleId="Style87">
    <w:name w:val="Style87"/>
    <w:basedOn w:val="Normalny"/>
    <w:uiPriority w:val="99"/>
    <w:rsid w:val="00807039"/>
    <w:pPr>
      <w:widowControl w:val="0"/>
      <w:autoSpaceDE w:val="0"/>
      <w:autoSpaceDN w:val="0"/>
      <w:adjustRightInd w:val="0"/>
      <w:spacing w:after="0" w:line="300" w:lineRule="exact"/>
      <w:jc w:val="center"/>
    </w:pPr>
    <w:rPr>
      <w:rFonts w:ascii="Calibri" w:eastAsia="Times New Roman" w:hAnsi="Calibri" w:cs="Times New Roman"/>
      <w:szCs w:val="24"/>
      <w:lang w:eastAsia="pl-PL"/>
    </w:rPr>
  </w:style>
  <w:style w:type="character" w:customStyle="1" w:styleId="FontStyle210">
    <w:name w:val="Font Style210"/>
    <w:uiPriority w:val="99"/>
    <w:rsid w:val="00807039"/>
    <w:rPr>
      <w:rFonts w:ascii="Calibri" w:hAnsi="Calibri" w:cs="Calibri"/>
      <w:sz w:val="16"/>
      <w:szCs w:val="16"/>
    </w:rPr>
  </w:style>
  <w:style w:type="character" w:customStyle="1" w:styleId="FontStyle220">
    <w:name w:val="Font Style220"/>
    <w:uiPriority w:val="99"/>
    <w:rsid w:val="00807039"/>
    <w:rPr>
      <w:rFonts w:ascii="Calibri" w:hAnsi="Calibri" w:cs="Calibri"/>
      <w:b/>
      <w:bCs/>
      <w:sz w:val="16"/>
      <w:szCs w:val="16"/>
    </w:rPr>
  </w:style>
  <w:style w:type="paragraph" w:customStyle="1" w:styleId="Style151">
    <w:name w:val="Style151"/>
    <w:basedOn w:val="Normalny"/>
    <w:uiPriority w:val="99"/>
    <w:rsid w:val="00807039"/>
    <w:pPr>
      <w:widowControl w:val="0"/>
      <w:autoSpaceDE w:val="0"/>
      <w:autoSpaceDN w:val="0"/>
      <w:adjustRightInd w:val="0"/>
      <w:spacing w:after="0" w:line="221" w:lineRule="exact"/>
      <w:jc w:val="both"/>
    </w:pPr>
    <w:rPr>
      <w:rFonts w:ascii="Calibri" w:eastAsia="Times New Roman" w:hAnsi="Calibri" w:cs="Times New Roman"/>
      <w:sz w:val="24"/>
      <w:szCs w:val="24"/>
      <w:lang w:eastAsia="pl-PL"/>
    </w:rPr>
  </w:style>
  <w:style w:type="character" w:customStyle="1" w:styleId="FontStyle50">
    <w:name w:val="Font Style50"/>
    <w:uiPriority w:val="99"/>
    <w:rsid w:val="00807039"/>
    <w:rPr>
      <w:rFonts w:ascii="Times New Roman" w:hAnsi="Times New Roman" w:cs="Times New Roman" w:hint="default"/>
    </w:rPr>
  </w:style>
  <w:style w:type="paragraph" w:customStyle="1" w:styleId="BodyText21">
    <w:name w:val="Body Text 21"/>
    <w:basedOn w:val="Normalny"/>
    <w:rsid w:val="00807039"/>
    <w:pPr>
      <w:widowControl w:val="0"/>
      <w:spacing w:after="0" w:line="360" w:lineRule="auto"/>
      <w:jc w:val="both"/>
    </w:pPr>
    <w:rPr>
      <w:rFonts w:ascii="Times New Roman" w:eastAsia="Times New Roman" w:hAnsi="Times New Roman" w:cs="Times New Roman"/>
      <w:b/>
      <w:i/>
      <w:sz w:val="28"/>
      <w:szCs w:val="20"/>
      <w:lang w:eastAsia="pl-PL"/>
    </w:rPr>
  </w:style>
  <w:style w:type="character" w:customStyle="1" w:styleId="TabelaNagwekdolewej">
    <w:name w:val="Tabela: Nagłówek do lewej"/>
    <w:rsid w:val="00807039"/>
    <w:rPr>
      <w:rFonts w:ascii="Arial Narrow" w:hAnsi="Arial Narrow"/>
      <w:b/>
      <w:bCs/>
      <w:sz w:val="18"/>
    </w:rPr>
  </w:style>
  <w:style w:type="character" w:customStyle="1" w:styleId="FontStyle25">
    <w:name w:val="Font Style25"/>
    <w:uiPriority w:val="99"/>
    <w:rsid w:val="00807039"/>
    <w:rPr>
      <w:rFonts w:ascii="Calibri" w:hAnsi="Calibri" w:cs="Calibri"/>
      <w:sz w:val="16"/>
      <w:szCs w:val="16"/>
    </w:rPr>
  </w:style>
  <w:style w:type="paragraph" w:customStyle="1" w:styleId="Style7">
    <w:name w:val="Style7"/>
    <w:basedOn w:val="Normalny"/>
    <w:uiPriority w:val="99"/>
    <w:rsid w:val="00807039"/>
    <w:pPr>
      <w:widowControl w:val="0"/>
      <w:autoSpaceDE w:val="0"/>
      <w:autoSpaceDN w:val="0"/>
      <w:adjustRightInd w:val="0"/>
      <w:spacing w:after="0" w:line="218" w:lineRule="exact"/>
      <w:jc w:val="both"/>
    </w:pPr>
    <w:rPr>
      <w:rFonts w:ascii="Calibri" w:eastAsia="Times New Roman" w:hAnsi="Calibri" w:cs="Times New Roman"/>
      <w:sz w:val="24"/>
      <w:szCs w:val="24"/>
      <w:lang w:eastAsia="pl-PL"/>
    </w:rPr>
  </w:style>
  <w:style w:type="paragraph" w:customStyle="1" w:styleId="Style11">
    <w:name w:val="Style11"/>
    <w:basedOn w:val="Normalny"/>
    <w:uiPriority w:val="99"/>
    <w:rsid w:val="00807039"/>
    <w:pPr>
      <w:widowControl w:val="0"/>
      <w:autoSpaceDE w:val="0"/>
      <w:autoSpaceDN w:val="0"/>
      <w:adjustRightInd w:val="0"/>
      <w:spacing w:after="0" w:line="240" w:lineRule="auto"/>
      <w:jc w:val="both"/>
    </w:pPr>
    <w:rPr>
      <w:rFonts w:ascii="Calibri" w:eastAsia="Times New Roman" w:hAnsi="Calibri" w:cs="Times New Roman"/>
      <w:sz w:val="24"/>
      <w:szCs w:val="24"/>
      <w:lang w:eastAsia="pl-PL"/>
    </w:rPr>
  </w:style>
  <w:style w:type="paragraph" w:customStyle="1" w:styleId="Style9">
    <w:name w:val="Style9"/>
    <w:basedOn w:val="Normalny"/>
    <w:uiPriority w:val="99"/>
    <w:rsid w:val="00807039"/>
    <w:pPr>
      <w:widowControl w:val="0"/>
      <w:autoSpaceDE w:val="0"/>
      <w:autoSpaceDN w:val="0"/>
      <w:adjustRightInd w:val="0"/>
      <w:spacing w:after="0" w:line="221" w:lineRule="exact"/>
    </w:pPr>
    <w:rPr>
      <w:rFonts w:ascii="Calibri" w:eastAsia="Times New Roman" w:hAnsi="Calibri" w:cs="Times New Roman"/>
      <w:sz w:val="24"/>
      <w:szCs w:val="24"/>
      <w:lang w:eastAsia="pl-PL"/>
    </w:rPr>
  </w:style>
  <w:style w:type="paragraph" w:customStyle="1" w:styleId="Style17">
    <w:name w:val="Style17"/>
    <w:basedOn w:val="Normalny"/>
    <w:uiPriority w:val="99"/>
    <w:rsid w:val="00807039"/>
    <w:pPr>
      <w:widowControl w:val="0"/>
      <w:autoSpaceDE w:val="0"/>
      <w:autoSpaceDN w:val="0"/>
      <w:adjustRightInd w:val="0"/>
      <w:spacing w:after="0" w:line="221" w:lineRule="exact"/>
      <w:ind w:hanging="288"/>
    </w:pPr>
    <w:rPr>
      <w:rFonts w:ascii="Calibri" w:eastAsia="Times New Roman" w:hAnsi="Calibri" w:cs="Times New Roman"/>
      <w:sz w:val="24"/>
      <w:szCs w:val="24"/>
      <w:lang w:eastAsia="pl-PL"/>
    </w:rPr>
  </w:style>
  <w:style w:type="character" w:customStyle="1" w:styleId="FontStyle30">
    <w:name w:val="Font Style30"/>
    <w:uiPriority w:val="99"/>
    <w:rsid w:val="00807039"/>
    <w:rPr>
      <w:rFonts w:ascii="Candara" w:hAnsi="Candara" w:cs="Candara"/>
      <w:sz w:val="14"/>
      <w:szCs w:val="14"/>
    </w:rPr>
  </w:style>
  <w:style w:type="character" w:customStyle="1" w:styleId="FontStyle23">
    <w:name w:val="Font Style23"/>
    <w:uiPriority w:val="99"/>
    <w:rsid w:val="00807039"/>
    <w:rPr>
      <w:rFonts w:ascii="Calibri" w:hAnsi="Calibri" w:cs="Calibri"/>
      <w:b/>
      <w:bCs/>
      <w:sz w:val="16"/>
      <w:szCs w:val="16"/>
    </w:rPr>
  </w:style>
  <w:style w:type="paragraph" w:customStyle="1" w:styleId="Style18">
    <w:name w:val="Style18"/>
    <w:basedOn w:val="Normalny"/>
    <w:uiPriority w:val="99"/>
    <w:rsid w:val="00807039"/>
    <w:pPr>
      <w:widowControl w:val="0"/>
      <w:autoSpaceDE w:val="0"/>
      <w:autoSpaceDN w:val="0"/>
      <w:adjustRightInd w:val="0"/>
      <w:spacing w:after="0" w:line="218" w:lineRule="exact"/>
      <w:jc w:val="right"/>
    </w:pPr>
    <w:rPr>
      <w:rFonts w:ascii="Calibri" w:eastAsia="Times New Roman" w:hAnsi="Calibri" w:cs="Times New Roman"/>
      <w:sz w:val="24"/>
      <w:szCs w:val="24"/>
      <w:lang w:eastAsia="pl-PL"/>
    </w:rPr>
  </w:style>
  <w:style w:type="character" w:customStyle="1" w:styleId="FontStyle27">
    <w:name w:val="Font Style27"/>
    <w:uiPriority w:val="99"/>
    <w:rsid w:val="00807039"/>
    <w:rPr>
      <w:rFonts w:ascii="Calibri" w:hAnsi="Calibri" w:cs="Calibri"/>
      <w:b/>
      <w:bCs/>
      <w:sz w:val="14"/>
      <w:szCs w:val="14"/>
    </w:rPr>
  </w:style>
  <w:style w:type="character" w:customStyle="1" w:styleId="Bodytext">
    <w:name w:val="Body text_"/>
    <w:link w:val="Tekstpodstawowy1"/>
    <w:rsid w:val="00807039"/>
    <w:rPr>
      <w:rFonts w:ascii="Times New Roman" w:eastAsia="Times New Roman" w:hAnsi="Times New Roman"/>
      <w:sz w:val="23"/>
      <w:szCs w:val="23"/>
      <w:shd w:val="clear" w:color="auto" w:fill="FFFFFF"/>
    </w:rPr>
  </w:style>
  <w:style w:type="paragraph" w:customStyle="1" w:styleId="Tekstpodstawowy1">
    <w:name w:val="Tekst podstawowy1"/>
    <w:basedOn w:val="Normalny"/>
    <w:link w:val="Bodytext"/>
    <w:rsid w:val="00807039"/>
    <w:pPr>
      <w:shd w:val="clear" w:color="auto" w:fill="FFFFFF"/>
      <w:spacing w:after="240" w:line="0" w:lineRule="atLeast"/>
      <w:ind w:hanging="440"/>
      <w:jc w:val="center"/>
    </w:pPr>
    <w:rPr>
      <w:rFonts w:ascii="Times New Roman" w:eastAsia="Times New Roman" w:hAnsi="Times New Roman"/>
      <w:sz w:val="23"/>
      <w:szCs w:val="23"/>
    </w:rPr>
  </w:style>
  <w:style w:type="paragraph" w:customStyle="1" w:styleId="TEXT">
    <w:name w:val="TEXT"/>
    <w:basedOn w:val="Normalny"/>
    <w:link w:val="TEXTZnak"/>
    <w:qFormat/>
    <w:rsid w:val="00807039"/>
    <w:pPr>
      <w:spacing w:before="60" w:after="60" w:line="276" w:lineRule="auto"/>
      <w:jc w:val="both"/>
    </w:pPr>
    <w:rPr>
      <w:rFonts w:ascii="Arial" w:eastAsia="Times New Roman" w:hAnsi="Arial" w:cs="Times New Roman"/>
      <w:sz w:val="20"/>
      <w:szCs w:val="20"/>
      <w:lang w:val="x-none" w:eastAsia="pl-PL"/>
    </w:rPr>
  </w:style>
  <w:style w:type="character" w:customStyle="1" w:styleId="TEXTZnak">
    <w:name w:val="TEXT Znak"/>
    <w:link w:val="TEXT"/>
    <w:rsid w:val="00807039"/>
    <w:rPr>
      <w:rFonts w:ascii="Arial" w:eastAsia="Times New Roman" w:hAnsi="Arial" w:cs="Times New Roman"/>
      <w:sz w:val="20"/>
      <w:szCs w:val="20"/>
      <w:lang w:val="x-none" w:eastAsia="pl-PL"/>
    </w:rPr>
  </w:style>
  <w:style w:type="paragraph" w:styleId="Listapunktowana">
    <w:name w:val="List Bullet"/>
    <w:aliases w:val="Lista punktowana 1"/>
    <w:basedOn w:val="Normalny"/>
    <w:link w:val="ListapunktowanaZnak"/>
    <w:uiPriority w:val="99"/>
    <w:unhideWhenUsed/>
    <w:rsid w:val="00807039"/>
    <w:pPr>
      <w:keepNext/>
      <w:numPr>
        <w:numId w:val="16"/>
      </w:numPr>
      <w:spacing w:before="60" w:after="60" w:line="240" w:lineRule="auto"/>
      <w:contextualSpacing/>
      <w:jc w:val="both"/>
    </w:pPr>
    <w:rPr>
      <w:rFonts w:ascii="Times New Roman" w:eastAsia="Times New Roman" w:hAnsi="Times New Roman" w:cs="Times New Roman"/>
      <w:sz w:val="20"/>
      <w:szCs w:val="20"/>
      <w:lang w:val="x-none" w:eastAsia="pl-PL"/>
    </w:rPr>
  </w:style>
  <w:style w:type="paragraph" w:customStyle="1" w:styleId="lista2">
    <w:name w:val="lista 2"/>
    <w:basedOn w:val="Normalny"/>
    <w:rsid w:val="00807039"/>
    <w:pPr>
      <w:tabs>
        <w:tab w:val="left" w:pos="1588"/>
      </w:tabs>
      <w:spacing w:after="0" w:line="300" w:lineRule="exact"/>
      <w:jc w:val="both"/>
    </w:pPr>
    <w:rPr>
      <w:rFonts w:ascii="Times New Roman" w:eastAsia="Times New Roman" w:hAnsi="Times New Roman" w:cs="Times New Roman"/>
      <w:szCs w:val="24"/>
      <w:lang w:val="fr-FR" w:eastAsia="fr-FR"/>
    </w:rPr>
  </w:style>
  <w:style w:type="character" w:customStyle="1" w:styleId="FontStyle224">
    <w:name w:val="Font Style224"/>
    <w:uiPriority w:val="99"/>
    <w:rsid w:val="00807039"/>
    <w:rPr>
      <w:rFonts w:ascii="Calibri" w:hAnsi="Calibri" w:cs="Calibri"/>
      <w:sz w:val="20"/>
      <w:szCs w:val="20"/>
    </w:rPr>
  </w:style>
  <w:style w:type="paragraph" w:customStyle="1" w:styleId="Style13">
    <w:name w:val="Style13"/>
    <w:basedOn w:val="Normalny"/>
    <w:uiPriority w:val="99"/>
    <w:rsid w:val="00807039"/>
    <w:pPr>
      <w:widowControl w:val="0"/>
      <w:autoSpaceDE w:val="0"/>
      <w:autoSpaceDN w:val="0"/>
      <w:adjustRightInd w:val="0"/>
      <w:spacing w:after="0" w:line="240" w:lineRule="auto"/>
    </w:pPr>
    <w:rPr>
      <w:rFonts w:ascii="Calibri" w:eastAsia="Times New Roman" w:hAnsi="Calibri" w:cs="Times New Roman"/>
      <w:sz w:val="24"/>
      <w:szCs w:val="24"/>
      <w:lang w:eastAsia="pl-PL"/>
    </w:rPr>
  </w:style>
  <w:style w:type="character" w:customStyle="1" w:styleId="FontStyle197">
    <w:name w:val="Font Style197"/>
    <w:uiPriority w:val="99"/>
    <w:rsid w:val="00807039"/>
    <w:rPr>
      <w:rFonts w:ascii="Calibri" w:hAnsi="Calibri" w:cs="Calibri"/>
      <w:sz w:val="16"/>
      <w:szCs w:val="16"/>
    </w:rPr>
  </w:style>
  <w:style w:type="paragraph" w:customStyle="1" w:styleId="StylpunktowanieAutomatyczny">
    <w:name w:val="Styl punktowanie + Automatyczny"/>
    <w:basedOn w:val="Normalny"/>
    <w:uiPriority w:val="99"/>
    <w:rsid w:val="00807039"/>
    <w:pPr>
      <w:spacing w:before="60" w:after="0" w:line="300" w:lineRule="exact"/>
    </w:pPr>
    <w:rPr>
      <w:rFonts w:ascii="Trebuchet MS" w:eastAsia="Times New Roman" w:hAnsi="Trebuchet MS" w:cs="Times New Roman"/>
      <w:sz w:val="20"/>
      <w:szCs w:val="20"/>
      <w:lang w:val="pt-PT" w:eastAsia="pt-PT"/>
    </w:rPr>
  </w:style>
  <w:style w:type="paragraph" w:customStyle="1" w:styleId="Styl1">
    <w:name w:val="Styl1"/>
    <w:basedOn w:val="Normalny"/>
    <w:autoRedefine/>
    <w:rsid w:val="00807039"/>
    <w:pPr>
      <w:spacing w:after="0" w:line="240" w:lineRule="auto"/>
      <w:jc w:val="both"/>
    </w:pPr>
    <w:rPr>
      <w:rFonts w:ascii="Times New Roman" w:eastAsia="Times New Roman" w:hAnsi="Times New Roman" w:cs="Times New Roman"/>
      <w:sz w:val="24"/>
      <w:szCs w:val="20"/>
      <w:lang w:eastAsia="pl-PL"/>
    </w:rPr>
  </w:style>
  <w:style w:type="paragraph" w:customStyle="1" w:styleId="PuceNiveau2">
    <w:name w:val="Puce Niveau 2"/>
    <w:basedOn w:val="Normalny"/>
    <w:rsid w:val="00807039"/>
    <w:pPr>
      <w:numPr>
        <w:numId w:val="19"/>
      </w:numPr>
      <w:tabs>
        <w:tab w:val="clear" w:pos="3342"/>
        <w:tab w:val="left" w:pos="1848"/>
      </w:tabs>
      <w:spacing w:after="200" w:line="288" w:lineRule="auto"/>
      <w:ind w:left="1848" w:hanging="357"/>
      <w:jc w:val="both"/>
    </w:pPr>
    <w:rPr>
      <w:rFonts w:ascii="Arial" w:eastAsia="Times New Roman" w:hAnsi="Arial" w:cs="Times New Roman"/>
      <w:sz w:val="20"/>
      <w:szCs w:val="24"/>
      <w:lang w:val="en-GB" w:eastAsia="fr-FR"/>
    </w:rPr>
  </w:style>
  <w:style w:type="numbering" w:customStyle="1" w:styleId="ArcadisBullet">
    <w:name w:val="Arcadis_Bullet"/>
    <w:basedOn w:val="Bezlisty"/>
    <w:uiPriority w:val="99"/>
    <w:rsid w:val="00807039"/>
    <w:pPr>
      <w:numPr>
        <w:numId w:val="20"/>
      </w:numPr>
    </w:pPr>
  </w:style>
  <w:style w:type="paragraph" w:customStyle="1" w:styleId="ArcadisListBullet">
    <w:name w:val="Arcadis_ListBullet"/>
    <w:basedOn w:val="Normalny"/>
    <w:qFormat/>
    <w:rsid w:val="00807039"/>
    <w:pPr>
      <w:numPr>
        <w:numId w:val="21"/>
      </w:numPr>
      <w:spacing w:after="60" w:line="300" w:lineRule="exact"/>
      <w:contextualSpacing/>
      <w:jc w:val="both"/>
    </w:pPr>
    <w:rPr>
      <w:rFonts w:ascii="Arial" w:eastAsia="Arial" w:hAnsi="Arial" w:cs="Times New Roman"/>
      <w:color w:val="1D1D1D"/>
      <w:sz w:val="20"/>
      <w:szCs w:val="20"/>
    </w:rPr>
  </w:style>
  <w:style w:type="character" w:customStyle="1" w:styleId="alb">
    <w:name w:val="a_lb"/>
    <w:basedOn w:val="Domylnaczcionkaakapitu"/>
    <w:rsid w:val="00807039"/>
  </w:style>
  <w:style w:type="character" w:customStyle="1" w:styleId="fn-ref">
    <w:name w:val="fn-ref"/>
    <w:basedOn w:val="Domylnaczcionkaakapitu"/>
    <w:rsid w:val="00807039"/>
  </w:style>
  <w:style w:type="character" w:customStyle="1" w:styleId="text-justify">
    <w:name w:val="text-justify"/>
    <w:basedOn w:val="Domylnaczcionkaakapitu"/>
    <w:rsid w:val="00807039"/>
  </w:style>
  <w:style w:type="paragraph" w:customStyle="1" w:styleId="Tekstpodstawowy21">
    <w:name w:val="Tekst podstawowy 21"/>
    <w:basedOn w:val="Normalny"/>
    <w:rsid w:val="00807039"/>
    <w:pPr>
      <w:suppressAutoHyphens/>
      <w:spacing w:after="0" w:line="240" w:lineRule="auto"/>
      <w:jc w:val="both"/>
    </w:pPr>
    <w:rPr>
      <w:rFonts w:ascii="Arial" w:eastAsia="Times New Roman" w:hAnsi="Arial" w:cs="Arial"/>
      <w:sz w:val="20"/>
      <w:szCs w:val="24"/>
      <w:lang w:eastAsia="ar-SA"/>
    </w:rPr>
  </w:style>
  <w:style w:type="paragraph" w:customStyle="1" w:styleId="Tredokumentu">
    <w:name w:val="Treść dokumentu"/>
    <w:rsid w:val="00807039"/>
    <w:pPr>
      <w:widowControl w:val="0"/>
      <w:suppressAutoHyphens/>
      <w:spacing w:after="0" w:line="360" w:lineRule="auto"/>
      <w:ind w:firstLine="425"/>
      <w:jc w:val="both"/>
    </w:pPr>
    <w:rPr>
      <w:rFonts w:ascii="Arial" w:eastAsia="Andale Sans UI" w:hAnsi="Arial" w:cs="Times New Roman"/>
      <w:szCs w:val="24"/>
      <w:lang w:val="en-US" w:bidi="en-US"/>
    </w:rPr>
  </w:style>
  <w:style w:type="paragraph" w:customStyle="1" w:styleId="StylNagwek412pt">
    <w:name w:val="Styl Nagłówek 4 + 12 pt"/>
    <w:basedOn w:val="Nagwek4"/>
    <w:autoRedefine/>
    <w:rsid w:val="00807039"/>
    <w:pPr>
      <w:keepLines w:val="0"/>
      <w:numPr>
        <w:ilvl w:val="3"/>
        <w:numId w:val="22"/>
      </w:numPr>
      <w:tabs>
        <w:tab w:val="left" w:pos="1134"/>
      </w:tabs>
      <w:spacing w:before="120" w:after="120"/>
      <w:ind w:left="1134" w:hanging="1134"/>
      <w:jc w:val="left"/>
    </w:pPr>
    <w:rPr>
      <w:rFonts w:ascii="Arial" w:eastAsia="CG Times" w:hAnsi="Arial"/>
      <w:iCs w:val="0"/>
      <w:color w:val="auto"/>
      <w:sz w:val="24"/>
      <w:szCs w:val="24"/>
      <w:lang w:val="en-GB" w:eastAsia="fr-FR"/>
    </w:rPr>
  </w:style>
  <w:style w:type="paragraph" w:customStyle="1" w:styleId="gwp25e97901msonormal">
    <w:name w:val="gwp25e97901_msonormal"/>
    <w:basedOn w:val="Normalny"/>
    <w:rsid w:val="0080703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gwp659e922emsonormal">
    <w:name w:val="gwp659e922e_msonormal"/>
    <w:basedOn w:val="Normalny"/>
    <w:rsid w:val="0080703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font">
    <w:name w:val="font"/>
    <w:basedOn w:val="Domylnaczcionkaakapitu"/>
    <w:rsid w:val="00807039"/>
  </w:style>
  <w:style w:type="character" w:customStyle="1" w:styleId="size">
    <w:name w:val="size"/>
    <w:basedOn w:val="Domylnaczcionkaakapitu"/>
    <w:rsid w:val="00807039"/>
  </w:style>
  <w:style w:type="character" w:customStyle="1" w:styleId="StopkaZnak1">
    <w:name w:val="Stopka Znak1"/>
    <w:basedOn w:val="Domylnaczcionkaakapitu"/>
    <w:rsid w:val="00807039"/>
  </w:style>
  <w:style w:type="paragraph" w:customStyle="1" w:styleId="BodyText22">
    <w:name w:val="Body Text 22"/>
    <w:basedOn w:val="Normalny"/>
    <w:rsid w:val="00807039"/>
    <w:pPr>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StylTekstPierwszywiersz07cmInterlinia15wiersza">
    <w:name w:val="Styl Tekst + Pierwszy wiersz:  07 cm Interlinia:  15 wiersza"/>
    <w:basedOn w:val="Normalny"/>
    <w:semiHidden/>
    <w:rsid w:val="00807039"/>
    <w:pPr>
      <w:tabs>
        <w:tab w:val="left" w:pos="993"/>
      </w:tabs>
      <w:suppressAutoHyphens/>
      <w:spacing w:after="0" w:line="240" w:lineRule="auto"/>
      <w:ind w:firstLine="397"/>
      <w:jc w:val="both"/>
    </w:pPr>
    <w:rPr>
      <w:rFonts w:ascii="Times New Roman" w:eastAsia="Times New Roman" w:hAnsi="Times New Roman" w:cs="Times New Roman"/>
      <w:sz w:val="24"/>
      <w:szCs w:val="20"/>
      <w:lang w:eastAsia="ar-SA"/>
    </w:rPr>
  </w:style>
  <w:style w:type="character" w:customStyle="1" w:styleId="ng-binding">
    <w:name w:val="ng-binding"/>
    <w:basedOn w:val="Domylnaczcionkaakapitu"/>
    <w:rsid w:val="00807039"/>
  </w:style>
  <w:style w:type="character" w:customStyle="1" w:styleId="ng-scope">
    <w:name w:val="ng-scope"/>
    <w:basedOn w:val="Domylnaczcionkaakapitu"/>
    <w:rsid w:val="00807039"/>
  </w:style>
  <w:style w:type="character" w:styleId="Uwydatnienie">
    <w:name w:val="Emphasis"/>
    <w:uiPriority w:val="20"/>
    <w:qFormat/>
    <w:rsid w:val="00807039"/>
    <w:rPr>
      <w:i/>
      <w:iCs/>
    </w:rPr>
  </w:style>
  <w:style w:type="paragraph" w:customStyle="1" w:styleId="Cartiglio2">
    <w:name w:val="Cartiglio2"/>
    <w:rsid w:val="00807039"/>
    <w:pPr>
      <w:spacing w:after="0" w:line="240" w:lineRule="auto"/>
    </w:pPr>
    <w:rPr>
      <w:rFonts w:ascii="Times New Roman" w:eastAsia="Times New Roman" w:hAnsi="Times New Roman" w:cs="Times New Roman"/>
      <w:sz w:val="20"/>
      <w:szCs w:val="20"/>
      <w:lang w:val="en-GB" w:eastAsia="it-IT"/>
    </w:rPr>
  </w:style>
  <w:style w:type="paragraph" w:customStyle="1" w:styleId="TabelaZwykydorodka">
    <w:name w:val="Tabela: Zwykły do środka"/>
    <w:basedOn w:val="Normalny"/>
    <w:rsid w:val="00807039"/>
    <w:pPr>
      <w:spacing w:after="0" w:line="240" w:lineRule="auto"/>
      <w:jc w:val="center"/>
    </w:pPr>
    <w:rPr>
      <w:rFonts w:ascii="Arial Narrow" w:eastAsia="Times New Roman" w:hAnsi="Arial Narrow" w:cs="Times New Roman"/>
      <w:sz w:val="18"/>
      <w:szCs w:val="20"/>
      <w:lang w:eastAsia="pl-PL"/>
    </w:rPr>
  </w:style>
  <w:style w:type="paragraph" w:customStyle="1" w:styleId="Paragrafoelenco2">
    <w:name w:val="Paragrafo elenco2"/>
    <w:rsid w:val="00807039"/>
    <w:pPr>
      <w:widowControl w:val="0"/>
      <w:spacing w:after="0" w:line="240" w:lineRule="auto"/>
    </w:pPr>
    <w:rPr>
      <w:rFonts w:ascii="Lucida Grande" w:eastAsia="ヒラギノ角ゴ Pro W3" w:hAnsi="Lucida Grande" w:cs="Times New Roman"/>
      <w:color w:val="000000"/>
      <w:szCs w:val="20"/>
      <w:lang w:val="en-US" w:eastAsia="it-IT"/>
    </w:rPr>
  </w:style>
  <w:style w:type="table" w:customStyle="1" w:styleId="TableNormal1">
    <w:name w:val="Table Normal1"/>
    <w:uiPriority w:val="2"/>
    <w:semiHidden/>
    <w:unhideWhenUsed/>
    <w:qFormat/>
    <w:rsid w:val="0080703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07039"/>
    <w:pPr>
      <w:widowControl w:val="0"/>
      <w:spacing w:after="0" w:line="300" w:lineRule="exact"/>
      <w:jc w:val="both"/>
    </w:pPr>
    <w:rPr>
      <w:rFonts w:ascii="Times New Roman" w:eastAsia="Calibri" w:hAnsi="Times New Roman" w:cs="Times New Roman"/>
      <w:lang w:val="en-US"/>
    </w:rPr>
  </w:style>
  <w:style w:type="paragraph" w:customStyle="1" w:styleId="listapunktowana2">
    <w:name w:val="lista punktowana 2"/>
    <w:basedOn w:val="Listapunktowana"/>
    <w:link w:val="listapunktowana2Znak"/>
    <w:uiPriority w:val="1"/>
    <w:rsid w:val="00807039"/>
    <w:pPr>
      <w:keepNext w:val="0"/>
      <w:numPr>
        <w:numId w:val="42"/>
      </w:numPr>
      <w:spacing w:before="0" w:after="0" w:line="300" w:lineRule="exact"/>
      <w:contextualSpacing w:val="0"/>
    </w:pPr>
  </w:style>
  <w:style w:type="character" w:customStyle="1" w:styleId="ListapunktowanaZnak">
    <w:name w:val="Lista punktowana Znak"/>
    <w:aliases w:val="Lista punktowana 1 Znak"/>
    <w:link w:val="Listapunktowana"/>
    <w:uiPriority w:val="99"/>
    <w:rsid w:val="00807039"/>
    <w:rPr>
      <w:rFonts w:ascii="Times New Roman" w:eastAsia="Times New Roman" w:hAnsi="Times New Roman" w:cs="Times New Roman"/>
      <w:sz w:val="20"/>
      <w:szCs w:val="20"/>
      <w:lang w:val="x-none" w:eastAsia="pl-PL"/>
    </w:rPr>
  </w:style>
  <w:style w:type="character" w:customStyle="1" w:styleId="listapunktowana2Znak">
    <w:name w:val="lista punktowana 2 Znak"/>
    <w:link w:val="listapunktowana2"/>
    <w:uiPriority w:val="1"/>
    <w:rsid w:val="00807039"/>
    <w:rPr>
      <w:rFonts w:ascii="Times New Roman" w:eastAsia="Times New Roman" w:hAnsi="Times New Roman" w:cs="Times New Roman"/>
      <w:sz w:val="20"/>
      <w:szCs w:val="20"/>
      <w:lang w:val="x-none" w:eastAsia="pl-PL"/>
    </w:rPr>
  </w:style>
  <w:style w:type="paragraph" w:styleId="Nagwekspisutreci">
    <w:name w:val="TOC Heading"/>
    <w:basedOn w:val="Nagwek1"/>
    <w:next w:val="Normalny"/>
    <w:uiPriority w:val="39"/>
    <w:unhideWhenUsed/>
    <w:qFormat/>
    <w:rsid w:val="00807039"/>
    <w:pPr>
      <w:keepNext w:val="0"/>
      <w:keepLines/>
      <w:spacing w:before="240" w:after="0" w:line="259" w:lineRule="auto"/>
      <w:ind w:left="0" w:firstLine="0"/>
      <w:jc w:val="both"/>
      <w:outlineLvl w:val="9"/>
    </w:pPr>
    <w:rPr>
      <w:rFonts w:ascii="Cambria" w:hAnsi="Cambria"/>
      <w:b w:val="0"/>
      <w:bCs w:val="0"/>
      <w:caps w:val="0"/>
      <w:color w:val="365F91"/>
      <w:kern w:val="0"/>
      <w:szCs w:val="32"/>
      <w:lang w:val="it-IT" w:eastAsia="it-IT"/>
    </w:rPr>
  </w:style>
  <w:style w:type="paragraph" w:customStyle="1" w:styleId="PuceNiveau1">
    <w:name w:val="Puce Niveau 1"/>
    <w:basedOn w:val="Normalny"/>
    <w:rsid w:val="00807039"/>
    <w:pPr>
      <w:numPr>
        <w:numId w:val="41"/>
      </w:numPr>
      <w:tabs>
        <w:tab w:val="left" w:pos="1491"/>
      </w:tabs>
      <w:spacing w:after="200" w:line="288" w:lineRule="auto"/>
      <w:jc w:val="both"/>
    </w:pPr>
    <w:rPr>
      <w:rFonts w:ascii="Arial" w:eastAsia="Times New Roman" w:hAnsi="Arial" w:cs="Times New Roman"/>
      <w:sz w:val="20"/>
      <w:szCs w:val="24"/>
      <w:lang w:val="en-GB" w:eastAsia="fr-FR"/>
    </w:rPr>
  </w:style>
  <w:style w:type="paragraph" w:customStyle="1" w:styleId="Textetableau">
    <w:name w:val="Texte tableau"/>
    <w:basedOn w:val="Normalny"/>
    <w:rsid w:val="00807039"/>
    <w:pPr>
      <w:spacing w:before="60" w:after="60" w:line="288" w:lineRule="auto"/>
      <w:jc w:val="both"/>
    </w:pPr>
    <w:rPr>
      <w:rFonts w:ascii="Arial" w:eastAsia="Times New Roman" w:hAnsi="Arial" w:cs="Times New Roman"/>
      <w:sz w:val="20"/>
      <w:szCs w:val="24"/>
      <w:lang w:val="en-GB" w:eastAsia="fr-FR"/>
    </w:rPr>
  </w:style>
  <w:style w:type="paragraph" w:customStyle="1" w:styleId="TableText">
    <w:name w:val="Table Text"/>
    <w:basedOn w:val="Normalny"/>
    <w:rsid w:val="00807039"/>
    <w:pPr>
      <w:spacing w:before="40" w:after="40" w:line="300" w:lineRule="exact"/>
      <w:jc w:val="both"/>
    </w:pPr>
    <w:rPr>
      <w:rFonts w:ascii="Arial" w:eastAsia="Times New Roman" w:hAnsi="Arial" w:cs="Arial"/>
      <w:sz w:val="20"/>
      <w:szCs w:val="20"/>
      <w:lang w:val="en-US"/>
    </w:rPr>
  </w:style>
  <w:style w:type="paragraph" w:customStyle="1" w:styleId="TableBold">
    <w:name w:val="Table Bold"/>
    <w:basedOn w:val="Normalny"/>
    <w:rsid w:val="00807039"/>
    <w:pPr>
      <w:spacing w:after="0" w:line="220" w:lineRule="exact"/>
      <w:ind w:right="-58"/>
      <w:jc w:val="both"/>
    </w:pPr>
    <w:rPr>
      <w:rFonts w:ascii="Arial" w:eastAsia="Times New Roman" w:hAnsi="Arial" w:cs="Arial"/>
      <w:b/>
      <w:bCs/>
      <w:sz w:val="20"/>
      <w:szCs w:val="20"/>
      <w:lang w:val="en-GB"/>
    </w:rPr>
  </w:style>
  <w:style w:type="paragraph" w:customStyle="1" w:styleId="Tytudokumentu">
    <w:name w:val="Tytuł dokumentu"/>
    <w:basedOn w:val="Normalny"/>
    <w:uiPriority w:val="99"/>
    <w:rsid w:val="00807039"/>
    <w:pPr>
      <w:keepNext/>
      <w:spacing w:before="120" w:after="400" w:line="360" w:lineRule="auto"/>
      <w:ind w:left="1440"/>
      <w:jc w:val="both"/>
    </w:pPr>
    <w:rPr>
      <w:rFonts w:ascii="Arial" w:eastAsia="Times New Roman" w:hAnsi="Arial" w:cs="Arial"/>
      <w:b/>
      <w:bCs/>
      <w:color w:val="5F5F5F"/>
      <w:sz w:val="28"/>
      <w:szCs w:val="20"/>
    </w:rPr>
  </w:style>
  <w:style w:type="paragraph" w:customStyle="1" w:styleId="podtytu">
    <w:name w:val="podtytuł"/>
    <w:basedOn w:val="Normalny"/>
    <w:next w:val="Opisdokumentu"/>
    <w:uiPriority w:val="99"/>
    <w:rsid w:val="00807039"/>
    <w:pPr>
      <w:spacing w:before="120" w:after="360" w:line="360" w:lineRule="auto"/>
      <w:jc w:val="both"/>
    </w:pPr>
    <w:rPr>
      <w:rFonts w:ascii="Arial" w:eastAsia="Calibri" w:hAnsi="Arial" w:cs="Times New Roman"/>
      <w:b/>
      <w:color w:val="0067B1"/>
      <w:lang w:eastAsia="pl-PL"/>
    </w:rPr>
  </w:style>
  <w:style w:type="paragraph" w:customStyle="1" w:styleId="Opisdokumentu">
    <w:name w:val="Opis dokumentu"/>
    <w:basedOn w:val="podtytu"/>
    <w:uiPriority w:val="99"/>
    <w:rsid w:val="00807039"/>
    <w:pPr>
      <w:spacing w:after="120"/>
    </w:pPr>
    <w:rPr>
      <w:sz w:val="20"/>
    </w:rPr>
  </w:style>
  <w:style w:type="paragraph" w:customStyle="1" w:styleId="Dataimiejscowo">
    <w:name w:val="Data i miejscowość"/>
    <w:basedOn w:val="Normalny"/>
    <w:uiPriority w:val="99"/>
    <w:rsid w:val="00807039"/>
    <w:pPr>
      <w:spacing w:after="0" w:line="276" w:lineRule="auto"/>
      <w:jc w:val="both"/>
    </w:pPr>
    <w:rPr>
      <w:rFonts w:ascii="Arial" w:eastAsia="Calibri" w:hAnsi="Arial" w:cs="Times New Roman"/>
      <w:sz w:val="16"/>
      <w:lang w:val="en-US" w:eastAsia="pl-PL"/>
    </w:rPr>
  </w:style>
  <w:style w:type="paragraph" w:customStyle="1" w:styleId="SubTitle">
    <w:name w:val="Sub Title"/>
    <w:basedOn w:val="Normalny"/>
    <w:rsid w:val="00807039"/>
    <w:pPr>
      <w:spacing w:after="0" w:line="540" w:lineRule="exact"/>
      <w:ind w:right="567"/>
      <w:jc w:val="both"/>
    </w:pPr>
    <w:rPr>
      <w:rFonts w:ascii="Arial" w:eastAsia="Times New Roman" w:hAnsi="Arial" w:cs="Arial"/>
      <w:sz w:val="40"/>
      <w:szCs w:val="20"/>
      <w:lang w:val="en-GB"/>
    </w:rPr>
  </w:style>
  <w:style w:type="character" w:customStyle="1" w:styleId="Teksttreci">
    <w:name w:val="Tekst treści_"/>
    <w:link w:val="Teksttreci1"/>
    <w:uiPriority w:val="99"/>
    <w:locked/>
    <w:rsid w:val="00807039"/>
    <w:rPr>
      <w:rFonts w:ascii="Verdana" w:hAnsi="Verdana" w:cs="Verdana"/>
      <w:spacing w:val="-10"/>
      <w:sz w:val="21"/>
      <w:szCs w:val="21"/>
      <w:shd w:val="clear" w:color="auto" w:fill="FFFFFF"/>
    </w:rPr>
  </w:style>
  <w:style w:type="paragraph" w:customStyle="1" w:styleId="Teksttreci1">
    <w:name w:val="Tekst treści1"/>
    <w:basedOn w:val="Normalny"/>
    <w:link w:val="Teksttreci"/>
    <w:uiPriority w:val="99"/>
    <w:rsid w:val="00807039"/>
    <w:pPr>
      <w:widowControl w:val="0"/>
      <w:shd w:val="clear" w:color="auto" w:fill="FFFFFF"/>
      <w:spacing w:before="840" w:after="1500" w:line="266" w:lineRule="exact"/>
      <w:ind w:hanging="580"/>
      <w:jc w:val="both"/>
    </w:pPr>
    <w:rPr>
      <w:rFonts w:ascii="Verdana" w:hAnsi="Verdana" w:cs="Verdana"/>
      <w:spacing w:val="-10"/>
      <w:sz w:val="21"/>
      <w:szCs w:val="21"/>
    </w:rPr>
  </w:style>
  <w:style w:type="character" w:customStyle="1" w:styleId="TeksttreciTimesNewRoman4">
    <w:name w:val="Tekst treści + Times New Roman4"/>
    <w:aliases w:val="9,5 pt4"/>
    <w:uiPriority w:val="99"/>
    <w:rsid w:val="00807039"/>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807039"/>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807039"/>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807039"/>
    <w:rPr>
      <w:rFonts w:ascii="Times New Roman" w:hAnsi="Times New Roman" w:cs="Times New Roman"/>
      <w:i/>
      <w:iCs/>
      <w:spacing w:val="-10"/>
      <w:sz w:val="24"/>
      <w:szCs w:val="24"/>
      <w:shd w:val="clear" w:color="auto" w:fill="FFFFFF"/>
    </w:rPr>
  </w:style>
  <w:style w:type="paragraph" w:customStyle="1" w:styleId="Teksttreci0">
    <w:name w:val="Tekst treści"/>
    <w:basedOn w:val="Normalny"/>
    <w:uiPriority w:val="99"/>
    <w:rsid w:val="00807039"/>
    <w:pPr>
      <w:widowControl w:val="0"/>
      <w:shd w:val="clear" w:color="auto" w:fill="FFFFFF"/>
      <w:spacing w:after="660" w:line="240" w:lineRule="atLeast"/>
      <w:ind w:hanging="960"/>
      <w:jc w:val="both"/>
    </w:pPr>
    <w:rPr>
      <w:rFonts w:ascii="Arial" w:eastAsia="Calibri" w:hAnsi="Arial" w:cs="Arial"/>
      <w:sz w:val="20"/>
      <w:szCs w:val="20"/>
    </w:rPr>
  </w:style>
  <w:style w:type="character" w:customStyle="1" w:styleId="Teksttreci9pt2">
    <w:name w:val="Tekst treści + 9 pt2"/>
    <w:uiPriority w:val="99"/>
    <w:rsid w:val="00807039"/>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807039"/>
    <w:pPr>
      <w:spacing w:after="200" w:line="300" w:lineRule="exact"/>
      <w:ind w:left="215"/>
      <w:jc w:val="both"/>
    </w:pPr>
    <w:rPr>
      <w:rFonts w:ascii="Arial" w:eastAsia="Times New Roman" w:hAnsi="Arial" w:cs="Arial"/>
      <w:b/>
      <w:bCs/>
      <w:sz w:val="28"/>
      <w:szCs w:val="28"/>
      <w:lang w:val="en-GB" w:eastAsia="fr-FR"/>
    </w:rPr>
  </w:style>
  <w:style w:type="paragraph" w:customStyle="1" w:styleId="Couverturelignes34">
    <w:name w:val="Couverture lignes 3&amp;4"/>
    <w:basedOn w:val="Normalny"/>
    <w:semiHidden/>
    <w:rsid w:val="00807039"/>
    <w:pPr>
      <w:spacing w:after="0" w:line="300" w:lineRule="exact"/>
      <w:ind w:left="215"/>
      <w:jc w:val="both"/>
    </w:pPr>
    <w:rPr>
      <w:rFonts w:ascii="Arial" w:eastAsia="Times New Roman" w:hAnsi="Arial" w:cs="Arial"/>
      <w:bCs/>
      <w:iCs/>
      <w:sz w:val="24"/>
      <w:szCs w:val="24"/>
      <w:lang w:val="en-GB" w:eastAsia="fr-FR"/>
    </w:rPr>
  </w:style>
  <w:style w:type="paragraph" w:customStyle="1" w:styleId="Couverturelignes56">
    <w:name w:val="Couverture lignes 5&amp;6"/>
    <w:basedOn w:val="Normalny"/>
    <w:semiHidden/>
    <w:rsid w:val="00807039"/>
    <w:pPr>
      <w:spacing w:after="0" w:line="300" w:lineRule="exact"/>
      <w:ind w:left="215"/>
      <w:jc w:val="both"/>
    </w:pPr>
    <w:rPr>
      <w:rFonts w:ascii="Arial" w:eastAsia="Times New Roman" w:hAnsi="Arial" w:cs="Arial"/>
      <w:lang w:val="en-GB" w:eastAsia="fr-FR"/>
    </w:rPr>
  </w:style>
  <w:style w:type="paragraph" w:styleId="Tytu">
    <w:name w:val="Title"/>
    <w:basedOn w:val="Normalny"/>
    <w:next w:val="Normalny"/>
    <w:link w:val="TytuZnak"/>
    <w:uiPriority w:val="10"/>
    <w:qFormat/>
    <w:rsid w:val="00807039"/>
    <w:pPr>
      <w:widowControl w:val="0"/>
      <w:pBdr>
        <w:bottom w:val="single" w:sz="8" w:space="4" w:color="4F81BD"/>
      </w:pBdr>
      <w:spacing w:after="300" w:line="300" w:lineRule="exact"/>
      <w:contextualSpacing/>
      <w:jc w:val="both"/>
    </w:pPr>
    <w:rPr>
      <w:rFonts w:ascii="Cambria" w:eastAsia="Times New Roman" w:hAnsi="Cambria" w:cs="Times New Roman"/>
      <w:color w:val="17365D"/>
      <w:spacing w:val="5"/>
      <w:kern w:val="28"/>
      <w:sz w:val="52"/>
      <w:szCs w:val="52"/>
      <w:lang w:val="en-US" w:eastAsia="x-none"/>
    </w:rPr>
  </w:style>
  <w:style w:type="character" w:customStyle="1" w:styleId="TytuZnak">
    <w:name w:val="Tytuł Znak"/>
    <w:basedOn w:val="Domylnaczcionkaakapitu"/>
    <w:link w:val="Tytu"/>
    <w:uiPriority w:val="10"/>
    <w:rsid w:val="00807039"/>
    <w:rPr>
      <w:rFonts w:ascii="Cambria" w:eastAsia="Times New Roman" w:hAnsi="Cambria" w:cs="Times New Roman"/>
      <w:color w:val="17365D"/>
      <w:spacing w:val="5"/>
      <w:kern w:val="28"/>
      <w:sz w:val="52"/>
      <w:szCs w:val="52"/>
      <w:lang w:val="en-US" w:eastAsia="x-none"/>
    </w:rPr>
  </w:style>
  <w:style w:type="paragraph" w:styleId="Mapadokumentu">
    <w:name w:val="Document Map"/>
    <w:basedOn w:val="Normalny"/>
    <w:link w:val="MapadokumentuZnak"/>
    <w:uiPriority w:val="99"/>
    <w:semiHidden/>
    <w:unhideWhenUsed/>
    <w:rsid w:val="00807039"/>
    <w:pPr>
      <w:widowControl w:val="0"/>
      <w:spacing w:after="0" w:line="300" w:lineRule="exact"/>
      <w:jc w:val="both"/>
    </w:pPr>
    <w:rPr>
      <w:rFonts w:ascii="Tahoma" w:eastAsia="Calibri" w:hAnsi="Tahoma" w:cs="Times New Roman"/>
      <w:sz w:val="16"/>
      <w:szCs w:val="16"/>
      <w:lang w:val="en-US" w:eastAsia="x-none"/>
    </w:rPr>
  </w:style>
  <w:style w:type="character" w:customStyle="1" w:styleId="MapadokumentuZnak">
    <w:name w:val="Mapa dokumentu Znak"/>
    <w:basedOn w:val="Domylnaczcionkaakapitu"/>
    <w:link w:val="Mapadokumentu"/>
    <w:uiPriority w:val="99"/>
    <w:semiHidden/>
    <w:rsid w:val="00807039"/>
    <w:rPr>
      <w:rFonts w:ascii="Tahoma" w:eastAsia="Calibri" w:hAnsi="Tahoma" w:cs="Times New Roman"/>
      <w:sz w:val="16"/>
      <w:szCs w:val="16"/>
      <w:lang w:val="en-US" w:eastAsia="x-none"/>
    </w:rPr>
  </w:style>
  <w:style w:type="paragraph" w:customStyle="1" w:styleId="Testodelblocco1">
    <w:name w:val="Testo del blocco1"/>
    <w:rsid w:val="00807039"/>
    <w:pPr>
      <w:spacing w:before="120" w:after="120" w:line="360" w:lineRule="auto"/>
      <w:ind w:left="720" w:right="425"/>
      <w:jc w:val="both"/>
    </w:pPr>
    <w:rPr>
      <w:rFonts w:ascii="Tahoma" w:eastAsia="ヒラギノ角ゴ Pro W3" w:hAnsi="Tahoma" w:cs="Times New Roman"/>
      <w:color w:val="000000"/>
      <w:sz w:val="20"/>
      <w:szCs w:val="20"/>
      <w:lang w:val="it-IT" w:eastAsia="it-IT"/>
    </w:rPr>
  </w:style>
  <w:style w:type="paragraph" w:styleId="Tekstpodstawowyzwciciem">
    <w:name w:val="Body Text First Indent"/>
    <w:basedOn w:val="Tekstpodstawowy"/>
    <w:link w:val="TekstpodstawowyzwciciemZnak"/>
    <w:uiPriority w:val="99"/>
    <w:unhideWhenUsed/>
    <w:rsid w:val="00807039"/>
    <w:pPr>
      <w:widowControl/>
      <w:spacing w:after="200"/>
      <w:ind w:left="0" w:firstLine="360"/>
    </w:pPr>
    <w:rPr>
      <w:rFonts w:ascii="Calibri" w:eastAsia="Calibri" w:hAnsi="Calibri"/>
    </w:rPr>
  </w:style>
  <w:style w:type="character" w:customStyle="1" w:styleId="TekstpodstawowyzwciciemZnak">
    <w:name w:val="Tekst podstawowy z wcięciem Znak"/>
    <w:basedOn w:val="TekstpodstawowyZnak"/>
    <w:link w:val="Tekstpodstawowyzwciciem"/>
    <w:uiPriority w:val="99"/>
    <w:rsid w:val="00807039"/>
    <w:rPr>
      <w:rFonts w:ascii="Calibri" w:eastAsia="Calibri" w:hAnsi="Calibri" w:cs="Times New Roman"/>
      <w:color w:val="FF0000"/>
      <w:sz w:val="23"/>
      <w:szCs w:val="23"/>
      <w:lang w:val="x-none" w:eastAsia="pl-PL"/>
    </w:rPr>
  </w:style>
  <w:style w:type="paragraph" w:customStyle="1" w:styleId="tabela">
    <w:name w:val="tabela"/>
    <w:basedOn w:val="Normalny"/>
    <w:rsid w:val="00807039"/>
    <w:pPr>
      <w:keepLines/>
      <w:suppressAutoHyphens/>
      <w:spacing w:before="20" w:after="20" w:line="240" w:lineRule="auto"/>
      <w:jc w:val="both"/>
    </w:pPr>
    <w:rPr>
      <w:rFonts w:ascii="Arial" w:eastAsia="Times New Roman" w:hAnsi="Arial" w:cs="Times New Roman"/>
      <w:sz w:val="17"/>
      <w:szCs w:val="24"/>
      <w:lang w:eastAsia="ar-SA"/>
    </w:rPr>
  </w:style>
  <w:style w:type="paragraph" w:customStyle="1" w:styleId="Style83">
    <w:name w:val="Style83"/>
    <w:basedOn w:val="Normalny"/>
    <w:uiPriority w:val="99"/>
    <w:rsid w:val="00807039"/>
    <w:pPr>
      <w:widowControl w:val="0"/>
      <w:autoSpaceDE w:val="0"/>
      <w:autoSpaceDN w:val="0"/>
      <w:adjustRightInd w:val="0"/>
      <w:spacing w:after="0" w:line="269" w:lineRule="exact"/>
      <w:ind w:hanging="442"/>
      <w:jc w:val="both"/>
    </w:pPr>
    <w:rPr>
      <w:rFonts w:ascii="Calibri" w:eastAsia="Times New Roman" w:hAnsi="Calibri" w:cs="Times New Roman"/>
      <w:szCs w:val="24"/>
      <w:lang w:eastAsia="pl-PL"/>
    </w:rPr>
  </w:style>
  <w:style w:type="character" w:customStyle="1" w:styleId="FontStyle206">
    <w:name w:val="Font Style206"/>
    <w:uiPriority w:val="99"/>
    <w:rsid w:val="00807039"/>
    <w:rPr>
      <w:rFonts w:ascii="Bookman Old Style" w:hAnsi="Bookman Old Style" w:cs="Bookman Old Style"/>
      <w:b/>
      <w:bCs/>
      <w:sz w:val="10"/>
      <w:szCs w:val="10"/>
    </w:rPr>
  </w:style>
  <w:style w:type="paragraph" w:customStyle="1" w:styleId="Style60">
    <w:name w:val="Style60"/>
    <w:basedOn w:val="Normalny"/>
    <w:uiPriority w:val="99"/>
    <w:rsid w:val="00807039"/>
    <w:pPr>
      <w:widowControl w:val="0"/>
      <w:autoSpaceDE w:val="0"/>
      <w:autoSpaceDN w:val="0"/>
      <w:adjustRightInd w:val="0"/>
      <w:spacing w:after="0" w:line="269" w:lineRule="exact"/>
      <w:jc w:val="both"/>
    </w:pPr>
    <w:rPr>
      <w:rFonts w:ascii="Calibri" w:eastAsia="Times New Roman" w:hAnsi="Calibri" w:cs="Times New Roman"/>
      <w:szCs w:val="24"/>
      <w:lang w:eastAsia="pl-PL"/>
    </w:rPr>
  </w:style>
  <w:style w:type="paragraph" w:customStyle="1" w:styleId="Style39">
    <w:name w:val="Style39"/>
    <w:basedOn w:val="Normalny"/>
    <w:uiPriority w:val="99"/>
    <w:rsid w:val="00807039"/>
    <w:pPr>
      <w:widowControl w:val="0"/>
      <w:autoSpaceDE w:val="0"/>
      <w:autoSpaceDN w:val="0"/>
      <w:adjustRightInd w:val="0"/>
      <w:spacing w:after="0" w:line="221" w:lineRule="exact"/>
      <w:jc w:val="both"/>
    </w:pPr>
    <w:rPr>
      <w:rFonts w:ascii="Calibri" w:eastAsia="Times New Roman" w:hAnsi="Calibri" w:cs="Times New Roman"/>
      <w:szCs w:val="24"/>
      <w:lang w:eastAsia="pl-PL"/>
    </w:rPr>
  </w:style>
  <w:style w:type="paragraph" w:customStyle="1" w:styleId="Style51">
    <w:name w:val="Style51"/>
    <w:basedOn w:val="Normalny"/>
    <w:uiPriority w:val="99"/>
    <w:rsid w:val="00807039"/>
    <w:pPr>
      <w:widowControl w:val="0"/>
      <w:autoSpaceDE w:val="0"/>
      <w:autoSpaceDN w:val="0"/>
      <w:adjustRightInd w:val="0"/>
      <w:spacing w:after="0" w:line="240" w:lineRule="auto"/>
    </w:pPr>
    <w:rPr>
      <w:rFonts w:ascii="Calibri" w:eastAsia="Times New Roman" w:hAnsi="Calibri" w:cs="Times New Roman"/>
      <w:sz w:val="24"/>
      <w:szCs w:val="24"/>
      <w:lang w:eastAsia="pl-PL"/>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807039"/>
    <w:pPr>
      <w:suppressAutoHyphens/>
      <w:spacing w:after="0" w:line="240" w:lineRule="auto"/>
      <w:jc w:val="both"/>
    </w:pPr>
    <w:rPr>
      <w:rFonts w:ascii="Calibri" w:eastAsia="Times New Roman" w:hAnsi="Calibri" w:cs="Times New Roman"/>
      <w:color w:val="FF0000"/>
      <w:kern w:val="22"/>
      <w:sz w:val="21"/>
      <w:szCs w:val="21"/>
      <w:lang w:val="x-none" w:eastAsia="pl-PL"/>
    </w:rPr>
  </w:style>
  <w:style w:type="character" w:customStyle="1" w:styleId="StylraportutekstAutomatycznyInterliniapojedyncz2Znak">
    <w:name w:val="Styl raportu tekst + Automatyczny Interlinia:  pojedyncz... +...2 Znak"/>
    <w:link w:val="StylraportutekstAutomatycznyInterliniapojedyncz2"/>
    <w:uiPriority w:val="99"/>
    <w:rsid w:val="00807039"/>
    <w:rPr>
      <w:rFonts w:ascii="Calibri" w:eastAsia="Times New Roman" w:hAnsi="Calibri" w:cs="Times New Roman"/>
      <w:color w:val="FF0000"/>
      <w:kern w:val="22"/>
      <w:sz w:val="21"/>
      <w:szCs w:val="21"/>
      <w:lang w:val="x-none" w:eastAsia="pl-PL"/>
    </w:rPr>
  </w:style>
  <w:style w:type="paragraph" w:customStyle="1" w:styleId="stylraportutekst">
    <w:name w:val="styl raportu tekst"/>
    <w:basedOn w:val="Normalny"/>
    <w:link w:val="stylraportutekstZnak1"/>
    <w:rsid w:val="00807039"/>
    <w:pPr>
      <w:suppressAutoHyphens/>
      <w:spacing w:before="120" w:after="0" w:line="240" w:lineRule="auto"/>
    </w:pPr>
    <w:rPr>
      <w:rFonts w:ascii="Calibri" w:eastAsia="Times New Roman" w:hAnsi="Calibri" w:cs="Times New Roman"/>
      <w:color w:val="000000"/>
      <w:sz w:val="20"/>
      <w:szCs w:val="20"/>
      <w:lang w:val="en-US" w:eastAsia="x-none"/>
    </w:rPr>
  </w:style>
  <w:style w:type="character" w:customStyle="1" w:styleId="stylraportutekstZnak1">
    <w:name w:val="styl raportu tekst Znak1"/>
    <w:link w:val="stylraportutekst"/>
    <w:locked/>
    <w:rsid w:val="00807039"/>
    <w:rPr>
      <w:rFonts w:ascii="Calibri" w:eastAsia="Times New Roman" w:hAnsi="Calibri" w:cs="Times New Roman"/>
      <w:color w:val="000000"/>
      <w:sz w:val="20"/>
      <w:szCs w:val="20"/>
      <w:lang w:val="en-US" w:eastAsia="x-none"/>
    </w:rPr>
  </w:style>
  <w:style w:type="character" w:customStyle="1" w:styleId="stylraportutekstAutomatycznyInterliniapojedynczZnak1">
    <w:name w:val="styl raportu tekst + Automatyczny Interlinia:  pojedyncz... Znak1"/>
    <w:link w:val="stylraportutekstAutomatycznyInterliniapojedyncz"/>
    <w:locked/>
    <w:rsid w:val="00807039"/>
    <w:rPr>
      <w:rFonts w:eastAsia="Times New Roman"/>
      <w:lang w:eastAsia="pl-PL"/>
    </w:rPr>
  </w:style>
  <w:style w:type="paragraph" w:customStyle="1" w:styleId="stylraportutekstAutomatycznyInterliniapojedyncz">
    <w:name w:val="styl raportu tekst + Automatyczny Interlinia:  pojedyncz..."/>
    <w:link w:val="stylraportutekstAutomatycznyInterliniapojedynczZnak1"/>
    <w:rsid w:val="00807039"/>
    <w:pPr>
      <w:suppressAutoHyphens/>
      <w:spacing w:before="120" w:after="0" w:line="240" w:lineRule="auto"/>
    </w:pPr>
    <w:rPr>
      <w:rFonts w:eastAsia="Times New Roman"/>
      <w:lang w:eastAsia="pl-PL"/>
    </w:rPr>
  </w:style>
  <w:style w:type="paragraph" w:customStyle="1" w:styleId="Akapit">
    <w:name w:val="Akapit"/>
    <w:basedOn w:val="Normalny"/>
    <w:rsid w:val="00807039"/>
    <w:pPr>
      <w:widowControl w:val="0"/>
      <w:suppressAutoHyphens/>
      <w:spacing w:after="120" w:line="240" w:lineRule="exact"/>
      <w:jc w:val="both"/>
    </w:pPr>
    <w:rPr>
      <w:rFonts w:ascii="Times New Roman" w:eastAsia="Lucida Sans Unicode" w:hAnsi="Times New Roman" w:cs="Times New Roman"/>
    </w:rPr>
  </w:style>
  <w:style w:type="paragraph" w:customStyle="1" w:styleId="Style12">
    <w:name w:val="Style12"/>
    <w:basedOn w:val="Normalny"/>
    <w:uiPriority w:val="99"/>
    <w:rsid w:val="00807039"/>
    <w:pPr>
      <w:widowControl w:val="0"/>
      <w:autoSpaceDE w:val="0"/>
      <w:autoSpaceDN w:val="0"/>
      <w:adjustRightInd w:val="0"/>
      <w:spacing w:after="0" w:line="240" w:lineRule="auto"/>
    </w:pPr>
    <w:rPr>
      <w:rFonts w:ascii="Calibri" w:eastAsia="Times New Roman" w:hAnsi="Calibri" w:cs="Times New Roman"/>
      <w:sz w:val="24"/>
      <w:szCs w:val="24"/>
      <w:lang w:eastAsia="pl-PL"/>
    </w:rPr>
  </w:style>
  <w:style w:type="paragraph" w:customStyle="1" w:styleId="Style42">
    <w:name w:val="Style42"/>
    <w:basedOn w:val="Normalny"/>
    <w:uiPriority w:val="99"/>
    <w:rsid w:val="00807039"/>
    <w:pPr>
      <w:widowControl w:val="0"/>
      <w:autoSpaceDE w:val="0"/>
      <w:autoSpaceDN w:val="0"/>
      <w:adjustRightInd w:val="0"/>
      <w:spacing w:after="0" w:line="163" w:lineRule="exact"/>
    </w:pPr>
    <w:rPr>
      <w:rFonts w:ascii="Calibri" w:eastAsia="Times New Roman" w:hAnsi="Calibri" w:cs="Times New Roman"/>
      <w:sz w:val="24"/>
      <w:szCs w:val="24"/>
      <w:lang w:eastAsia="pl-PL"/>
    </w:rPr>
  </w:style>
  <w:style w:type="paragraph" w:customStyle="1" w:styleId="Style80">
    <w:name w:val="Style80"/>
    <w:basedOn w:val="Normalny"/>
    <w:uiPriority w:val="99"/>
    <w:rsid w:val="00807039"/>
    <w:pPr>
      <w:widowControl w:val="0"/>
      <w:autoSpaceDE w:val="0"/>
      <w:autoSpaceDN w:val="0"/>
      <w:adjustRightInd w:val="0"/>
      <w:spacing w:after="0" w:line="240" w:lineRule="auto"/>
    </w:pPr>
    <w:rPr>
      <w:rFonts w:ascii="Calibri" w:eastAsia="Times New Roman" w:hAnsi="Calibri" w:cs="Times New Roman"/>
      <w:sz w:val="24"/>
      <w:szCs w:val="24"/>
      <w:lang w:eastAsia="pl-PL"/>
    </w:rPr>
  </w:style>
  <w:style w:type="paragraph" w:customStyle="1" w:styleId="Style100">
    <w:name w:val="Style100"/>
    <w:basedOn w:val="Normalny"/>
    <w:uiPriority w:val="99"/>
    <w:rsid w:val="00807039"/>
    <w:pPr>
      <w:widowControl w:val="0"/>
      <w:autoSpaceDE w:val="0"/>
      <w:autoSpaceDN w:val="0"/>
      <w:adjustRightInd w:val="0"/>
      <w:spacing w:after="0" w:line="226" w:lineRule="exact"/>
    </w:pPr>
    <w:rPr>
      <w:rFonts w:ascii="Calibri" w:eastAsia="Times New Roman" w:hAnsi="Calibri" w:cs="Times New Roman"/>
      <w:sz w:val="24"/>
      <w:szCs w:val="24"/>
      <w:lang w:eastAsia="pl-PL"/>
    </w:rPr>
  </w:style>
  <w:style w:type="character" w:customStyle="1" w:styleId="FontStyle237">
    <w:name w:val="Font Style237"/>
    <w:uiPriority w:val="99"/>
    <w:rsid w:val="00807039"/>
    <w:rPr>
      <w:rFonts w:ascii="Arial" w:hAnsi="Arial" w:cs="Arial"/>
      <w:b/>
      <w:bCs/>
      <w:sz w:val="14"/>
      <w:szCs w:val="14"/>
    </w:rPr>
  </w:style>
  <w:style w:type="character" w:customStyle="1" w:styleId="FontStyle238">
    <w:name w:val="Font Style238"/>
    <w:uiPriority w:val="99"/>
    <w:rsid w:val="00807039"/>
    <w:rPr>
      <w:rFonts w:ascii="Arial" w:hAnsi="Arial" w:cs="Arial"/>
      <w:b/>
      <w:bCs/>
      <w:sz w:val="24"/>
      <w:szCs w:val="24"/>
    </w:rPr>
  </w:style>
  <w:style w:type="paragraph" w:customStyle="1" w:styleId="a1-Text">
    <w:name w:val="a1-Text"/>
    <w:link w:val="a1-TextChar"/>
    <w:rsid w:val="00807039"/>
    <w:pPr>
      <w:spacing w:after="240" w:line="300" w:lineRule="atLeast"/>
      <w:jc w:val="both"/>
    </w:pPr>
    <w:rPr>
      <w:rFonts w:ascii="Arial" w:eastAsia="Times New Roman" w:hAnsi="Arial" w:cs="Times New Roman"/>
      <w:sz w:val="20"/>
      <w:szCs w:val="20"/>
      <w:lang w:val="de-CH" w:eastAsia="de-CH"/>
    </w:rPr>
  </w:style>
  <w:style w:type="character" w:customStyle="1" w:styleId="a1-TextChar">
    <w:name w:val="a1-Text Char"/>
    <w:link w:val="a1-Text"/>
    <w:locked/>
    <w:rsid w:val="00807039"/>
    <w:rPr>
      <w:rFonts w:ascii="Arial" w:eastAsia="Times New Roman" w:hAnsi="Arial" w:cs="Times New Roman"/>
      <w:sz w:val="20"/>
      <w:szCs w:val="20"/>
      <w:lang w:val="de-CH" w:eastAsia="de-CH"/>
    </w:rPr>
  </w:style>
  <w:style w:type="paragraph" w:customStyle="1" w:styleId="2nagwek2">
    <w:name w:val="2_nagłówek_2"/>
    <w:basedOn w:val="Nagwek2"/>
    <w:link w:val="2nagwek2Znak"/>
    <w:qFormat/>
    <w:rsid w:val="00807039"/>
    <w:pPr>
      <w:keepNext w:val="0"/>
      <w:keepLines w:val="0"/>
      <w:numPr>
        <w:ilvl w:val="1"/>
      </w:numPr>
      <w:shd w:val="clear" w:color="auto" w:fill="FFFFFF"/>
      <w:tabs>
        <w:tab w:val="left" w:pos="552"/>
        <w:tab w:val="left" w:leader="dot" w:pos="8669"/>
      </w:tabs>
      <w:spacing w:before="240"/>
      <w:ind w:left="2701" w:hanging="432"/>
      <w:jc w:val="left"/>
    </w:pPr>
    <w:rPr>
      <w:rFonts w:ascii="Arial" w:hAnsi="Arial"/>
      <w:color w:val="auto"/>
      <w:sz w:val="20"/>
      <w:szCs w:val="20"/>
      <w:lang w:val="it-IT" w:eastAsia="it-IT"/>
    </w:rPr>
  </w:style>
  <w:style w:type="character" w:customStyle="1" w:styleId="2nagwek2Znak">
    <w:name w:val="2_nagłówek_2 Znak"/>
    <w:link w:val="2nagwek2"/>
    <w:rsid w:val="00807039"/>
    <w:rPr>
      <w:rFonts w:ascii="Arial" w:eastAsia="Times New Roman" w:hAnsi="Arial" w:cs="Times New Roman"/>
      <w:b/>
      <w:bCs/>
      <w:sz w:val="20"/>
      <w:szCs w:val="20"/>
      <w:shd w:val="clear" w:color="auto" w:fill="FFFFFF"/>
      <w:lang w:val="it-IT" w:eastAsia="it-IT"/>
    </w:rPr>
  </w:style>
  <w:style w:type="paragraph" w:customStyle="1" w:styleId="PODPIS">
    <w:name w:val="PODPIS"/>
    <w:basedOn w:val="Normalny"/>
    <w:rsid w:val="00807039"/>
    <w:pPr>
      <w:spacing w:after="120" w:line="240" w:lineRule="auto"/>
      <w:ind w:left="1418" w:hanging="1418"/>
    </w:pPr>
    <w:rPr>
      <w:rFonts w:ascii="Arial" w:eastAsia="Times New Roman" w:hAnsi="Arial" w:cs="Times New Roman"/>
      <w:b/>
      <w:i/>
      <w:sz w:val="20"/>
      <w:szCs w:val="24"/>
      <w:lang w:eastAsia="pl-PL"/>
    </w:rPr>
  </w:style>
  <w:style w:type="character" w:customStyle="1" w:styleId="TabelaZwykydolewej">
    <w:name w:val="Tabela: Zwykły do lewej"/>
    <w:rsid w:val="00807039"/>
    <w:rPr>
      <w:rFonts w:ascii="Arial Narrow" w:hAnsi="Arial Narrow"/>
      <w:sz w:val="18"/>
    </w:rPr>
  </w:style>
  <w:style w:type="paragraph" w:customStyle="1" w:styleId="Corpodeltesto21">
    <w:name w:val="Corpo del testo 21"/>
    <w:basedOn w:val="Normalny"/>
    <w:rsid w:val="00807039"/>
    <w:pPr>
      <w:spacing w:before="120" w:after="120" w:line="360" w:lineRule="auto"/>
      <w:ind w:left="851"/>
      <w:jc w:val="both"/>
    </w:pPr>
    <w:rPr>
      <w:rFonts w:ascii="Times New Roman" w:eastAsia="Times New Roman" w:hAnsi="Times New Roman" w:cs="Times New Roman"/>
      <w:sz w:val="24"/>
      <w:szCs w:val="20"/>
      <w:lang w:val="it-IT" w:eastAsia="it-IT"/>
    </w:rPr>
  </w:style>
  <w:style w:type="paragraph" w:customStyle="1" w:styleId="Stile2">
    <w:name w:val="Stile2"/>
    <w:basedOn w:val="Normalny"/>
    <w:rsid w:val="00807039"/>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 w:val="24"/>
      <w:szCs w:val="20"/>
      <w:lang w:val="it-IT" w:eastAsia="it-IT"/>
    </w:rPr>
  </w:style>
  <w:style w:type="character" w:customStyle="1" w:styleId="Bodytext15">
    <w:name w:val="Body text (15)_"/>
    <w:link w:val="Bodytext150"/>
    <w:uiPriority w:val="99"/>
    <w:rsid w:val="00807039"/>
    <w:rPr>
      <w:rFonts w:ascii="Times New Roman" w:hAnsi="Times New Roman" w:cs="Times New Roman"/>
      <w:sz w:val="19"/>
      <w:szCs w:val="19"/>
      <w:shd w:val="clear" w:color="auto" w:fill="FFFFFF"/>
    </w:rPr>
  </w:style>
  <w:style w:type="paragraph" w:customStyle="1" w:styleId="Bodytext150">
    <w:name w:val="Body text (15)"/>
    <w:basedOn w:val="Normalny"/>
    <w:link w:val="Bodytext15"/>
    <w:uiPriority w:val="99"/>
    <w:rsid w:val="00807039"/>
    <w:pPr>
      <w:shd w:val="clear" w:color="auto" w:fill="FFFFFF"/>
      <w:spacing w:after="0" w:line="230" w:lineRule="exact"/>
      <w:ind w:hanging="560"/>
    </w:pPr>
    <w:rPr>
      <w:rFonts w:ascii="Times New Roman" w:hAnsi="Times New Roman" w:cs="Times New Roman"/>
      <w:sz w:val="19"/>
      <w:szCs w:val="19"/>
    </w:rPr>
  </w:style>
  <w:style w:type="character" w:customStyle="1" w:styleId="BodytextBold43">
    <w:name w:val="Body text + Bold43"/>
    <w:uiPriority w:val="99"/>
    <w:rsid w:val="00807039"/>
    <w:rPr>
      <w:rFonts w:ascii="Arial" w:hAnsi="Arial" w:cs="Arial"/>
      <w:b/>
      <w:bCs/>
      <w:spacing w:val="0"/>
      <w:sz w:val="18"/>
      <w:szCs w:val="18"/>
    </w:rPr>
  </w:style>
  <w:style w:type="character" w:customStyle="1" w:styleId="BodytextBold41">
    <w:name w:val="Body text + Bold41"/>
    <w:uiPriority w:val="99"/>
    <w:rsid w:val="00807039"/>
    <w:rPr>
      <w:rFonts w:ascii="Arial" w:hAnsi="Arial" w:cs="Arial"/>
      <w:b/>
      <w:bCs/>
      <w:spacing w:val="0"/>
      <w:sz w:val="18"/>
      <w:szCs w:val="18"/>
    </w:rPr>
  </w:style>
  <w:style w:type="character" w:customStyle="1" w:styleId="BodytextBold15">
    <w:name w:val="Body text + Bold15"/>
    <w:uiPriority w:val="99"/>
    <w:rsid w:val="00807039"/>
    <w:rPr>
      <w:rFonts w:ascii="Times New Roman" w:hAnsi="Times New Roman" w:cs="Times New Roman"/>
      <w:b/>
      <w:bCs/>
      <w:spacing w:val="0"/>
      <w:sz w:val="21"/>
      <w:szCs w:val="21"/>
    </w:rPr>
  </w:style>
  <w:style w:type="paragraph" w:customStyle="1" w:styleId="PGEdata">
    <w:name w:val="PGE_data"/>
    <w:basedOn w:val="Normalny"/>
    <w:autoRedefine/>
    <w:qFormat/>
    <w:rsid w:val="00807039"/>
    <w:pPr>
      <w:spacing w:after="0" w:line="240" w:lineRule="auto"/>
      <w:jc w:val="both"/>
    </w:pPr>
    <w:rPr>
      <w:rFonts w:ascii="Arial" w:eastAsia="Calibri" w:hAnsi="Arial" w:cs="Arial"/>
      <w:b/>
      <w:bCs/>
      <w:color w:val="7030A0"/>
      <w:sz w:val="23"/>
      <w:szCs w:val="23"/>
      <w:lang w:eastAsia="fr-FR"/>
    </w:rPr>
  </w:style>
  <w:style w:type="character" w:customStyle="1" w:styleId="Nierozpoznanawzmianka1">
    <w:name w:val="Nierozpoznana wzmianka1"/>
    <w:uiPriority w:val="99"/>
    <w:semiHidden/>
    <w:unhideWhenUsed/>
    <w:rsid w:val="00807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Br%C4%85zy" TargetMode="External"/><Relationship Id="rId13" Type="http://schemas.openxmlformats.org/officeDocument/2006/relationships/hyperlink" Target="https://pl.wikipedia.org/wiki/%C5%9Acier" TargetMode="External"/><Relationship Id="rId18" Type="http://schemas.openxmlformats.org/officeDocument/2006/relationships/hyperlink" Target="https://pl.wikipedia.org/wiki/Materia%C5%82" TargetMode="External"/><Relationship Id="rId26" Type="http://schemas.openxmlformats.org/officeDocument/2006/relationships/hyperlink" Target="https://pl.wikipedia.org/wiki/Talk"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pl.wikipedia.org/wiki/Biopolimery" TargetMode="External"/><Relationship Id="rId34" Type="http://schemas.openxmlformats.org/officeDocument/2006/relationships/hyperlink" Target="https://pl.wikipedia.org/wiki/Chemia" TargetMode="External"/><Relationship Id="rId42" Type="http://schemas.openxmlformats.org/officeDocument/2006/relationships/theme" Target="theme/theme1.xml"/><Relationship Id="rId7" Type="http://schemas.openxmlformats.org/officeDocument/2006/relationships/hyperlink" Target="https://pl.wikipedia.org/wiki/Mosi%C4%85dz" TargetMode="External"/><Relationship Id="rId12" Type="http://schemas.openxmlformats.org/officeDocument/2006/relationships/hyperlink" Target="https://pl.wikipedia.org/wiki/Kreda_(ska%C5%82a)" TargetMode="External"/><Relationship Id="rId17" Type="http://schemas.openxmlformats.org/officeDocument/2006/relationships/hyperlink" Target="https://pl.wikipedia.org/wiki/Chemia" TargetMode="External"/><Relationship Id="rId25" Type="http://schemas.openxmlformats.org/officeDocument/2006/relationships/hyperlink" Target="https://pl.wikipedia.org/wiki/Kaolin" TargetMode="External"/><Relationship Id="rId33" Type="http://schemas.openxmlformats.org/officeDocument/2006/relationships/hyperlink" Target="https://pl.wikipedia.org/wiki/Zwierz%C4%99ta"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pl.wikipedia.org/wiki/Zwierz%C4%99ta" TargetMode="External"/><Relationship Id="rId20" Type="http://schemas.openxmlformats.org/officeDocument/2006/relationships/hyperlink" Target="https://pl.wikipedia.org/wiki/Polimery_modyfikowane" TargetMode="External"/><Relationship Id="rId29" Type="http://schemas.openxmlformats.org/officeDocument/2006/relationships/hyperlink" Target="https://pl.wikipedia.org/wiki/Polimery_syntetyczne"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wikipedia.org/wiki/Gips" TargetMode="External"/><Relationship Id="rId24" Type="http://schemas.openxmlformats.org/officeDocument/2006/relationships/hyperlink" Target="https://pl.wikipedia.org/wiki/Biopolimery" TargetMode="External"/><Relationship Id="rId32" Type="http://schemas.openxmlformats.org/officeDocument/2006/relationships/hyperlink" Target="https://pl.wikipedia.org/wiki/Ro%C5%9Bliny" TargetMode="External"/><Relationship Id="rId37" Type="http://schemas.openxmlformats.org/officeDocument/2006/relationships/hyperlink" Target="https://sip.lex.pl/"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pl.wikipedia.org/wiki/Ro%C5%9Bliny" TargetMode="External"/><Relationship Id="rId23" Type="http://schemas.openxmlformats.org/officeDocument/2006/relationships/hyperlink" Target="https://pl.wikipedia.org/wiki/Polimery_modyfikowane" TargetMode="External"/><Relationship Id="rId28" Type="http://schemas.openxmlformats.org/officeDocument/2006/relationships/hyperlink" Target="https://pl.wikipedia.org/wiki/Kreda_(ska%C5%82a)" TargetMode="External"/><Relationship Id="rId36" Type="http://schemas.openxmlformats.org/officeDocument/2006/relationships/hyperlink" Target="https://sip.lex.pl/" TargetMode="External"/><Relationship Id="rId10" Type="http://schemas.openxmlformats.org/officeDocument/2006/relationships/hyperlink" Target="https://pl.wikipedia.org/wiki/Talk" TargetMode="External"/><Relationship Id="rId19" Type="http://schemas.openxmlformats.org/officeDocument/2006/relationships/hyperlink" Target="https://pl.wikipedia.org/wiki/Polimery_syntetyczne" TargetMode="External"/><Relationship Id="rId31" Type="http://schemas.openxmlformats.org/officeDocument/2006/relationships/hyperlink" Target="https://pl.wikipedia.org/wiki/Biopolimery" TargetMode="External"/><Relationship Id="rId4" Type="http://schemas.openxmlformats.org/officeDocument/2006/relationships/webSettings" Target="webSettings.xml"/><Relationship Id="rId9" Type="http://schemas.openxmlformats.org/officeDocument/2006/relationships/hyperlink" Target="https://pl.wikipedia.org/wiki/Kaolin" TargetMode="External"/><Relationship Id="rId14" Type="http://schemas.openxmlformats.org/officeDocument/2006/relationships/hyperlink" Target="https://pl.wikipedia.org/wiki/Szmata" TargetMode="External"/><Relationship Id="rId22" Type="http://schemas.openxmlformats.org/officeDocument/2006/relationships/hyperlink" Target="https://pl.wikipedia.org/wiki/Polimery_syntetyczne" TargetMode="External"/><Relationship Id="rId27" Type="http://schemas.openxmlformats.org/officeDocument/2006/relationships/hyperlink" Target="https://pl.wikipedia.org/wiki/Gips" TargetMode="External"/><Relationship Id="rId30" Type="http://schemas.openxmlformats.org/officeDocument/2006/relationships/hyperlink" Target="https://pl.wikipedia.org/wiki/Polimery_modyfikowane" TargetMode="External"/><Relationship Id="rId35" Type="http://schemas.openxmlformats.org/officeDocument/2006/relationships/hyperlink" Target="https://sip.lex.p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52</Pages>
  <Words>19236</Words>
  <Characters>115419</Characters>
  <Application>Microsoft Office Word</Application>
  <DocSecurity>0</DocSecurity>
  <Lines>961</Lines>
  <Paragraphs>268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help desk</dc:creator>
  <cp:keywords/>
  <dc:description/>
  <cp:lastModifiedBy>help desk</cp:lastModifiedBy>
  <cp:revision>11</cp:revision>
  <cp:lastPrinted>2021-07-28T07:54:00Z</cp:lastPrinted>
  <dcterms:created xsi:type="dcterms:W3CDTF">2021-07-22T05:59:00Z</dcterms:created>
  <dcterms:modified xsi:type="dcterms:W3CDTF">2021-07-28T10:49:00Z</dcterms:modified>
</cp:coreProperties>
</file>